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4C923" w14:textId="295B16DE" w:rsidR="00C561BA" w:rsidRPr="00587D69" w:rsidRDefault="00797EB9" w:rsidP="00797EB9">
      <w:pPr>
        <w:jc w:val="center"/>
        <w:rPr>
          <w:rFonts w:ascii="Century Gothic" w:eastAsia="Calibri" w:hAnsi="Century Gothic" w:cs="Times New Roman"/>
          <w:color w:val="89C79F" w:themeColor="accent3" w:themeTint="99"/>
          <w:kern w:val="0"/>
          <w:sz w:val="24"/>
          <w:szCs w:val="24"/>
          <w:lang w:val="en-GB" w:eastAsia="en-US"/>
          <w14:ligatures w14:val="none"/>
        </w:rPr>
      </w:pPr>
      <w:bookmarkStart w:id="0" w:name="_GoBack"/>
      <w:bookmarkEnd w:id="0"/>
      <w:r>
        <w:rPr>
          <w:rFonts w:ascii="Century Gothic" w:eastAsia="Calibri" w:hAnsi="Century Gothic" w:cs="Times New Roman"/>
          <w:b/>
          <w:noProof/>
          <w:color w:val="990033"/>
          <w:kern w:val="0"/>
          <w:sz w:val="56"/>
          <w:szCs w:val="56"/>
          <w:lang w:val="en-GB" w:eastAsia="en-GB"/>
          <w14:ligatures w14:val="none"/>
        </w:rPr>
        <w:drawing>
          <wp:inline distT="0" distB="0" distL="0" distR="0" wp14:anchorId="028171C4" wp14:editId="5E148B74">
            <wp:extent cx="3450590" cy="17983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0590" cy="1798320"/>
                    </a:xfrm>
                    <a:prstGeom prst="rect">
                      <a:avLst/>
                    </a:prstGeom>
                    <a:noFill/>
                  </pic:spPr>
                </pic:pic>
              </a:graphicData>
            </a:graphic>
          </wp:inline>
        </w:drawing>
      </w:r>
    </w:p>
    <w:p w14:paraId="39375583" w14:textId="2AAFB9A8" w:rsidR="008D5C9D" w:rsidRDefault="00797EB9" w:rsidP="008D5C9D">
      <w:pPr>
        <w:spacing w:after="160" w:line="259" w:lineRule="auto"/>
        <w:jc w:val="center"/>
        <w:rPr>
          <w:rFonts w:ascii="Century Gothic" w:eastAsia="Calibri" w:hAnsi="Century Gothic" w:cs="Times New Roman"/>
          <w:b/>
          <w:color w:val="auto"/>
          <w:kern w:val="0"/>
          <w:sz w:val="56"/>
          <w:szCs w:val="56"/>
          <w:lang w:val="en-GB" w:eastAsia="en-US"/>
          <w14:ligatures w14:val="none"/>
        </w:rPr>
      </w:pPr>
      <w:r w:rsidRPr="00797EB9">
        <w:rPr>
          <w:noProof/>
          <w:lang w:val="en-GB" w:eastAsia="en-GB"/>
        </w:rPr>
        <w:drawing>
          <wp:inline distT="0" distB="0" distL="0" distR="0" wp14:anchorId="32721A4E" wp14:editId="1E90D2FE">
            <wp:extent cx="5702300" cy="4673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2300" cy="4673600"/>
                    </a:xfrm>
                    <a:prstGeom prst="rect">
                      <a:avLst/>
                    </a:prstGeom>
                  </pic:spPr>
                </pic:pic>
              </a:graphicData>
            </a:graphic>
          </wp:inline>
        </w:drawing>
      </w:r>
    </w:p>
    <w:p w14:paraId="39692DE8" w14:textId="66D6FA20" w:rsidR="000E4725" w:rsidRDefault="000E4725" w:rsidP="0019027C">
      <w:pPr>
        <w:spacing w:after="0" w:line="240" w:lineRule="auto"/>
        <w:jc w:val="center"/>
        <w:rPr>
          <w:rFonts w:ascii="Century Gothic" w:eastAsia="Calibri" w:hAnsi="Century Gothic" w:cs="Times New Roman"/>
          <w:b/>
          <w:color w:val="auto"/>
          <w:kern w:val="0"/>
          <w:sz w:val="48"/>
          <w:szCs w:val="48"/>
          <w:lang w:val="en-GB" w:eastAsia="en-US"/>
          <w14:ligatures w14:val="none"/>
        </w:rPr>
      </w:pPr>
      <w:bookmarkStart w:id="1" w:name="_Hlk508283774"/>
      <w:bookmarkStart w:id="2" w:name="_Hlk508291667"/>
      <w:bookmarkStart w:id="3" w:name="_Hlk508201897"/>
    </w:p>
    <w:p w14:paraId="1F82E342" w14:textId="4439BB28" w:rsidR="00DF78D3" w:rsidRPr="005D342E" w:rsidRDefault="00DF78D3" w:rsidP="0019027C">
      <w:pPr>
        <w:spacing w:after="0" w:line="240" w:lineRule="auto"/>
        <w:jc w:val="center"/>
        <w:rPr>
          <w:rFonts w:ascii="Century Gothic" w:eastAsia="Calibri" w:hAnsi="Century Gothic" w:cs="Times New Roman"/>
          <w:b/>
          <w:color w:val="660033"/>
          <w:kern w:val="0"/>
          <w:sz w:val="48"/>
          <w:szCs w:val="48"/>
          <w:lang w:val="en-GB" w:eastAsia="en-US"/>
          <w14:ligatures w14:val="none"/>
        </w:rPr>
      </w:pPr>
      <w:r w:rsidRPr="005D342E">
        <w:rPr>
          <w:rFonts w:ascii="Century Gothic" w:eastAsia="Calibri" w:hAnsi="Century Gothic" w:cs="Times New Roman"/>
          <w:b/>
          <w:color w:val="660033"/>
          <w:kern w:val="0"/>
          <w:sz w:val="48"/>
          <w:szCs w:val="48"/>
          <w:lang w:val="en-GB" w:eastAsia="en-US"/>
          <w14:ligatures w14:val="none"/>
        </w:rPr>
        <w:t>Business Plan</w:t>
      </w:r>
    </w:p>
    <w:p w14:paraId="7263794F" w14:textId="338DA81E" w:rsidR="0019027C" w:rsidRPr="005D342E" w:rsidRDefault="00DF78D3" w:rsidP="0019027C">
      <w:pPr>
        <w:spacing w:after="0" w:line="240" w:lineRule="auto"/>
        <w:jc w:val="center"/>
        <w:rPr>
          <w:rFonts w:ascii="Century Gothic" w:eastAsia="Calibri" w:hAnsi="Century Gothic" w:cs="Times New Roman"/>
          <w:b/>
          <w:color w:val="660033"/>
          <w:kern w:val="0"/>
          <w:sz w:val="40"/>
          <w:szCs w:val="40"/>
          <w:lang w:val="en-GB" w:eastAsia="en-US"/>
          <w14:ligatures w14:val="none"/>
        </w:rPr>
      </w:pPr>
      <w:r w:rsidRPr="005D342E">
        <w:rPr>
          <w:rFonts w:ascii="Century Gothic" w:eastAsia="Calibri" w:hAnsi="Century Gothic" w:cs="Times New Roman"/>
          <w:b/>
          <w:color w:val="660033"/>
          <w:kern w:val="0"/>
          <w:sz w:val="40"/>
          <w:szCs w:val="40"/>
          <w:lang w:val="en-GB" w:eastAsia="en-US"/>
          <w14:ligatures w14:val="none"/>
        </w:rPr>
        <w:t>20</w:t>
      </w:r>
      <w:r w:rsidR="00797EB9" w:rsidRPr="005D342E">
        <w:rPr>
          <w:rFonts w:ascii="Century Gothic" w:eastAsia="Calibri" w:hAnsi="Century Gothic" w:cs="Times New Roman"/>
          <w:b/>
          <w:color w:val="660033"/>
          <w:kern w:val="0"/>
          <w:sz w:val="40"/>
          <w:szCs w:val="40"/>
          <w:lang w:val="en-GB" w:eastAsia="en-US"/>
          <w14:ligatures w14:val="none"/>
        </w:rPr>
        <w:t>20</w:t>
      </w:r>
      <w:r w:rsidRPr="005D342E">
        <w:rPr>
          <w:rFonts w:ascii="Century Gothic" w:eastAsia="Calibri" w:hAnsi="Century Gothic" w:cs="Times New Roman"/>
          <w:b/>
          <w:color w:val="660033"/>
          <w:kern w:val="0"/>
          <w:sz w:val="40"/>
          <w:szCs w:val="40"/>
          <w:lang w:val="en-GB" w:eastAsia="en-US"/>
          <w14:ligatures w14:val="none"/>
        </w:rPr>
        <w:t>-202</w:t>
      </w:r>
      <w:r w:rsidR="00797EB9" w:rsidRPr="005D342E">
        <w:rPr>
          <w:rFonts w:ascii="Century Gothic" w:eastAsia="Calibri" w:hAnsi="Century Gothic" w:cs="Times New Roman"/>
          <w:b/>
          <w:color w:val="660033"/>
          <w:kern w:val="0"/>
          <w:sz w:val="40"/>
          <w:szCs w:val="40"/>
          <w:lang w:val="en-GB" w:eastAsia="en-US"/>
          <w14:ligatures w14:val="none"/>
        </w:rPr>
        <w:t>5</w:t>
      </w:r>
    </w:p>
    <w:p w14:paraId="1B302372" w14:textId="42FB02FF" w:rsidR="0019027C" w:rsidRPr="00804CB5" w:rsidRDefault="0019027C" w:rsidP="0019027C">
      <w:pPr>
        <w:spacing w:after="0" w:line="240" w:lineRule="auto"/>
        <w:jc w:val="center"/>
        <w:rPr>
          <w:rFonts w:ascii="Century Gothic" w:eastAsia="Calibri" w:hAnsi="Century Gothic" w:cs="Times New Roman"/>
          <w:b/>
          <w:color w:val="FF0000"/>
          <w:kern w:val="0"/>
          <w:sz w:val="36"/>
          <w:szCs w:val="36"/>
          <w:lang w:val="en-GB" w:eastAsia="en-US"/>
          <w14:ligatures w14:val="none"/>
        </w:rPr>
      </w:pPr>
    </w:p>
    <w:p w14:paraId="0CCCDF23" w14:textId="37A5412D" w:rsidR="00DF78D3" w:rsidRDefault="00DC2B8F" w:rsidP="0019027C">
      <w:pPr>
        <w:spacing w:after="160" w:line="240" w:lineRule="auto"/>
        <w:jc w:val="center"/>
        <w:rPr>
          <w:rFonts w:ascii="Century Gothic" w:eastAsia="Calibri" w:hAnsi="Century Gothic" w:cs="Times New Roman"/>
          <w:color w:val="FF0000"/>
          <w:kern w:val="0"/>
          <w:sz w:val="24"/>
          <w:szCs w:val="24"/>
          <w:lang w:val="en-GB" w:eastAsia="en-US"/>
          <w14:ligatures w14:val="none"/>
        </w:rPr>
      </w:pPr>
      <w:r>
        <w:rPr>
          <w:rFonts w:ascii="Century Gothic" w:eastAsia="Calibri" w:hAnsi="Century Gothic" w:cs="Times New Roman"/>
          <w:color w:val="FF0000"/>
          <w:kern w:val="0"/>
          <w:sz w:val="24"/>
          <w:szCs w:val="24"/>
          <w:lang w:val="en-GB" w:eastAsia="en-US"/>
          <w14:ligatures w14:val="none"/>
        </w:rPr>
        <w:t>Approved January 2020</w:t>
      </w:r>
    </w:p>
    <w:p w14:paraId="59C22A52" w14:textId="5AB39A40" w:rsidR="00DC2B8F" w:rsidRPr="00C53F28" w:rsidRDefault="00DC2B8F" w:rsidP="0019027C">
      <w:pPr>
        <w:spacing w:after="160" w:line="240" w:lineRule="auto"/>
        <w:jc w:val="center"/>
        <w:rPr>
          <w:rFonts w:ascii="Century Gothic" w:eastAsia="Calibri" w:hAnsi="Century Gothic" w:cs="Times New Roman"/>
          <w:b/>
          <w:color w:val="FF0000"/>
          <w:kern w:val="0"/>
          <w:sz w:val="24"/>
          <w:szCs w:val="24"/>
          <w:lang w:val="en-GB" w:eastAsia="en-US"/>
          <w14:ligatures w14:val="none"/>
        </w:rPr>
      </w:pPr>
      <w:r w:rsidRPr="00C53F28">
        <w:rPr>
          <w:rFonts w:ascii="Century Gothic" w:eastAsia="Calibri" w:hAnsi="Century Gothic" w:cs="Times New Roman"/>
          <w:b/>
          <w:color w:val="FF0000"/>
          <w:kern w:val="0"/>
          <w:sz w:val="24"/>
          <w:szCs w:val="24"/>
          <w:lang w:val="en-GB" w:eastAsia="en-US"/>
          <w14:ligatures w14:val="none"/>
        </w:rPr>
        <w:t xml:space="preserve">Reviewed January 2021 </w:t>
      </w:r>
    </w:p>
    <w:p w14:paraId="0B5A2AA4" w14:textId="77777777" w:rsidR="00405C2E" w:rsidRDefault="00D14687" w:rsidP="0019027C">
      <w:pPr>
        <w:rPr>
          <w:rFonts w:ascii="Century Gothic" w:hAnsi="Century Gothic"/>
          <w:b/>
          <w:color w:val="83B8D0" w:themeColor="accent4" w:themeTint="99"/>
          <w:sz w:val="32"/>
          <w:szCs w:val="32"/>
        </w:rPr>
      </w:pPr>
      <w:r>
        <w:rPr>
          <w:rFonts w:ascii="Century Gothic" w:hAnsi="Century Gothic"/>
          <w:b/>
          <w:color w:val="83B8D0" w:themeColor="accent4" w:themeTint="99"/>
          <w:sz w:val="32"/>
          <w:szCs w:val="32"/>
        </w:rPr>
        <w:br w:type="page"/>
      </w:r>
    </w:p>
    <w:p w14:paraId="37EB4697" w14:textId="41D69AFC" w:rsidR="00405C2E" w:rsidRDefault="00405C2E" w:rsidP="0019027C">
      <w:pPr>
        <w:rPr>
          <w:rFonts w:ascii="Century Gothic" w:hAnsi="Century Gothic"/>
          <w:b/>
          <w:color w:val="660033"/>
          <w:sz w:val="32"/>
          <w:szCs w:val="32"/>
        </w:rPr>
      </w:pPr>
      <w:r>
        <w:rPr>
          <w:rFonts w:ascii="Century Gothic" w:hAnsi="Century Gothic"/>
          <w:b/>
          <w:color w:val="660033"/>
          <w:sz w:val="32"/>
          <w:szCs w:val="32"/>
        </w:rPr>
        <w:lastRenderedPageBreak/>
        <w:t>Foreword</w:t>
      </w:r>
    </w:p>
    <w:p w14:paraId="61048CD6" w14:textId="38BBB2B4" w:rsidR="00DC2692" w:rsidRDefault="00DC2692" w:rsidP="0019027C">
      <w:pPr>
        <w:rPr>
          <w:rFonts w:ascii="Century Gothic" w:hAnsi="Century Gothic"/>
          <w:b/>
          <w:color w:val="660033"/>
          <w:sz w:val="32"/>
          <w:szCs w:val="32"/>
        </w:rPr>
      </w:pPr>
      <w:r>
        <w:rPr>
          <w:rFonts w:ascii="Century Gothic" w:hAnsi="Century Gothic"/>
          <w:b/>
          <w:color w:val="660033"/>
          <w:sz w:val="32"/>
          <w:szCs w:val="32"/>
        </w:rPr>
        <w:t>BUSINESS PLAN REVIEW JANUARY 2021</w:t>
      </w:r>
    </w:p>
    <w:p w14:paraId="29293170" w14:textId="0C92FB97" w:rsidR="00DC2692" w:rsidRDefault="00DC2692" w:rsidP="00C53F28">
      <w:pPr>
        <w:spacing w:after="0" w:line="240" w:lineRule="auto"/>
        <w:jc w:val="both"/>
        <w:rPr>
          <w:rFonts w:ascii="Century Gothic" w:hAnsi="Century Gothic"/>
          <w:color w:val="660033"/>
          <w:sz w:val="28"/>
          <w:szCs w:val="28"/>
        </w:rPr>
      </w:pPr>
      <w:r w:rsidRPr="00405C2E">
        <w:rPr>
          <w:rFonts w:ascii="Century Gothic" w:hAnsi="Century Gothic"/>
          <w:color w:val="660033"/>
          <w:sz w:val="28"/>
          <w:szCs w:val="28"/>
        </w:rPr>
        <w:t xml:space="preserve">This business plan sets out our strategic direction for a five year period. It was approved by our Management Committee in January 2020, </w:t>
      </w:r>
      <w:r w:rsidR="006558CA">
        <w:rPr>
          <w:rFonts w:ascii="Century Gothic" w:hAnsi="Century Gothic"/>
          <w:color w:val="660033"/>
          <w:sz w:val="28"/>
          <w:szCs w:val="28"/>
        </w:rPr>
        <w:t>p</w:t>
      </w:r>
      <w:r w:rsidR="007E74F5">
        <w:rPr>
          <w:rFonts w:ascii="Century Gothic" w:hAnsi="Century Gothic"/>
          <w:color w:val="660033"/>
          <w:sz w:val="28"/>
          <w:szCs w:val="28"/>
        </w:rPr>
        <w:t>re</w:t>
      </w:r>
      <w:r w:rsidR="006D18CA">
        <w:rPr>
          <w:rFonts w:ascii="Century Gothic" w:hAnsi="Century Gothic"/>
          <w:color w:val="660033"/>
          <w:sz w:val="28"/>
          <w:szCs w:val="28"/>
        </w:rPr>
        <w:t xml:space="preserve">- </w:t>
      </w:r>
      <w:r w:rsidR="006558CA" w:rsidRPr="00405C2E">
        <w:rPr>
          <w:rFonts w:ascii="Century Gothic" w:hAnsi="Century Gothic"/>
          <w:color w:val="660033"/>
          <w:sz w:val="28"/>
          <w:szCs w:val="28"/>
        </w:rPr>
        <w:t>COVId</w:t>
      </w:r>
      <w:r w:rsidRPr="00405C2E">
        <w:rPr>
          <w:rFonts w:ascii="Century Gothic" w:hAnsi="Century Gothic"/>
          <w:color w:val="660033"/>
          <w:sz w:val="28"/>
          <w:szCs w:val="28"/>
        </w:rPr>
        <w:t xml:space="preserve">. </w:t>
      </w:r>
      <w:r>
        <w:rPr>
          <w:rFonts w:ascii="Century Gothic" w:hAnsi="Century Gothic"/>
          <w:color w:val="660033"/>
          <w:sz w:val="28"/>
          <w:szCs w:val="28"/>
        </w:rPr>
        <w:t>During the last 12 months the association has met many of the challenges we faced, in some cases</w:t>
      </w:r>
      <w:r w:rsidR="006558CA">
        <w:rPr>
          <w:rFonts w:ascii="Century Gothic" w:hAnsi="Century Gothic"/>
          <w:color w:val="660033"/>
          <w:sz w:val="28"/>
          <w:szCs w:val="28"/>
        </w:rPr>
        <w:t xml:space="preserve"> going above and beyond</w:t>
      </w:r>
      <w:r>
        <w:rPr>
          <w:rFonts w:ascii="Century Gothic" w:hAnsi="Century Gothic"/>
          <w:color w:val="660033"/>
          <w:sz w:val="28"/>
          <w:szCs w:val="28"/>
        </w:rPr>
        <w:t xml:space="preserve"> to ensure that our tenants are safe and our stakeholders are informed. </w:t>
      </w:r>
      <w:r w:rsidR="006D18CA">
        <w:rPr>
          <w:rFonts w:ascii="Century Gothic" w:hAnsi="Century Gothic"/>
          <w:color w:val="660033"/>
          <w:sz w:val="28"/>
          <w:szCs w:val="28"/>
        </w:rPr>
        <w:t xml:space="preserve">This business plan has been reviewed </w:t>
      </w:r>
      <w:r>
        <w:rPr>
          <w:rFonts w:ascii="Century Gothic" w:hAnsi="Century Gothic"/>
          <w:color w:val="660033"/>
          <w:sz w:val="28"/>
          <w:szCs w:val="28"/>
        </w:rPr>
        <w:t xml:space="preserve"> to ensure that our strategy is still sound and that our priorities are aligned to those strategies taking into account the current economic and financial environments. </w:t>
      </w:r>
    </w:p>
    <w:p w14:paraId="5368DEB1" w14:textId="77777777" w:rsidR="00DC2692" w:rsidRDefault="00DC2692" w:rsidP="00C53F28">
      <w:pPr>
        <w:spacing w:after="0" w:line="240" w:lineRule="auto"/>
        <w:jc w:val="both"/>
        <w:rPr>
          <w:rFonts w:ascii="Century Gothic" w:hAnsi="Century Gothic"/>
          <w:color w:val="660033"/>
          <w:sz w:val="28"/>
          <w:szCs w:val="28"/>
        </w:rPr>
      </w:pPr>
    </w:p>
    <w:p w14:paraId="13BD44F7" w14:textId="1C8A75B9" w:rsidR="005117F9" w:rsidRPr="00501B89" w:rsidRDefault="00DC2692" w:rsidP="00C53F28">
      <w:pPr>
        <w:spacing w:after="0" w:line="240" w:lineRule="auto"/>
        <w:jc w:val="both"/>
        <w:rPr>
          <w:rFonts w:ascii="Century Gothic" w:hAnsi="Century Gothic"/>
          <w:color w:val="660033"/>
          <w:sz w:val="28"/>
          <w:szCs w:val="28"/>
        </w:rPr>
      </w:pPr>
      <w:r w:rsidRPr="00DD6779">
        <w:rPr>
          <w:rFonts w:ascii="Century Gothic" w:hAnsi="Century Gothic"/>
          <w:color w:val="660033"/>
          <w:sz w:val="28"/>
          <w:szCs w:val="28"/>
        </w:rPr>
        <w:t>The Management Co</w:t>
      </w:r>
      <w:r w:rsidRPr="00501B89">
        <w:rPr>
          <w:rFonts w:ascii="Century Gothic" w:hAnsi="Century Gothic"/>
          <w:color w:val="660033"/>
          <w:sz w:val="28"/>
          <w:szCs w:val="28"/>
        </w:rPr>
        <w:t>mmittee</w:t>
      </w:r>
      <w:r w:rsidR="00DC2B8F" w:rsidRPr="00501B89">
        <w:rPr>
          <w:rFonts w:ascii="Century Gothic" w:hAnsi="Century Gothic"/>
          <w:color w:val="660033"/>
          <w:sz w:val="28"/>
          <w:szCs w:val="28"/>
        </w:rPr>
        <w:t xml:space="preserve"> and staff </w:t>
      </w:r>
      <w:r w:rsidR="006558CA" w:rsidRPr="00501B89">
        <w:rPr>
          <w:rFonts w:ascii="Century Gothic" w:hAnsi="Century Gothic"/>
          <w:color w:val="660033"/>
          <w:sz w:val="28"/>
          <w:szCs w:val="28"/>
        </w:rPr>
        <w:t>team reviewed</w:t>
      </w:r>
      <w:r w:rsidRPr="00501B89">
        <w:rPr>
          <w:rFonts w:ascii="Century Gothic" w:hAnsi="Century Gothic"/>
          <w:color w:val="660033"/>
          <w:sz w:val="28"/>
          <w:szCs w:val="28"/>
        </w:rPr>
        <w:t xml:space="preserve"> the strategy in December 2020</w:t>
      </w:r>
      <w:r w:rsidR="006D18CA" w:rsidRPr="00501B89">
        <w:rPr>
          <w:rFonts w:ascii="Century Gothic" w:hAnsi="Century Gothic"/>
          <w:color w:val="660033"/>
          <w:sz w:val="28"/>
          <w:szCs w:val="28"/>
        </w:rPr>
        <w:t xml:space="preserve">, taking into consideration the Scottish Housing </w:t>
      </w:r>
      <w:r w:rsidR="005117F9" w:rsidRPr="00501B89">
        <w:rPr>
          <w:rFonts w:ascii="Century Gothic" w:hAnsi="Century Gothic"/>
          <w:color w:val="660033"/>
          <w:sz w:val="28"/>
          <w:szCs w:val="28"/>
        </w:rPr>
        <w:t xml:space="preserve">Regulator’s </w:t>
      </w:r>
      <w:r w:rsidR="00187E1C" w:rsidRPr="00501B89">
        <w:rPr>
          <w:rFonts w:ascii="Century Gothic" w:hAnsi="Century Gothic"/>
          <w:color w:val="660033"/>
          <w:sz w:val="28"/>
          <w:szCs w:val="28"/>
        </w:rPr>
        <w:t xml:space="preserve">guidance published in 2015. This update also considers supplementary advice provided in January 2021, which focused on five key </w:t>
      </w:r>
      <w:r w:rsidR="00501B89" w:rsidRPr="00501B89">
        <w:rPr>
          <w:rFonts w:ascii="Century Gothic" w:hAnsi="Century Gothic"/>
          <w:color w:val="660033"/>
          <w:sz w:val="28"/>
          <w:szCs w:val="28"/>
        </w:rPr>
        <w:t>areas:</w:t>
      </w:r>
      <w:r w:rsidR="00187E1C" w:rsidRPr="00501B89">
        <w:rPr>
          <w:rFonts w:ascii="Century Gothic" w:hAnsi="Century Gothic"/>
          <w:color w:val="660033"/>
          <w:sz w:val="28"/>
          <w:szCs w:val="28"/>
        </w:rPr>
        <w:t xml:space="preserve"> rent affordability, risk management and mitigation, asset management, financial planning and treasury management. </w:t>
      </w:r>
    </w:p>
    <w:p w14:paraId="40A5AC71" w14:textId="013D2F76" w:rsidR="00DC2692" w:rsidRPr="00501B89" w:rsidRDefault="00DC2692" w:rsidP="00C53F28">
      <w:pPr>
        <w:spacing w:after="0" w:line="240" w:lineRule="auto"/>
        <w:jc w:val="both"/>
        <w:rPr>
          <w:rFonts w:ascii="Century Gothic" w:hAnsi="Century Gothic"/>
          <w:color w:val="660033"/>
          <w:sz w:val="28"/>
          <w:szCs w:val="28"/>
        </w:rPr>
      </w:pPr>
      <w:r w:rsidRPr="00501B89">
        <w:rPr>
          <w:rFonts w:ascii="Century Gothic" w:hAnsi="Century Gothic"/>
          <w:color w:val="660033"/>
          <w:sz w:val="28"/>
          <w:szCs w:val="28"/>
        </w:rPr>
        <w:t xml:space="preserve">It was agreed that our strategic priorities had not changed, and </w:t>
      </w:r>
      <w:r w:rsidR="00DC2B8F" w:rsidRPr="00501B89">
        <w:rPr>
          <w:rFonts w:ascii="Century Gothic" w:hAnsi="Century Gothic"/>
          <w:color w:val="660033"/>
          <w:sz w:val="28"/>
          <w:szCs w:val="28"/>
        </w:rPr>
        <w:t>acknowledged</w:t>
      </w:r>
      <w:r w:rsidRPr="00501B89">
        <w:rPr>
          <w:rFonts w:ascii="Century Gothic" w:hAnsi="Century Gothic"/>
          <w:color w:val="660033"/>
          <w:sz w:val="28"/>
          <w:szCs w:val="28"/>
        </w:rPr>
        <w:t xml:space="preserve"> that progress has been made </w:t>
      </w:r>
      <w:r w:rsidR="00187E1C" w:rsidRPr="00501B89">
        <w:rPr>
          <w:rFonts w:ascii="Century Gothic" w:hAnsi="Century Gothic"/>
          <w:color w:val="660033"/>
          <w:sz w:val="28"/>
          <w:szCs w:val="28"/>
        </w:rPr>
        <w:t xml:space="preserve">across a number of our </w:t>
      </w:r>
      <w:r w:rsidRPr="00501B89">
        <w:rPr>
          <w:rFonts w:ascii="Century Gothic" w:hAnsi="Century Gothic"/>
          <w:color w:val="660033"/>
          <w:sz w:val="28"/>
          <w:szCs w:val="28"/>
        </w:rPr>
        <w:t xml:space="preserve"> priorities, </w:t>
      </w:r>
      <w:r w:rsidR="005117F9" w:rsidRPr="00501B89">
        <w:rPr>
          <w:rFonts w:ascii="Century Gothic" w:hAnsi="Century Gothic"/>
          <w:color w:val="660033"/>
          <w:sz w:val="28"/>
          <w:szCs w:val="28"/>
        </w:rPr>
        <w:t>e.g.</w:t>
      </w:r>
      <w:r w:rsidR="006558CA" w:rsidRPr="00501B89">
        <w:rPr>
          <w:rFonts w:ascii="Century Gothic" w:hAnsi="Century Gothic"/>
          <w:color w:val="660033"/>
          <w:sz w:val="28"/>
          <w:szCs w:val="28"/>
        </w:rPr>
        <w:t xml:space="preserve"> settled staff structure with staff recruited in key positions, completed the Fire Safety installations to meet legislative requirements, carried out a successful tenant survey</w:t>
      </w:r>
      <w:r w:rsidR="00501B89">
        <w:rPr>
          <w:rFonts w:ascii="Century Gothic" w:hAnsi="Century Gothic"/>
          <w:color w:val="660033"/>
          <w:sz w:val="28"/>
          <w:szCs w:val="28"/>
        </w:rPr>
        <w:t xml:space="preserve"> and </w:t>
      </w:r>
      <w:r w:rsidR="00187E1C" w:rsidRPr="00501B89">
        <w:rPr>
          <w:rFonts w:ascii="Century Gothic" w:hAnsi="Century Gothic"/>
          <w:color w:val="660033"/>
          <w:sz w:val="28"/>
          <w:szCs w:val="28"/>
        </w:rPr>
        <w:t xml:space="preserve"> introduced treasury strategy</w:t>
      </w:r>
      <w:r w:rsidR="006558CA" w:rsidRPr="00501B89">
        <w:rPr>
          <w:rFonts w:ascii="Century Gothic" w:hAnsi="Century Gothic"/>
          <w:color w:val="660033"/>
          <w:sz w:val="28"/>
          <w:szCs w:val="28"/>
        </w:rPr>
        <w:t xml:space="preserve">. However we </w:t>
      </w:r>
      <w:r w:rsidRPr="00501B89">
        <w:rPr>
          <w:rFonts w:ascii="Century Gothic" w:hAnsi="Century Gothic"/>
          <w:color w:val="660033"/>
          <w:sz w:val="28"/>
          <w:szCs w:val="28"/>
        </w:rPr>
        <w:t>should take this opportunity to sharpen our focus especially where we can make a positive impact in our community.</w:t>
      </w:r>
    </w:p>
    <w:p w14:paraId="12C6A858" w14:textId="78475EF9" w:rsidR="00DC2692" w:rsidRPr="00501B89" w:rsidRDefault="00DC2692" w:rsidP="00C53F28">
      <w:pPr>
        <w:spacing w:after="0" w:line="240" w:lineRule="auto"/>
        <w:jc w:val="both"/>
        <w:rPr>
          <w:rFonts w:ascii="Century Gothic" w:hAnsi="Century Gothic"/>
          <w:color w:val="660033"/>
          <w:sz w:val="28"/>
          <w:szCs w:val="28"/>
        </w:rPr>
      </w:pPr>
    </w:p>
    <w:p w14:paraId="1D257CE5" w14:textId="77777777" w:rsidR="006558CA" w:rsidRPr="00501B89" w:rsidRDefault="00DC2692" w:rsidP="00C53F28">
      <w:pPr>
        <w:spacing w:after="0" w:line="240" w:lineRule="auto"/>
        <w:jc w:val="both"/>
        <w:rPr>
          <w:rFonts w:ascii="Century Gothic" w:hAnsi="Century Gothic"/>
          <w:color w:val="660033"/>
          <w:sz w:val="28"/>
          <w:szCs w:val="28"/>
        </w:rPr>
      </w:pPr>
      <w:r w:rsidRPr="00501B89">
        <w:rPr>
          <w:rFonts w:ascii="Century Gothic" w:hAnsi="Century Gothic"/>
          <w:color w:val="660033"/>
          <w:sz w:val="28"/>
          <w:szCs w:val="28"/>
        </w:rPr>
        <w:t>We have reviewed our targets and timescales in our delivery plan to reflect the impact that COVID has had on our plans</w:t>
      </w:r>
      <w:r w:rsidR="006558CA" w:rsidRPr="00501B89">
        <w:rPr>
          <w:rFonts w:ascii="Century Gothic" w:hAnsi="Century Gothic"/>
          <w:color w:val="660033"/>
          <w:sz w:val="28"/>
          <w:szCs w:val="28"/>
        </w:rPr>
        <w:t xml:space="preserve">. </w:t>
      </w:r>
    </w:p>
    <w:p w14:paraId="01F03C9E" w14:textId="77777777" w:rsidR="006558CA" w:rsidRPr="00501B89" w:rsidRDefault="006558CA" w:rsidP="00C53F28">
      <w:pPr>
        <w:spacing w:after="0" w:line="240" w:lineRule="auto"/>
        <w:jc w:val="both"/>
        <w:rPr>
          <w:rFonts w:ascii="Century Gothic" w:hAnsi="Century Gothic"/>
          <w:color w:val="660033"/>
          <w:sz w:val="28"/>
          <w:szCs w:val="28"/>
        </w:rPr>
      </w:pPr>
    </w:p>
    <w:p w14:paraId="69ED5085" w14:textId="316D2950" w:rsidR="00DC2692" w:rsidRPr="00501B89" w:rsidRDefault="006558CA" w:rsidP="00C53F28">
      <w:pPr>
        <w:spacing w:after="0" w:line="240" w:lineRule="auto"/>
        <w:jc w:val="both"/>
        <w:rPr>
          <w:rFonts w:ascii="Century Gothic" w:hAnsi="Century Gothic"/>
          <w:color w:val="660033"/>
          <w:sz w:val="28"/>
          <w:szCs w:val="28"/>
        </w:rPr>
      </w:pPr>
      <w:r w:rsidRPr="00501B89">
        <w:rPr>
          <w:rFonts w:ascii="Century Gothic" w:hAnsi="Century Gothic"/>
          <w:color w:val="660033"/>
          <w:sz w:val="28"/>
          <w:szCs w:val="28"/>
        </w:rPr>
        <w:t>This</w:t>
      </w:r>
      <w:r w:rsidR="00DC2692" w:rsidRPr="00501B89">
        <w:rPr>
          <w:rFonts w:ascii="Century Gothic" w:hAnsi="Century Gothic"/>
          <w:color w:val="660033"/>
          <w:sz w:val="28"/>
          <w:szCs w:val="28"/>
        </w:rPr>
        <w:t xml:space="preserve"> business plan will be reviewed again in a </w:t>
      </w:r>
      <w:r w:rsidR="00DC2B8F" w:rsidRPr="00501B89">
        <w:rPr>
          <w:rFonts w:ascii="Century Gothic" w:hAnsi="Century Gothic"/>
          <w:color w:val="660033"/>
          <w:sz w:val="28"/>
          <w:szCs w:val="28"/>
        </w:rPr>
        <w:t>years’ time</w:t>
      </w:r>
      <w:r w:rsidR="00DC2692" w:rsidRPr="00501B89">
        <w:rPr>
          <w:rFonts w:ascii="Century Gothic" w:hAnsi="Century Gothic"/>
          <w:color w:val="660033"/>
          <w:sz w:val="28"/>
          <w:szCs w:val="28"/>
        </w:rPr>
        <w:t xml:space="preserve"> </w:t>
      </w:r>
      <w:r w:rsidR="00DC2B8F" w:rsidRPr="00501B89">
        <w:rPr>
          <w:rFonts w:ascii="Century Gothic" w:hAnsi="Century Gothic"/>
          <w:color w:val="660033"/>
          <w:sz w:val="28"/>
          <w:szCs w:val="28"/>
        </w:rPr>
        <w:t>when the pandemic is behind us and we are clearer about its impact.</w:t>
      </w:r>
      <w:r w:rsidR="00DC2692" w:rsidRPr="00501B89">
        <w:rPr>
          <w:rFonts w:ascii="Century Gothic" w:hAnsi="Century Gothic"/>
          <w:color w:val="660033"/>
          <w:sz w:val="28"/>
          <w:szCs w:val="28"/>
        </w:rPr>
        <w:t xml:space="preserve">  </w:t>
      </w:r>
    </w:p>
    <w:p w14:paraId="5036FFCB" w14:textId="4DB87C4F" w:rsidR="00DC2692" w:rsidRDefault="00DC2692" w:rsidP="00C53F28">
      <w:pPr>
        <w:spacing w:after="0" w:line="240" w:lineRule="auto"/>
        <w:jc w:val="both"/>
        <w:rPr>
          <w:rFonts w:ascii="Century Gothic" w:hAnsi="Century Gothic"/>
          <w:color w:val="660033"/>
          <w:sz w:val="28"/>
          <w:szCs w:val="28"/>
        </w:rPr>
      </w:pPr>
    </w:p>
    <w:p w14:paraId="3985C023" w14:textId="7203E249" w:rsidR="00501B89" w:rsidRDefault="00501B89" w:rsidP="00C53F28">
      <w:pPr>
        <w:spacing w:after="0" w:line="240" w:lineRule="auto"/>
        <w:jc w:val="both"/>
        <w:rPr>
          <w:rFonts w:ascii="Century Gothic" w:hAnsi="Century Gothic"/>
          <w:color w:val="660033"/>
          <w:sz w:val="28"/>
          <w:szCs w:val="28"/>
        </w:rPr>
      </w:pPr>
      <w:r>
        <w:rPr>
          <w:rFonts w:ascii="Century Gothic" w:hAnsi="Century Gothic"/>
          <w:color w:val="660033"/>
          <w:sz w:val="28"/>
          <w:szCs w:val="28"/>
        </w:rPr>
        <w:t xml:space="preserve">Hugh Holland </w:t>
      </w:r>
    </w:p>
    <w:p w14:paraId="1A0CFBAA" w14:textId="4A2B2D43" w:rsidR="00501B89" w:rsidRPr="00DD6779" w:rsidRDefault="00501B89" w:rsidP="00C53F28">
      <w:pPr>
        <w:spacing w:after="0" w:line="240" w:lineRule="auto"/>
        <w:jc w:val="both"/>
        <w:rPr>
          <w:rFonts w:ascii="Century Gothic" w:hAnsi="Century Gothic"/>
          <w:color w:val="660033"/>
          <w:sz w:val="28"/>
          <w:szCs w:val="28"/>
        </w:rPr>
      </w:pPr>
      <w:r>
        <w:rPr>
          <w:rFonts w:ascii="Century Gothic" w:hAnsi="Century Gothic"/>
          <w:color w:val="660033"/>
          <w:sz w:val="28"/>
          <w:szCs w:val="28"/>
        </w:rPr>
        <w:t>Chairperson</w:t>
      </w:r>
    </w:p>
    <w:p w14:paraId="4828D9D2" w14:textId="77777777" w:rsidR="00501B89" w:rsidRDefault="00DC2692" w:rsidP="00DC2692">
      <w:pPr>
        <w:rPr>
          <w:rFonts w:ascii="Century Gothic" w:hAnsi="Century Gothic"/>
          <w:color w:val="660033"/>
          <w:sz w:val="28"/>
          <w:szCs w:val="28"/>
        </w:rPr>
      </w:pPr>
      <w:r>
        <w:rPr>
          <w:rFonts w:ascii="Century Gothic" w:hAnsi="Century Gothic"/>
          <w:color w:val="660033"/>
          <w:sz w:val="28"/>
          <w:szCs w:val="28"/>
        </w:rPr>
        <w:t xml:space="preserve"> </w:t>
      </w:r>
    </w:p>
    <w:p w14:paraId="371D3823" w14:textId="77777777" w:rsidR="00501B89" w:rsidRDefault="00501B89" w:rsidP="00DC2692">
      <w:pPr>
        <w:rPr>
          <w:rFonts w:ascii="Century Gothic" w:hAnsi="Century Gothic"/>
          <w:color w:val="660033"/>
          <w:sz w:val="28"/>
          <w:szCs w:val="28"/>
        </w:rPr>
      </w:pPr>
    </w:p>
    <w:p w14:paraId="5D0EAE3A" w14:textId="77777777" w:rsidR="00501B89" w:rsidRDefault="00501B89" w:rsidP="00DC2692">
      <w:pPr>
        <w:rPr>
          <w:rFonts w:ascii="Century Gothic" w:hAnsi="Century Gothic"/>
          <w:color w:val="660033"/>
          <w:sz w:val="28"/>
          <w:szCs w:val="28"/>
        </w:rPr>
      </w:pPr>
    </w:p>
    <w:p w14:paraId="0467FFF7" w14:textId="77777777" w:rsidR="00501B89" w:rsidRDefault="00501B89" w:rsidP="00DC2692">
      <w:pPr>
        <w:rPr>
          <w:rFonts w:ascii="Century Gothic" w:hAnsi="Century Gothic"/>
          <w:color w:val="660033"/>
          <w:sz w:val="28"/>
          <w:szCs w:val="28"/>
        </w:rPr>
      </w:pPr>
    </w:p>
    <w:p w14:paraId="014B8C1A" w14:textId="77777777" w:rsidR="00501B89" w:rsidRDefault="00501B89" w:rsidP="00DC2692">
      <w:pPr>
        <w:rPr>
          <w:rFonts w:ascii="Century Gothic" w:hAnsi="Century Gothic"/>
          <w:color w:val="660033"/>
          <w:sz w:val="28"/>
          <w:szCs w:val="28"/>
        </w:rPr>
      </w:pPr>
    </w:p>
    <w:p w14:paraId="3BD6CB18" w14:textId="7DCA7E88" w:rsidR="00DC2692" w:rsidRDefault="00DC2692" w:rsidP="00DC2692">
      <w:pPr>
        <w:rPr>
          <w:rFonts w:ascii="Century Gothic" w:hAnsi="Century Gothic"/>
          <w:b/>
          <w:color w:val="660033"/>
          <w:sz w:val="32"/>
          <w:szCs w:val="32"/>
        </w:rPr>
      </w:pPr>
      <w:r>
        <w:rPr>
          <w:rFonts w:ascii="Century Gothic" w:hAnsi="Century Gothic"/>
          <w:b/>
          <w:color w:val="660033"/>
          <w:sz w:val="32"/>
          <w:szCs w:val="32"/>
        </w:rPr>
        <w:t xml:space="preserve"> </w:t>
      </w:r>
      <w:r w:rsidR="005117F9">
        <w:rPr>
          <w:rFonts w:ascii="Century Gothic" w:hAnsi="Century Gothic"/>
          <w:b/>
          <w:color w:val="660033"/>
          <w:sz w:val="32"/>
          <w:szCs w:val="32"/>
        </w:rPr>
        <w:t>2020 Success</w:t>
      </w:r>
    </w:p>
    <w:p w14:paraId="780E0DBC" w14:textId="1CEC6779" w:rsidR="009E3EA8" w:rsidRDefault="009E3EA8" w:rsidP="00C53F28">
      <w:pPr>
        <w:spacing w:after="0" w:line="240" w:lineRule="auto"/>
        <w:rPr>
          <w:rFonts w:ascii="Century Gothic" w:hAnsi="Century Gothic"/>
          <w:b/>
          <w:color w:val="660033"/>
          <w:sz w:val="32"/>
          <w:szCs w:val="32"/>
        </w:rPr>
      </w:pPr>
      <w:r w:rsidRPr="00C53F28">
        <w:rPr>
          <w:rFonts w:ascii="Century Gothic" w:hAnsi="Century Gothic"/>
          <w:b/>
          <w:color w:val="660033"/>
          <w:sz w:val="32"/>
          <w:szCs w:val="32"/>
        </w:rPr>
        <w:t>COVID RESPONSE</w:t>
      </w:r>
    </w:p>
    <w:p w14:paraId="4F3D2952" w14:textId="6BF4B041" w:rsidR="009E3EA8" w:rsidRDefault="009E3EA8" w:rsidP="009E3EA8">
      <w:pPr>
        <w:spacing w:after="0" w:line="240" w:lineRule="auto"/>
        <w:rPr>
          <w:rFonts w:ascii="Century Gothic" w:hAnsi="Century Gothic"/>
          <w:color w:val="660033"/>
          <w:sz w:val="28"/>
          <w:szCs w:val="28"/>
        </w:rPr>
      </w:pPr>
      <w:r w:rsidRPr="009D1860">
        <w:rPr>
          <w:rFonts w:ascii="Century Gothic" w:hAnsi="Century Gothic"/>
          <w:color w:val="660033"/>
          <w:sz w:val="28"/>
          <w:szCs w:val="28"/>
        </w:rPr>
        <w:t xml:space="preserve">Despite the restrictions of Covid throughout this last year, we adapted quickly to ensure no break in service from late March. </w:t>
      </w:r>
    </w:p>
    <w:p w14:paraId="251A9F22" w14:textId="77777777" w:rsidR="009E3EA8" w:rsidRPr="009D1860" w:rsidRDefault="009E3EA8" w:rsidP="009E3EA8">
      <w:pPr>
        <w:spacing w:after="0" w:line="240" w:lineRule="auto"/>
        <w:rPr>
          <w:rFonts w:ascii="Century Gothic" w:hAnsi="Century Gothic"/>
          <w:color w:val="660033"/>
          <w:sz w:val="28"/>
          <w:szCs w:val="28"/>
        </w:rPr>
      </w:pPr>
    </w:p>
    <w:p w14:paraId="78671669" w14:textId="63BC62F1" w:rsidR="009E3EA8" w:rsidRDefault="009E3EA8" w:rsidP="009E3EA8">
      <w:pPr>
        <w:spacing w:after="0" w:line="240" w:lineRule="auto"/>
        <w:rPr>
          <w:rFonts w:ascii="Century Gothic" w:hAnsi="Century Gothic"/>
          <w:color w:val="660033"/>
          <w:sz w:val="28"/>
          <w:szCs w:val="28"/>
        </w:rPr>
      </w:pPr>
      <w:r w:rsidRPr="009D1860">
        <w:rPr>
          <w:rFonts w:ascii="Century Gothic" w:hAnsi="Century Gothic"/>
          <w:color w:val="660033"/>
          <w:sz w:val="28"/>
          <w:szCs w:val="28"/>
        </w:rPr>
        <w:t xml:space="preserve">Early in the summer when restrictions were lifted we completed the installations of fire safety equipment in our tenants homes, cleaned the gutters, carried out gas safety inspections in all our tenants homes and have sustained service delivery with staff working from home. </w:t>
      </w:r>
    </w:p>
    <w:p w14:paraId="4D2C9DC1" w14:textId="77777777" w:rsidR="009E3EA8" w:rsidRDefault="009E3EA8" w:rsidP="009E3EA8">
      <w:pPr>
        <w:spacing w:after="0" w:line="240" w:lineRule="auto"/>
        <w:rPr>
          <w:rFonts w:ascii="Century Gothic" w:hAnsi="Century Gothic"/>
          <w:color w:val="660033"/>
          <w:sz w:val="28"/>
          <w:szCs w:val="28"/>
        </w:rPr>
      </w:pPr>
    </w:p>
    <w:p w14:paraId="19A62588" w14:textId="3AC1884F" w:rsidR="009E3EA8" w:rsidRPr="009D1860" w:rsidRDefault="009E3EA8" w:rsidP="009E3EA8">
      <w:pPr>
        <w:spacing w:after="0" w:line="240" w:lineRule="auto"/>
        <w:rPr>
          <w:rFonts w:ascii="Century Gothic" w:hAnsi="Century Gothic"/>
          <w:color w:val="660033"/>
          <w:sz w:val="28"/>
          <w:szCs w:val="28"/>
        </w:rPr>
      </w:pPr>
      <w:r>
        <w:rPr>
          <w:rFonts w:ascii="Century Gothic" w:hAnsi="Century Gothic"/>
          <w:color w:val="660033"/>
          <w:sz w:val="28"/>
          <w:szCs w:val="28"/>
        </w:rPr>
        <w:t>Throughout the year RHA have been successful in receiving grant funding to support tenants throughout the pandemic, achieving 2 of our strategic priorities in Wider Role and collaboration. . This included effective collaboration with The Ruchazie Pantry, Glasgow West of Scotland Forum, Cash for Kids and DTA</w:t>
      </w:r>
      <w:r w:rsidR="00DD6779">
        <w:rPr>
          <w:rFonts w:ascii="Century Gothic" w:hAnsi="Century Gothic"/>
          <w:color w:val="660033"/>
          <w:sz w:val="28"/>
          <w:szCs w:val="28"/>
        </w:rPr>
        <w:t xml:space="preserve">S. </w:t>
      </w:r>
    </w:p>
    <w:p w14:paraId="2DCA4758" w14:textId="77777777" w:rsidR="009E3EA8" w:rsidRPr="00DD6779" w:rsidRDefault="009E3EA8" w:rsidP="00C53F28">
      <w:pPr>
        <w:spacing w:after="0" w:line="240" w:lineRule="auto"/>
        <w:rPr>
          <w:rFonts w:ascii="Century Gothic" w:hAnsi="Century Gothic"/>
          <w:color w:val="660033"/>
          <w:sz w:val="32"/>
          <w:szCs w:val="32"/>
        </w:rPr>
      </w:pPr>
    </w:p>
    <w:p w14:paraId="58BF1296" w14:textId="77777777" w:rsidR="009E3EA8" w:rsidRPr="00C53F28" w:rsidRDefault="009E3EA8" w:rsidP="00C53F28">
      <w:pPr>
        <w:spacing w:after="0" w:line="240" w:lineRule="auto"/>
        <w:rPr>
          <w:rFonts w:ascii="Century Gothic" w:hAnsi="Century Gothic"/>
          <w:b/>
          <w:color w:val="660033"/>
          <w:sz w:val="28"/>
          <w:szCs w:val="28"/>
        </w:rPr>
      </w:pPr>
      <w:r w:rsidRPr="00C53F28">
        <w:rPr>
          <w:rFonts w:ascii="Century Gothic" w:hAnsi="Century Gothic"/>
          <w:b/>
          <w:color w:val="660033"/>
          <w:sz w:val="28"/>
          <w:szCs w:val="28"/>
        </w:rPr>
        <w:t xml:space="preserve">DELIVERY PLAN </w:t>
      </w:r>
    </w:p>
    <w:p w14:paraId="0C06F1E3" w14:textId="56A21140" w:rsidR="005834CE" w:rsidRPr="00C53F28" w:rsidRDefault="005117F9" w:rsidP="00C53F28">
      <w:pPr>
        <w:spacing w:after="0" w:line="240" w:lineRule="auto"/>
        <w:rPr>
          <w:rFonts w:ascii="Century Gothic" w:hAnsi="Century Gothic"/>
          <w:color w:val="660033"/>
          <w:sz w:val="28"/>
          <w:szCs w:val="28"/>
        </w:rPr>
      </w:pPr>
      <w:r w:rsidRPr="00C53F28">
        <w:rPr>
          <w:rFonts w:ascii="Century Gothic" w:hAnsi="Century Gothic"/>
          <w:color w:val="660033"/>
          <w:sz w:val="28"/>
          <w:szCs w:val="28"/>
        </w:rPr>
        <w:t xml:space="preserve">Our 5 year delivery plan sets out our main objectives for the duration of this Business Plan. </w:t>
      </w:r>
      <w:r w:rsidR="009E3EA8">
        <w:rPr>
          <w:rFonts w:ascii="Century Gothic" w:hAnsi="Century Gothic"/>
          <w:color w:val="660033"/>
          <w:sz w:val="28"/>
          <w:szCs w:val="28"/>
        </w:rPr>
        <w:t xml:space="preserve">The table below outlines a number of objectives achieved in this year, and the review will consider further if those outstanding remain as priorities post Covid. </w:t>
      </w:r>
    </w:p>
    <w:p w14:paraId="60B738BB" w14:textId="77777777" w:rsidR="009E3EA8" w:rsidRPr="00C53F28" w:rsidRDefault="009E3EA8" w:rsidP="00C53F28">
      <w:pPr>
        <w:spacing w:after="0" w:line="240" w:lineRule="auto"/>
        <w:rPr>
          <w:rFonts w:ascii="Century Gothic" w:hAnsi="Century Gothic"/>
          <w:color w:val="660033"/>
          <w:sz w:val="28"/>
          <w:szCs w:val="28"/>
        </w:rPr>
      </w:pPr>
    </w:p>
    <w:tbl>
      <w:tblPr>
        <w:tblStyle w:val="TableGrid"/>
        <w:tblW w:w="0" w:type="auto"/>
        <w:tblLook w:val="04A0" w:firstRow="1" w:lastRow="0" w:firstColumn="1" w:lastColumn="0" w:noHBand="0" w:noVBand="1"/>
      </w:tblPr>
      <w:tblGrid>
        <w:gridCol w:w="1271"/>
        <w:gridCol w:w="93"/>
        <w:gridCol w:w="5048"/>
        <w:gridCol w:w="1805"/>
        <w:gridCol w:w="314"/>
        <w:gridCol w:w="1872"/>
        <w:gridCol w:w="9"/>
      </w:tblGrid>
      <w:tr w:rsidR="005834CE" w14:paraId="7CC58E1C" w14:textId="77777777" w:rsidTr="00C53F28">
        <w:trPr>
          <w:gridAfter w:val="1"/>
          <w:wAfter w:w="9" w:type="dxa"/>
        </w:trPr>
        <w:tc>
          <w:tcPr>
            <w:tcW w:w="1364" w:type="dxa"/>
            <w:gridSpan w:val="2"/>
          </w:tcPr>
          <w:p w14:paraId="7BF3C434" w14:textId="0F7EDD31" w:rsidR="005834CE" w:rsidRPr="00C53F28" w:rsidRDefault="005834CE" w:rsidP="00C53F28">
            <w:pPr>
              <w:jc w:val="both"/>
              <w:rPr>
                <w:rFonts w:ascii="Century Gothic" w:hAnsi="Century Gothic"/>
                <w:b/>
                <w:color w:val="660033"/>
                <w:sz w:val="24"/>
                <w:szCs w:val="24"/>
              </w:rPr>
            </w:pPr>
            <w:r w:rsidRPr="00C53F28">
              <w:rPr>
                <w:rFonts w:ascii="Century Gothic" w:hAnsi="Century Gothic"/>
                <w:b/>
                <w:color w:val="660033"/>
                <w:sz w:val="24"/>
                <w:szCs w:val="24"/>
              </w:rPr>
              <w:t>Strategic Objective</w:t>
            </w:r>
          </w:p>
        </w:tc>
        <w:tc>
          <w:tcPr>
            <w:tcW w:w="5048" w:type="dxa"/>
          </w:tcPr>
          <w:p w14:paraId="51BB0636" w14:textId="7E0537C2" w:rsidR="005834CE" w:rsidRPr="00C53F28" w:rsidRDefault="005834CE" w:rsidP="00DC2692">
            <w:pPr>
              <w:rPr>
                <w:rFonts w:ascii="Century Gothic" w:hAnsi="Century Gothic"/>
                <w:b/>
                <w:color w:val="660033"/>
                <w:sz w:val="24"/>
                <w:szCs w:val="24"/>
              </w:rPr>
            </w:pPr>
            <w:r w:rsidRPr="00C53F28">
              <w:rPr>
                <w:rFonts w:ascii="Century Gothic" w:hAnsi="Century Gothic"/>
                <w:b/>
                <w:color w:val="660033"/>
                <w:sz w:val="24"/>
                <w:szCs w:val="24"/>
              </w:rPr>
              <w:t xml:space="preserve">Actions </w:t>
            </w:r>
          </w:p>
        </w:tc>
        <w:tc>
          <w:tcPr>
            <w:tcW w:w="2119" w:type="dxa"/>
            <w:gridSpan w:val="2"/>
          </w:tcPr>
          <w:p w14:paraId="0EEA2142" w14:textId="3121F346" w:rsidR="005834CE" w:rsidRPr="00C53F28" w:rsidRDefault="005834CE" w:rsidP="00DC2692">
            <w:pPr>
              <w:rPr>
                <w:rFonts w:ascii="Century Gothic" w:hAnsi="Century Gothic"/>
                <w:b/>
                <w:color w:val="660033"/>
                <w:sz w:val="32"/>
                <w:szCs w:val="32"/>
              </w:rPr>
            </w:pPr>
            <w:r w:rsidRPr="00C53F28">
              <w:rPr>
                <w:rFonts w:ascii="Century Gothic" w:hAnsi="Century Gothic"/>
                <w:b/>
                <w:color w:val="660033"/>
                <w:sz w:val="32"/>
                <w:szCs w:val="32"/>
              </w:rPr>
              <w:t>Completed</w:t>
            </w:r>
          </w:p>
        </w:tc>
        <w:tc>
          <w:tcPr>
            <w:tcW w:w="1872" w:type="dxa"/>
          </w:tcPr>
          <w:p w14:paraId="470A9A12" w14:textId="5E01BCFB" w:rsidR="005834CE" w:rsidRPr="00C53F28" w:rsidRDefault="005834CE" w:rsidP="00DC2692">
            <w:pPr>
              <w:rPr>
                <w:rFonts w:ascii="Century Gothic" w:hAnsi="Century Gothic"/>
                <w:b/>
                <w:color w:val="660033"/>
                <w:sz w:val="24"/>
                <w:szCs w:val="24"/>
              </w:rPr>
            </w:pPr>
            <w:r w:rsidRPr="00C53F28">
              <w:rPr>
                <w:rFonts w:ascii="Century Gothic" w:hAnsi="Century Gothic"/>
                <w:b/>
                <w:color w:val="660033"/>
                <w:sz w:val="24"/>
                <w:szCs w:val="24"/>
              </w:rPr>
              <w:t xml:space="preserve">Updated comments </w:t>
            </w:r>
          </w:p>
        </w:tc>
      </w:tr>
      <w:tr w:rsidR="005834CE" w14:paraId="1F35A511" w14:textId="77777777" w:rsidTr="00C53F28">
        <w:tc>
          <w:tcPr>
            <w:tcW w:w="10412" w:type="dxa"/>
            <w:gridSpan w:val="7"/>
          </w:tcPr>
          <w:p w14:paraId="5F2EBDD6" w14:textId="36D74D07" w:rsidR="005834CE" w:rsidRPr="00C53F28" w:rsidRDefault="005834CE" w:rsidP="00C53F28">
            <w:pPr>
              <w:jc w:val="both"/>
              <w:rPr>
                <w:rFonts w:ascii="Century Gothic" w:hAnsi="Century Gothic"/>
                <w:color w:val="660033"/>
                <w:sz w:val="24"/>
                <w:szCs w:val="24"/>
              </w:rPr>
            </w:pPr>
            <w:r w:rsidRPr="00C53F28">
              <w:rPr>
                <w:rFonts w:ascii="Century Gothic" w:hAnsi="Century Gothic" w:cs="Arial"/>
                <w:b/>
                <w:color w:val="784869" w:themeColor="accent6"/>
                <w:kern w:val="0"/>
                <w:sz w:val="24"/>
                <w:szCs w:val="24"/>
                <w:bdr w:val="none" w:sz="0" w:space="0" w:color="auto" w:frame="1"/>
                <w:lang w:val="en-GB" w:eastAsia="en-GB"/>
                <w14:ligatures w14:val="none"/>
              </w:rPr>
              <w:t>Priority : Service Quality</w:t>
            </w:r>
          </w:p>
        </w:tc>
      </w:tr>
      <w:tr w:rsidR="005834CE" w14:paraId="644226AF" w14:textId="77777777" w:rsidTr="00C53F28">
        <w:trPr>
          <w:gridAfter w:val="1"/>
          <w:wAfter w:w="9" w:type="dxa"/>
        </w:trPr>
        <w:tc>
          <w:tcPr>
            <w:tcW w:w="1364" w:type="dxa"/>
            <w:gridSpan w:val="2"/>
          </w:tcPr>
          <w:p w14:paraId="4C6CB5B1" w14:textId="2D9BF1F7" w:rsidR="005834CE" w:rsidRPr="00C53F28" w:rsidRDefault="005834CE" w:rsidP="00C53F28">
            <w:pPr>
              <w:pStyle w:val="ListParagraph"/>
              <w:numPr>
                <w:ilvl w:val="0"/>
                <w:numId w:val="34"/>
              </w:numPr>
              <w:ind w:left="589" w:hanging="589"/>
              <w:jc w:val="both"/>
              <w:rPr>
                <w:rFonts w:ascii="Century Gothic" w:hAnsi="Century Gothic"/>
                <w:b/>
                <w:color w:val="660033"/>
                <w:sz w:val="24"/>
                <w:szCs w:val="24"/>
              </w:rPr>
            </w:pPr>
          </w:p>
        </w:tc>
        <w:tc>
          <w:tcPr>
            <w:tcW w:w="5048" w:type="dxa"/>
          </w:tcPr>
          <w:p w14:paraId="0183130F" w14:textId="5B9366B1" w:rsidR="005834CE" w:rsidRDefault="005834CE" w:rsidP="00DC2692">
            <w:pPr>
              <w:rPr>
                <w:rFonts w:ascii="Century Gothic" w:hAnsi="Century Gothic"/>
                <w:color w:val="660033"/>
                <w:sz w:val="32"/>
                <w:szCs w:val="32"/>
              </w:rPr>
            </w:pPr>
            <w:r>
              <w:rPr>
                <w:rFonts w:ascii="Century Gothic" w:hAnsi="Century Gothic" w:cs="Arial"/>
                <w:color w:val="000000"/>
                <w:kern w:val="0"/>
                <w:sz w:val="22"/>
                <w:szCs w:val="22"/>
                <w:bdr w:val="none" w:sz="0" w:space="0" w:color="auto" w:frame="1"/>
                <w:lang w:val="en-GB" w:eastAsia="en-GB"/>
                <w14:ligatures w14:val="none"/>
              </w:rPr>
              <w:t xml:space="preserve">Carry out a comprehensive survey to collate information on customer needs, priorities and aspirations. </w:t>
            </w:r>
          </w:p>
        </w:tc>
        <w:tc>
          <w:tcPr>
            <w:tcW w:w="2119" w:type="dxa"/>
            <w:gridSpan w:val="2"/>
          </w:tcPr>
          <w:p w14:paraId="1C7ECC11" w14:textId="77777777" w:rsidR="005834CE" w:rsidRPr="00C53F28" w:rsidRDefault="005834CE" w:rsidP="00C53F28">
            <w:pPr>
              <w:pStyle w:val="ListParagraph"/>
              <w:numPr>
                <w:ilvl w:val="0"/>
                <w:numId w:val="35"/>
              </w:numPr>
              <w:rPr>
                <w:rFonts w:ascii="Century Gothic" w:hAnsi="Century Gothic"/>
                <w:color w:val="660033"/>
                <w:sz w:val="32"/>
                <w:szCs w:val="32"/>
              </w:rPr>
            </w:pPr>
          </w:p>
        </w:tc>
        <w:tc>
          <w:tcPr>
            <w:tcW w:w="1872" w:type="dxa"/>
          </w:tcPr>
          <w:p w14:paraId="476762B2" w14:textId="10EA9907" w:rsidR="005834CE" w:rsidRPr="00C53F28" w:rsidRDefault="005834CE" w:rsidP="00DC2692">
            <w:pPr>
              <w:rPr>
                <w:rFonts w:ascii="Century Gothic" w:hAnsi="Century Gothic"/>
                <w:color w:val="660033"/>
                <w:sz w:val="22"/>
                <w:szCs w:val="22"/>
              </w:rPr>
            </w:pPr>
            <w:r w:rsidRPr="00C53F28">
              <w:rPr>
                <w:rFonts w:ascii="Century Gothic" w:hAnsi="Century Gothic"/>
                <w:color w:val="660033"/>
                <w:sz w:val="22"/>
                <w:szCs w:val="22"/>
              </w:rPr>
              <w:t>Tenant Satisfaction Survey completed September 2020</w:t>
            </w:r>
          </w:p>
        </w:tc>
      </w:tr>
      <w:tr w:rsidR="005834CE" w14:paraId="58E1E007" w14:textId="77777777" w:rsidTr="00C53F28">
        <w:trPr>
          <w:gridAfter w:val="1"/>
          <w:wAfter w:w="9" w:type="dxa"/>
        </w:trPr>
        <w:tc>
          <w:tcPr>
            <w:tcW w:w="1364" w:type="dxa"/>
            <w:gridSpan w:val="2"/>
          </w:tcPr>
          <w:p w14:paraId="7DF3E681" w14:textId="77777777" w:rsidR="005834CE" w:rsidRPr="00C53F28" w:rsidRDefault="005834CE" w:rsidP="00C53F28">
            <w:pPr>
              <w:pStyle w:val="ListParagraph"/>
              <w:numPr>
                <w:ilvl w:val="0"/>
                <w:numId w:val="34"/>
              </w:numPr>
              <w:ind w:hanging="698"/>
              <w:jc w:val="both"/>
              <w:rPr>
                <w:rFonts w:ascii="Century Gothic" w:hAnsi="Century Gothic"/>
                <w:b/>
                <w:color w:val="660033"/>
                <w:sz w:val="24"/>
                <w:szCs w:val="24"/>
              </w:rPr>
            </w:pPr>
          </w:p>
        </w:tc>
        <w:tc>
          <w:tcPr>
            <w:tcW w:w="5048" w:type="dxa"/>
          </w:tcPr>
          <w:p w14:paraId="10DED86E" w14:textId="0EBF40EB" w:rsidR="005834CE" w:rsidRDefault="005834CE" w:rsidP="00DC2692">
            <w:pPr>
              <w:rPr>
                <w:rFonts w:ascii="Century Gothic" w:hAnsi="Century Gothic" w:cs="Arial"/>
                <w:color w:val="000000"/>
                <w:kern w:val="0"/>
                <w:sz w:val="22"/>
                <w:szCs w:val="22"/>
                <w:bdr w:val="none" w:sz="0" w:space="0" w:color="auto" w:frame="1"/>
                <w:lang w:val="en-GB" w:eastAsia="en-GB"/>
                <w14:ligatures w14:val="none"/>
              </w:rPr>
            </w:pPr>
            <w:r>
              <w:rPr>
                <w:rFonts w:ascii="Century Gothic" w:hAnsi="Century Gothic" w:cs="Arial"/>
                <w:color w:val="000000"/>
                <w:kern w:val="0"/>
                <w:sz w:val="22"/>
                <w:szCs w:val="22"/>
                <w:bdr w:val="none" w:sz="0" w:space="0" w:color="auto" w:frame="1"/>
                <w:lang w:val="en-GB" w:eastAsia="en-GB"/>
                <w14:ligatures w14:val="none"/>
              </w:rPr>
              <w:t xml:space="preserve">Review of Estate Management Services </w:t>
            </w:r>
          </w:p>
        </w:tc>
        <w:tc>
          <w:tcPr>
            <w:tcW w:w="2119" w:type="dxa"/>
            <w:gridSpan w:val="2"/>
          </w:tcPr>
          <w:p w14:paraId="5021A749" w14:textId="77777777" w:rsidR="005834CE" w:rsidRPr="00B16998" w:rsidRDefault="005834CE" w:rsidP="005834CE">
            <w:pPr>
              <w:pStyle w:val="ListParagraph"/>
              <w:numPr>
                <w:ilvl w:val="0"/>
                <w:numId w:val="35"/>
              </w:numPr>
              <w:rPr>
                <w:rFonts w:ascii="Century Gothic" w:hAnsi="Century Gothic"/>
                <w:color w:val="660033"/>
                <w:sz w:val="32"/>
                <w:szCs w:val="32"/>
              </w:rPr>
            </w:pPr>
          </w:p>
        </w:tc>
        <w:tc>
          <w:tcPr>
            <w:tcW w:w="1872" w:type="dxa"/>
          </w:tcPr>
          <w:p w14:paraId="2BD51B0E" w14:textId="77777777" w:rsidR="005834CE" w:rsidRDefault="005834CE" w:rsidP="00DC2692">
            <w:pPr>
              <w:rPr>
                <w:rFonts w:ascii="Century Gothic" w:hAnsi="Century Gothic"/>
                <w:color w:val="660033"/>
                <w:sz w:val="22"/>
                <w:szCs w:val="22"/>
              </w:rPr>
            </w:pPr>
            <w:r w:rsidRPr="00C53F28">
              <w:rPr>
                <w:rFonts w:ascii="Century Gothic" w:hAnsi="Century Gothic"/>
                <w:color w:val="660033"/>
                <w:sz w:val="22"/>
                <w:szCs w:val="22"/>
              </w:rPr>
              <w:t xml:space="preserve">Introduction of new service, at no additional costs to tenants </w:t>
            </w:r>
          </w:p>
          <w:p w14:paraId="361B859E" w14:textId="78BAA83D" w:rsidR="00187E1C" w:rsidRPr="00C53F28" w:rsidRDefault="00187E1C" w:rsidP="00DC2692">
            <w:pPr>
              <w:rPr>
                <w:rFonts w:ascii="Century Gothic" w:hAnsi="Century Gothic"/>
                <w:color w:val="660033"/>
                <w:sz w:val="22"/>
                <w:szCs w:val="22"/>
              </w:rPr>
            </w:pPr>
          </w:p>
        </w:tc>
      </w:tr>
      <w:tr w:rsidR="005834CE" w14:paraId="14F605E1" w14:textId="77777777" w:rsidTr="00C53F28">
        <w:tc>
          <w:tcPr>
            <w:tcW w:w="10412" w:type="dxa"/>
            <w:gridSpan w:val="7"/>
          </w:tcPr>
          <w:p w14:paraId="65CD6DB1" w14:textId="4292183E" w:rsidR="005834CE" w:rsidRPr="00C53F28" w:rsidRDefault="005834CE" w:rsidP="00C53F28">
            <w:pPr>
              <w:jc w:val="both"/>
              <w:rPr>
                <w:rFonts w:ascii="Century Gothic" w:hAnsi="Century Gothic"/>
                <w:b/>
                <w:color w:val="660033"/>
                <w:sz w:val="24"/>
                <w:szCs w:val="24"/>
              </w:rPr>
            </w:pPr>
            <w:r w:rsidRPr="00C53F28">
              <w:rPr>
                <w:rFonts w:ascii="Century Gothic" w:hAnsi="Century Gothic"/>
                <w:b/>
                <w:color w:val="660033"/>
                <w:sz w:val="24"/>
                <w:szCs w:val="24"/>
              </w:rPr>
              <w:t>Priority : Strategic Asset Management</w:t>
            </w:r>
          </w:p>
        </w:tc>
      </w:tr>
      <w:tr w:rsidR="005834CE" w14:paraId="59EA17DB" w14:textId="77777777" w:rsidTr="00C53F28">
        <w:trPr>
          <w:gridAfter w:val="1"/>
          <w:wAfter w:w="9" w:type="dxa"/>
        </w:trPr>
        <w:tc>
          <w:tcPr>
            <w:tcW w:w="1364" w:type="dxa"/>
            <w:gridSpan w:val="2"/>
          </w:tcPr>
          <w:p w14:paraId="4ECFA290" w14:textId="45E127F8" w:rsidR="005834CE" w:rsidRDefault="005834CE" w:rsidP="00C53F28">
            <w:pPr>
              <w:ind w:right="409"/>
              <w:jc w:val="both"/>
              <w:rPr>
                <w:rFonts w:ascii="Century Gothic" w:hAnsi="Century Gothic"/>
                <w:b/>
                <w:color w:val="660033"/>
                <w:sz w:val="22"/>
                <w:szCs w:val="22"/>
              </w:rPr>
            </w:pPr>
            <w:r>
              <w:rPr>
                <w:rFonts w:ascii="Century Gothic" w:hAnsi="Century Gothic"/>
                <w:b/>
                <w:color w:val="660033"/>
                <w:sz w:val="22"/>
                <w:szCs w:val="22"/>
              </w:rPr>
              <w:t>3.</w:t>
            </w:r>
          </w:p>
        </w:tc>
        <w:tc>
          <w:tcPr>
            <w:tcW w:w="5048" w:type="dxa"/>
          </w:tcPr>
          <w:p w14:paraId="0E9C3FD6" w14:textId="6FA98035" w:rsidR="005834CE" w:rsidRPr="00C53F28" w:rsidRDefault="005834CE">
            <w:pPr>
              <w:rPr>
                <w:rFonts w:ascii="Century Gothic" w:hAnsi="Century Gothic"/>
                <w:color w:val="auto"/>
                <w:sz w:val="22"/>
                <w:szCs w:val="22"/>
              </w:rPr>
            </w:pPr>
            <w:r w:rsidRPr="00C53F28">
              <w:rPr>
                <w:rFonts w:ascii="Century Gothic" w:hAnsi="Century Gothic"/>
                <w:color w:val="auto"/>
                <w:sz w:val="22"/>
                <w:szCs w:val="22"/>
              </w:rPr>
              <w:t xml:space="preserve">Carry out stock condition survey (20% of stock) </w:t>
            </w:r>
          </w:p>
        </w:tc>
        <w:tc>
          <w:tcPr>
            <w:tcW w:w="2119" w:type="dxa"/>
            <w:gridSpan w:val="2"/>
          </w:tcPr>
          <w:p w14:paraId="1B49C033" w14:textId="77777777" w:rsidR="005834CE" w:rsidRPr="00C53F28" w:rsidRDefault="005834CE" w:rsidP="00C53F28">
            <w:pPr>
              <w:pStyle w:val="ListParagraph"/>
              <w:numPr>
                <w:ilvl w:val="0"/>
                <w:numId w:val="35"/>
              </w:numPr>
              <w:rPr>
                <w:rFonts w:ascii="Century Gothic" w:hAnsi="Century Gothic"/>
                <w:b/>
                <w:color w:val="660033"/>
                <w:sz w:val="32"/>
                <w:szCs w:val="32"/>
              </w:rPr>
            </w:pPr>
          </w:p>
        </w:tc>
        <w:tc>
          <w:tcPr>
            <w:tcW w:w="1872" w:type="dxa"/>
          </w:tcPr>
          <w:p w14:paraId="756C619F" w14:textId="41A485CB" w:rsidR="005834CE" w:rsidRPr="00C53F28" w:rsidRDefault="00B16998" w:rsidP="00DC2692">
            <w:pPr>
              <w:rPr>
                <w:rFonts w:ascii="Century Gothic" w:hAnsi="Century Gothic"/>
                <w:color w:val="660033"/>
                <w:sz w:val="22"/>
                <w:szCs w:val="22"/>
              </w:rPr>
            </w:pPr>
            <w:r w:rsidRPr="00C53F28">
              <w:rPr>
                <w:rFonts w:ascii="Century Gothic" w:hAnsi="Century Gothic"/>
                <w:color w:val="660033"/>
                <w:sz w:val="22"/>
                <w:szCs w:val="22"/>
              </w:rPr>
              <w:t>Completed October 2020</w:t>
            </w:r>
          </w:p>
        </w:tc>
      </w:tr>
      <w:tr w:rsidR="00B16998" w14:paraId="37E4706F" w14:textId="77777777" w:rsidTr="00C53F28">
        <w:trPr>
          <w:gridAfter w:val="1"/>
          <w:wAfter w:w="9" w:type="dxa"/>
        </w:trPr>
        <w:tc>
          <w:tcPr>
            <w:tcW w:w="1364" w:type="dxa"/>
            <w:gridSpan w:val="2"/>
          </w:tcPr>
          <w:p w14:paraId="4FD7CA57" w14:textId="79B8CCC6" w:rsidR="00B16998" w:rsidRPr="00C53F28" w:rsidRDefault="00187E1C" w:rsidP="00C53F28">
            <w:pPr>
              <w:ind w:right="267"/>
              <w:jc w:val="both"/>
              <w:rPr>
                <w:rFonts w:ascii="Century Gothic" w:hAnsi="Century Gothic"/>
                <w:b/>
                <w:color w:val="660033"/>
                <w:sz w:val="22"/>
                <w:szCs w:val="22"/>
              </w:rPr>
            </w:pPr>
            <w:r>
              <w:rPr>
                <w:rFonts w:ascii="Century Gothic" w:hAnsi="Century Gothic"/>
                <w:b/>
                <w:color w:val="660033"/>
                <w:sz w:val="22"/>
                <w:szCs w:val="22"/>
              </w:rPr>
              <w:lastRenderedPageBreak/>
              <w:t>4.</w:t>
            </w:r>
          </w:p>
        </w:tc>
        <w:tc>
          <w:tcPr>
            <w:tcW w:w="5048" w:type="dxa"/>
          </w:tcPr>
          <w:p w14:paraId="247A4778" w14:textId="7799E902" w:rsidR="00B16998" w:rsidRPr="00B16998" w:rsidRDefault="00187E1C" w:rsidP="00DC2692">
            <w:pPr>
              <w:rPr>
                <w:rFonts w:ascii="Century Gothic" w:hAnsi="Century Gothic"/>
                <w:b/>
                <w:color w:val="660033"/>
                <w:sz w:val="32"/>
                <w:szCs w:val="32"/>
              </w:rPr>
            </w:pPr>
            <w:r>
              <w:rPr>
                <w:rFonts w:ascii="Century Gothic" w:hAnsi="Century Gothic" w:cs="Arial"/>
                <w:color w:val="000000"/>
                <w:sz w:val="22"/>
                <w:szCs w:val="22"/>
                <w:bdr w:val="none" w:sz="0" w:space="0" w:color="auto" w:frame="1"/>
              </w:rPr>
              <w:t>Review planned and cyclical maintenance programme ensuring compliance with SHQS /EESSH (SC)</w:t>
            </w:r>
          </w:p>
        </w:tc>
        <w:tc>
          <w:tcPr>
            <w:tcW w:w="2119" w:type="dxa"/>
            <w:gridSpan w:val="2"/>
          </w:tcPr>
          <w:p w14:paraId="02149499" w14:textId="77777777" w:rsidR="00B16998" w:rsidRPr="00C53F28" w:rsidRDefault="00B16998" w:rsidP="00C53F28">
            <w:pPr>
              <w:pStyle w:val="ListParagraph"/>
              <w:numPr>
                <w:ilvl w:val="0"/>
                <w:numId w:val="36"/>
              </w:numPr>
              <w:rPr>
                <w:rFonts w:ascii="Century Gothic" w:hAnsi="Century Gothic"/>
                <w:b/>
                <w:color w:val="660033"/>
                <w:sz w:val="32"/>
                <w:szCs w:val="32"/>
              </w:rPr>
            </w:pPr>
          </w:p>
        </w:tc>
        <w:tc>
          <w:tcPr>
            <w:tcW w:w="1872" w:type="dxa"/>
          </w:tcPr>
          <w:p w14:paraId="133D75FF" w14:textId="1CEDF93A" w:rsidR="00B16998" w:rsidRPr="00C53F28" w:rsidRDefault="00187E1C" w:rsidP="00DC2692">
            <w:pPr>
              <w:rPr>
                <w:rFonts w:ascii="Century Gothic" w:hAnsi="Century Gothic"/>
                <w:color w:val="660033"/>
                <w:sz w:val="22"/>
                <w:szCs w:val="22"/>
              </w:rPr>
            </w:pPr>
            <w:r w:rsidRPr="00C53F28">
              <w:rPr>
                <w:rFonts w:ascii="Century Gothic" w:hAnsi="Century Gothic"/>
                <w:color w:val="660033"/>
                <w:sz w:val="22"/>
                <w:szCs w:val="22"/>
              </w:rPr>
              <w:t xml:space="preserve">Continuous review and completions of ARC </w:t>
            </w:r>
          </w:p>
        </w:tc>
      </w:tr>
      <w:tr w:rsidR="00187E1C" w:rsidRPr="00187E1C" w14:paraId="24A348BB" w14:textId="77777777" w:rsidTr="00187E1C">
        <w:trPr>
          <w:gridAfter w:val="1"/>
          <w:wAfter w:w="9" w:type="dxa"/>
        </w:trPr>
        <w:tc>
          <w:tcPr>
            <w:tcW w:w="10403" w:type="dxa"/>
            <w:gridSpan w:val="6"/>
          </w:tcPr>
          <w:p w14:paraId="4650CBB2" w14:textId="4194C85B" w:rsidR="00187E1C" w:rsidRPr="00C53F28" w:rsidRDefault="00187E1C" w:rsidP="00C53F28">
            <w:pPr>
              <w:jc w:val="both"/>
              <w:rPr>
                <w:rFonts w:ascii="Century Gothic" w:hAnsi="Century Gothic"/>
                <w:b/>
                <w:color w:val="660033"/>
                <w:sz w:val="24"/>
                <w:szCs w:val="24"/>
              </w:rPr>
            </w:pPr>
            <w:r w:rsidRPr="00C53F28">
              <w:rPr>
                <w:rFonts w:ascii="Century Gothic" w:hAnsi="Century Gothic"/>
                <w:b/>
                <w:color w:val="660033"/>
                <w:sz w:val="24"/>
                <w:szCs w:val="24"/>
              </w:rPr>
              <w:t>Priority: Value for Money</w:t>
            </w:r>
          </w:p>
        </w:tc>
      </w:tr>
      <w:tr w:rsidR="00187E1C" w:rsidRPr="00187E1C" w14:paraId="3324D903" w14:textId="77777777" w:rsidTr="00C53F28">
        <w:trPr>
          <w:gridAfter w:val="1"/>
          <w:wAfter w:w="9" w:type="dxa"/>
        </w:trPr>
        <w:tc>
          <w:tcPr>
            <w:tcW w:w="1364" w:type="dxa"/>
            <w:gridSpan w:val="2"/>
          </w:tcPr>
          <w:p w14:paraId="792D45D1" w14:textId="09D97971" w:rsidR="00187E1C" w:rsidRPr="0070098C" w:rsidRDefault="00187E1C" w:rsidP="00C53F28">
            <w:pPr>
              <w:jc w:val="both"/>
              <w:rPr>
                <w:rFonts w:ascii="Century Gothic" w:hAnsi="Century Gothic"/>
                <w:b/>
                <w:color w:val="660033"/>
                <w:sz w:val="24"/>
                <w:szCs w:val="24"/>
              </w:rPr>
            </w:pPr>
            <w:r>
              <w:rPr>
                <w:rFonts w:ascii="Century Gothic" w:hAnsi="Century Gothic"/>
                <w:b/>
                <w:color w:val="660033"/>
                <w:sz w:val="24"/>
                <w:szCs w:val="24"/>
              </w:rPr>
              <w:t>5.</w:t>
            </w:r>
          </w:p>
        </w:tc>
        <w:tc>
          <w:tcPr>
            <w:tcW w:w="5048" w:type="dxa"/>
          </w:tcPr>
          <w:p w14:paraId="433D4C4D" w14:textId="77777777" w:rsidR="00187E1C" w:rsidRDefault="00187E1C" w:rsidP="00187E1C">
            <w:pPr>
              <w:rPr>
                <w:rFonts w:ascii="Century Gothic" w:hAnsi="Century Gothic" w:cs="Arial"/>
                <w:color w:val="000000"/>
                <w:sz w:val="22"/>
                <w:szCs w:val="22"/>
                <w:bdr w:val="none" w:sz="0" w:space="0" w:color="auto" w:frame="1"/>
              </w:rPr>
            </w:pPr>
            <w:r>
              <w:rPr>
                <w:rFonts w:ascii="Century Gothic" w:hAnsi="Century Gothic" w:cs="Arial"/>
                <w:color w:val="000000"/>
                <w:sz w:val="22"/>
                <w:szCs w:val="22"/>
                <w:bdr w:val="none" w:sz="0" w:space="0" w:color="auto" w:frame="1"/>
              </w:rPr>
              <w:t xml:space="preserve">Introduce a value for money strategy </w:t>
            </w:r>
          </w:p>
          <w:p w14:paraId="21A5110C" w14:textId="77777777" w:rsidR="00187E1C" w:rsidRDefault="00187E1C" w:rsidP="00187E1C">
            <w:pPr>
              <w:rPr>
                <w:rFonts w:ascii="Century Gothic" w:hAnsi="Century Gothic" w:cs="Arial"/>
                <w:color w:val="000000"/>
                <w:sz w:val="22"/>
                <w:szCs w:val="22"/>
                <w:bdr w:val="none" w:sz="0" w:space="0" w:color="auto" w:frame="1"/>
              </w:rPr>
            </w:pPr>
            <w:r>
              <w:rPr>
                <w:rFonts w:ascii="Century Gothic" w:hAnsi="Century Gothic" w:cs="Arial"/>
                <w:color w:val="000000"/>
                <w:sz w:val="22"/>
                <w:szCs w:val="22"/>
                <w:bdr w:val="none" w:sz="0" w:space="0" w:color="auto" w:frame="1"/>
              </w:rPr>
              <w:t>(JS/MS)</w:t>
            </w:r>
          </w:p>
          <w:p w14:paraId="548BC27D" w14:textId="77777777" w:rsidR="00187E1C" w:rsidRDefault="00187E1C" w:rsidP="00187E1C">
            <w:pPr>
              <w:rPr>
                <w:rFonts w:ascii="Century Gothic" w:hAnsi="Century Gothic" w:cs="Arial"/>
                <w:color w:val="000000"/>
                <w:sz w:val="22"/>
                <w:szCs w:val="22"/>
                <w:bdr w:val="none" w:sz="0" w:space="0" w:color="auto" w:frame="1"/>
              </w:rPr>
            </w:pPr>
          </w:p>
          <w:p w14:paraId="58DC67C6" w14:textId="77777777" w:rsidR="00187E1C" w:rsidRPr="00C53F28" w:rsidRDefault="00187E1C" w:rsidP="00DC2692">
            <w:pPr>
              <w:rPr>
                <w:rFonts w:ascii="Century Gothic" w:hAnsi="Century Gothic"/>
                <w:b/>
                <w:color w:val="660033"/>
                <w:sz w:val="22"/>
                <w:szCs w:val="22"/>
              </w:rPr>
            </w:pPr>
          </w:p>
        </w:tc>
        <w:tc>
          <w:tcPr>
            <w:tcW w:w="2119" w:type="dxa"/>
            <w:gridSpan w:val="2"/>
          </w:tcPr>
          <w:p w14:paraId="1A85F2B8" w14:textId="77777777" w:rsidR="00187E1C" w:rsidRPr="00C53F28" w:rsidRDefault="00187E1C" w:rsidP="00C53F28">
            <w:pPr>
              <w:pStyle w:val="ListParagraph"/>
              <w:numPr>
                <w:ilvl w:val="0"/>
                <w:numId w:val="36"/>
              </w:numPr>
              <w:rPr>
                <w:rFonts w:ascii="Century Gothic" w:hAnsi="Century Gothic"/>
                <w:b/>
                <w:color w:val="660033"/>
                <w:sz w:val="24"/>
                <w:szCs w:val="24"/>
              </w:rPr>
            </w:pPr>
          </w:p>
        </w:tc>
        <w:tc>
          <w:tcPr>
            <w:tcW w:w="1872" w:type="dxa"/>
          </w:tcPr>
          <w:p w14:paraId="12005E0D" w14:textId="17D95305" w:rsidR="00187E1C" w:rsidRPr="00C53F28" w:rsidRDefault="00A53780" w:rsidP="00DC2692">
            <w:pPr>
              <w:rPr>
                <w:rFonts w:ascii="Century Gothic" w:hAnsi="Century Gothic"/>
                <w:color w:val="660033"/>
                <w:sz w:val="22"/>
                <w:szCs w:val="22"/>
              </w:rPr>
            </w:pPr>
            <w:r w:rsidRPr="00C53F28">
              <w:rPr>
                <w:rFonts w:ascii="Century Gothic" w:hAnsi="Century Gothic"/>
                <w:color w:val="660033"/>
                <w:sz w:val="22"/>
                <w:szCs w:val="22"/>
              </w:rPr>
              <w:t>VFM Statement approved February 2021</w:t>
            </w:r>
          </w:p>
        </w:tc>
      </w:tr>
      <w:tr w:rsidR="00A53780" w:rsidRPr="00187E1C" w14:paraId="233646AF" w14:textId="77777777" w:rsidTr="00A97025">
        <w:trPr>
          <w:gridAfter w:val="1"/>
          <w:wAfter w:w="9" w:type="dxa"/>
        </w:trPr>
        <w:tc>
          <w:tcPr>
            <w:tcW w:w="10403" w:type="dxa"/>
            <w:gridSpan w:val="6"/>
          </w:tcPr>
          <w:p w14:paraId="52BC7736" w14:textId="2E7D313B" w:rsidR="00A53780" w:rsidRPr="00C53F28" w:rsidRDefault="00A53780" w:rsidP="00DC2692">
            <w:pPr>
              <w:rPr>
                <w:rFonts w:ascii="Century Gothic" w:hAnsi="Century Gothic"/>
                <w:b/>
                <w:color w:val="660033"/>
                <w:sz w:val="22"/>
                <w:szCs w:val="22"/>
              </w:rPr>
            </w:pPr>
            <w:r w:rsidRPr="00C53F28">
              <w:rPr>
                <w:rFonts w:ascii="Century Gothic" w:hAnsi="Century Gothic"/>
                <w:b/>
                <w:color w:val="660033"/>
                <w:sz w:val="22"/>
                <w:szCs w:val="22"/>
              </w:rPr>
              <w:t xml:space="preserve">Priority: Wider Role </w:t>
            </w:r>
          </w:p>
        </w:tc>
      </w:tr>
      <w:tr w:rsidR="00A53780" w:rsidRPr="00187E1C" w14:paraId="632F80C0" w14:textId="77777777" w:rsidTr="00C53F28">
        <w:trPr>
          <w:gridAfter w:val="1"/>
          <w:wAfter w:w="9" w:type="dxa"/>
        </w:trPr>
        <w:tc>
          <w:tcPr>
            <w:tcW w:w="1271" w:type="dxa"/>
          </w:tcPr>
          <w:p w14:paraId="1903AC58" w14:textId="4C229E1B" w:rsidR="00A53780" w:rsidRPr="00C53F28" w:rsidRDefault="00A53780" w:rsidP="00DC2692">
            <w:pPr>
              <w:rPr>
                <w:rFonts w:ascii="Century Gothic" w:hAnsi="Century Gothic"/>
                <w:b/>
                <w:color w:val="660033"/>
                <w:sz w:val="22"/>
                <w:szCs w:val="22"/>
              </w:rPr>
            </w:pPr>
            <w:r w:rsidRPr="00C53F28">
              <w:rPr>
                <w:rFonts w:ascii="Century Gothic" w:hAnsi="Century Gothic"/>
                <w:b/>
                <w:color w:val="660033"/>
                <w:sz w:val="22"/>
                <w:szCs w:val="22"/>
              </w:rPr>
              <w:t>6.</w:t>
            </w:r>
          </w:p>
        </w:tc>
        <w:tc>
          <w:tcPr>
            <w:tcW w:w="5141" w:type="dxa"/>
            <w:gridSpan w:val="2"/>
          </w:tcPr>
          <w:p w14:paraId="7CD90E82" w14:textId="77777777" w:rsidR="00A53780" w:rsidRPr="00C53F28" w:rsidRDefault="00A53780" w:rsidP="00A53780">
            <w:pPr>
              <w:rPr>
                <w:rFonts w:ascii="Century Gothic" w:hAnsi="Century Gothic"/>
                <w:color w:val="auto"/>
                <w:sz w:val="22"/>
                <w:szCs w:val="22"/>
              </w:rPr>
            </w:pPr>
            <w:r w:rsidRPr="00C53F28">
              <w:rPr>
                <w:rFonts w:ascii="Century Gothic" w:hAnsi="Century Gothic"/>
                <w:color w:val="auto"/>
                <w:sz w:val="22"/>
                <w:szCs w:val="22"/>
              </w:rPr>
              <w:t>Identify suitable partners for initiatives and projects (ALL)</w:t>
            </w:r>
          </w:p>
          <w:p w14:paraId="3CF76271" w14:textId="3343095E" w:rsidR="00A53780" w:rsidRPr="00C53F28" w:rsidRDefault="00A53780" w:rsidP="00A53780">
            <w:pPr>
              <w:rPr>
                <w:rFonts w:ascii="Century Gothic" w:hAnsi="Century Gothic"/>
                <w:color w:val="auto"/>
                <w:sz w:val="22"/>
                <w:szCs w:val="22"/>
              </w:rPr>
            </w:pPr>
          </w:p>
        </w:tc>
        <w:tc>
          <w:tcPr>
            <w:tcW w:w="1805" w:type="dxa"/>
          </w:tcPr>
          <w:p w14:paraId="798864E9" w14:textId="77777777" w:rsidR="00A53780" w:rsidRPr="00C53F28" w:rsidRDefault="00A53780" w:rsidP="00C53F28">
            <w:pPr>
              <w:pStyle w:val="ListParagraph"/>
              <w:numPr>
                <w:ilvl w:val="0"/>
                <w:numId w:val="36"/>
              </w:numPr>
              <w:rPr>
                <w:rFonts w:ascii="Century Gothic" w:hAnsi="Century Gothic"/>
                <w:color w:val="660033"/>
                <w:sz w:val="22"/>
                <w:szCs w:val="22"/>
              </w:rPr>
            </w:pPr>
          </w:p>
        </w:tc>
        <w:tc>
          <w:tcPr>
            <w:tcW w:w="2186" w:type="dxa"/>
            <w:gridSpan w:val="2"/>
          </w:tcPr>
          <w:p w14:paraId="5D821A15" w14:textId="3CF0D42A" w:rsidR="00A53780" w:rsidRDefault="00A53780" w:rsidP="00DC2692">
            <w:pPr>
              <w:rPr>
                <w:rFonts w:ascii="Century Gothic" w:hAnsi="Century Gothic"/>
                <w:color w:val="660033"/>
                <w:sz w:val="22"/>
                <w:szCs w:val="22"/>
              </w:rPr>
            </w:pPr>
            <w:r>
              <w:rPr>
                <w:rFonts w:ascii="Century Gothic" w:hAnsi="Century Gothic"/>
                <w:color w:val="660033"/>
                <w:sz w:val="22"/>
                <w:szCs w:val="22"/>
              </w:rPr>
              <w:t xml:space="preserve">Successful partnership with the Ruchazie Pantry. </w:t>
            </w:r>
          </w:p>
        </w:tc>
      </w:tr>
      <w:tr w:rsidR="00A53780" w:rsidRPr="00187E1C" w14:paraId="49CB684B" w14:textId="77777777" w:rsidTr="00A53780">
        <w:trPr>
          <w:gridAfter w:val="1"/>
          <w:wAfter w:w="9" w:type="dxa"/>
        </w:trPr>
        <w:tc>
          <w:tcPr>
            <w:tcW w:w="1271" w:type="dxa"/>
          </w:tcPr>
          <w:p w14:paraId="674A0040" w14:textId="715E0BAB" w:rsidR="00A53780" w:rsidRPr="00C53F28" w:rsidRDefault="00A53780" w:rsidP="00DC2692">
            <w:pPr>
              <w:rPr>
                <w:rFonts w:ascii="Century Gothic" w:hAnsi="Century Gothic"/>
                <w:b/>
                <w:color w:val="660033"/>
                <w:sz w:val="22"/>
                <w:szCs w:val="22"/>
              </w:rPr>
            </w:pPr>
            <w:r w:rsidRPr="00C53F28">
              <w:rPr>
                <w:rFonts w:ascii="Century Gothic" w:hAnsi="Century Gothic"/>
                <w:b/>
                <w:color w:val="660033"/>
                <w:sz w:val="22"/>
                <w:szCs w:val="22"/>
              </w:rPr>
              <w:t>7.</w:t>
            </w:r>
          </w:p>
        </w:tc>
        <w:tc>
          <w:tcPr>
            <w:tcW w:w="5141" w:type="dxa"/>
            <w:gridSpan w:val="2"/>
          </w:tcPr>
          <w:p w14:paraId="1CF8828D" w14:textId="7F654134" w:rsidR="00A53780" w:rsidRPr="00C53F28" w:rsidRDefault="00A53780" w:rsidP="00A53780">
            <w:pPr>
              <w:rPr>
                <w:rFonts w:ascii="Century Gothic" w:hAnsi="Century Gothic"/>
                <w:color w:val="auto"/>
                <w:sz w:val="22"/>
                <w:szCs w:val="22"/>
              </w:rPr>
            </w:pPr>
            <w:r w:rsidRPr="00C53F28">
              <w:rPr>
                <w:rFonts w:ascii="Century Gothic" w:hAnsi="Century Gothic"/>
                <w:color w:val="auto"/>
                <w:sz w:val="22"/>
                <w:szCs w:val="22"/>
              </w:rPr>
              <w:t>Explore opportunities to work in partnership with other community anchors (ALL)</w:t>
            </w:r>
          </w:p>
        </w:tc>
        <w:tc>
          <w:tcPr>
            <w:tcW w:w="1805" w:type="dxa"/>
          </w:tcPr>
          <w:p w14:paraId="04B512E6" w14:textId="77777777" w:rsidR="00A53780" w:rsidRPr="00C53F28" w:rsidRDefault="00A53780" w:rsidP="00C53F28">
            <w:pPr>
              <w:pStyle w:val="ListParagraph"/>
              <w:numPr>
                <w:ilvl w:val="0"/>
                <w:numId w:val="36"/>
              </w:numPr>
              <w:rPr>
                <w:rFonts w:ascii="Century Gothic" w:hAnsi="Century Gothic"/>
                <w:color w:val="660033"/>
                <w:sz w:val="22"/>
                <w:szCs w:val="22"/>
              </w:rPr>
            </w:pPr>
          </w:p>
        </w:tc>
        <w:tc>
          <w:tcPr>
            <w:tcW w:w="2186" w:type="dxa"/>
            <w:gridSpan w:val="2"/>
          </w:tcPr>
          <w:p w14:paraId="31A2B375" w14:textId="15AC3BB0" w:rsidR="00A53780" w:rsidRDefault="00A53780" w:rsidP="00DC2692">
            <w:pPr>
              <w:rPr>
                <w:rFonts w:ascii="Century Gothic" w:hAnsi="Century Gothic"/>
                <w:color w:val="660033"/>
                <w:sz w:val="22"/>
                <w:szCs w:val="22"/>
              </w:rPr>
            </w:pPr>
            <w:r>
              <w:rPr>
                <w:rFonts w:ascii="Century Gothic" w:hAnsi="Century Gothic"/>
                <w:color w:val="660033"/>
                <w:sz w:val="22"/>
                <w:szCs w:val="22"/>
              </w:rPr>
              <w:t>Throughout 2020 RHA have delivered support to tenants in partnership with a wide range of organisations across the community.</w:t>
            </w:r>
          </w:p>
        </w:tc>
      </w:tr>
      <w:tr w:rsidR="009D7622" w:rsidRPr="00187E1C" w14:paraId="1F94C928" w14:textId="77777777" w:rsidTr="00A97025">
        <w:trPr>
          <w:gridAfter w:val="1"/>
          <w:wAfter w:w="9" w:type="dxa"/>
        </w:trPr>
        <w:tc>
          <w:tcPr>
            <w:tcW w:w="10403" w:type="dxa"/>
            <w:gridSpan w:val="6"/>
          </w:tcPr>
          <w:p w14:paraId="6248D809" w14:textId="1FC90C71" w:rsidR="009D7622" w:rsidRPr="00C53F28" w:rsidRDefault="009D7622" w:rsidP="00DC2692">
            <w:pPr>
              <w:rPr>
                <w:rFonts w:ascii="Century Gothic" w:hAnsi="Century Gothic"/>
                <w:b/>
                <w:color w:val="660033"/>
                <w:sz w:val="22"/>
                <w:szCs w:val="22"/>
              </w:rPr>
            </w:pPr>
            <w:r w:rsidRPr="00C53F28">
              <w:rPr>
                <w:rFonts w:ascii="Century Gothic" w:hAnsi="Century Gothic"/>
                <w:b/>
                <w:color w:val="660033"/>
                <w:sz w:val="22"/>
                <w:szCs w:val="22"/>
              </w:rPr>
              <w:t xml:space="preserve">Priority : Collaboration </w:t>
            </w:r>
          </w:p>
        </w:tc>
      </w:tr>
      <w:tr w:rsidR="009D7622" w:rsidRPr="00187E1C" w14:paraId="1057AC71" w14:textId="77777777" w:rsidTr="00A53780">
        <w:trPr>
          <w:gridAfter w:val="1"/>
          <w:wAfter w:w="9" w:type="dxa"/>
        </w:trPr>
        <w:tc>
          <w:tcPr>
            <w:tcW w:w="1271" w:type="dxa"/>
          </w:tcPr>
          <w:p w14:paraId="2BFA3EF7" w14:textId="33E53DA7" w:rsidR="009D7622" w:rsidRPr="0070098C" w:rsidRDefault="009D7622" w:rsidP="00DC2692">
            <w:pPr>
              <w:rPr>
                <w:rFonts w:ascii="Century Gothic" w:hAnsi="Century Gothic"/>
                <w:b/>
                <w:color w:val="660033"/>
                <w:sz w:val="22"/>
                <w:szCs w:val="22"/>
              </w:rPr>
            </w:pPr>
            <w:r>
              <w:rPr>
                <w:rFonts w:ascii="Century Gothic" w:hAnsi="Century Gothic"/>
                <w:b/>
                <w:color w:val="660033"/>
                <w:sz w:val="22"/>
                <w:szCs w:val="22"/>
              </w:rPr>
              <w:t>8.</w:t>
            </w:r>
          </w:p>
        </w:tc>
        <w:tc>
          <w:tcPr>
            <w:tcW w:w="5141" w:type="dxa"/>
            <w:gridSpan w:val="2"/>
          </w:tcPr>
          <w:p w14:paraId="3A4E6332" w14:textId="0AED3A59" w:rsidR="009D7622" w:rsidRPr="0070098C" w:rsidRDefault="009D7622" w:rsidP="00A53780">
            <w:pPr>
              <w:rPr>
                <w:rFonts w:ascii="Century Gothic" w:hAnsi="Century Gothic"/>
                <w:color w:val="auto"/>
                <w:sz w:val="22"/>
                <w:szCs w:val="22"/>
              </w:rPr>
            </w:pPr>
            <w:r>
              <w:rPr>
                <w:rFonts w:ascii="Century Gothic" w:hAnsi="Century Gothic"/>
                <w:sz w:val="22"/>
                <w:szCs w:val="22"/>
              </w:rPr>
              <w:t>Explore opportunities for service sharing and/or bulk tendering arrangements  (ALL)</w:t>
            </w:r>
          </w:p>
        </w:tc>
        <w:tc>
          <w:tcPr>
            <w:tcW w:w="1805" w:type="dxa"/>
          </w:tcPr>
          <w:p w14:paraId="6C404A5B" w14:textId="77777777" w:rsidR="009D7622" w:rsidRPr="00DD6779" w:rsidRDefault="009D7622" w:rsidP="00A53780">
            <w:pPr>
              <w:pStyle w:val="ListParagraph"/>
              <w:numPr>
                <w:ilvl w:val="0"/>
                <w:numId w:val="36"/>
              </w:numPr>
              <w:rPr>
                <w:rFonts w:ascii="Century Gothic" w:hAnsi="Century Gothic"/>
                <w:color w:val="660033"/>
                <w:sz w:val="22"/>
                <w:szCs w:val="22"/>
              </w:rPr>
            </w:pPr>
          </w:p>
        </w:tc>
        <w:tc>
          <w:tcPr>
            <w:tcW w:w="2186" w:type="dxa"/>
            <w:gridSpan w:val="2"/>
          </w:tcPr>
          <w:p w14:paraId="7971730D" w14:textId="695F11D7" w:rsidR="009D7622" w:rsidRDefault="009D7622" w:rsidP="0070098C">
            <w:pPr>
              <w:rPr>
                <w:rFonts w:ascii="Century Gothic" w:hAnsi="Century Gothic"/>
                <w:color w:val="660033"/>
                <w:sz w:val="22"/>
                <w:szCs w:val="22"/>
              </w:rPr>
            </w:pPr>
            <w:r>
              <w:rPr>
                <w:rFonts w:ascii="Century Gothic" w:hAnsi="Century Gothic"/>
                <w:color w:val="660033"/>
                <w:sz w:val="22"/>
                <w:szCs w:val="22"/>
              </w:rPr>
              <w:t xml:space="preserve">Collaboration with WHA to tender for day to day repairs service. Consultant appointed to develop framework. Joining Scotland Excel to benefit from large scale tenders/cost.  </w:t>
            </w:r>
          </w:p>
        </w:tc>
      </w:tr>
    </w:tbl>
    <w:p w14:paraId="1800A4CC" w14:textId="071F2A27" w:rsidR="009E3EA8" w:rsidRDefault="009E3EA8" w:rsidP="00DC2692">
      <w:pPr>
        <w:rPr>
          <w:rFonts w:ascii="Century Gothic" w:hAnsi="Century Gothic"/>
          <w:color w:val="660033"/>
          <w:sz w:val="24"/>
          <w:szCs w:val="24"/>
        </w:rPr>
      </w:pPr>
    </w:p>
    <w:p w14:paraId="1BBF8441" w14:textId="2B3D652C" w:rsidR="005117F9" w:rsidRPr="00C53F28" w:rsidRDefault="005117F9" w:rsidP="00DC2692">
      <w:pPr>
        <w:rPr>
          <w:rFonts w:ascii="Century Gothic" w:hAnsi="Century Gothic"/>
          <w:color w:val="660033"/>
          <w:sz w:val="32"/>
          <w:szCs w:val="32"/>
        </w:rPr>
      </w:pPr>
      <w:r>
        <w:rPr>
          <w:rFonts w:ascii="Century Gothic" w:hAnsi="Century Gothic"/>
          <w:color w:val="660033"/>
          <w:sz w:val="32"/>
          <w:szCs w:val="32"/>
        </w:rPr>
        <w:t xml:space="preserve"> </w:t>
      </w:r>
    </w:p>
    <w:p w14:paraId="5AF5EDE8" w14:textId="18ACD6FC" w:rsidR="00DC2692" w:rsidRDefault="00DC2692" w:rsidP="00DC2692">
      <w:pPr>
        <w:rPr>
          <w:rFonts w:ascii="Century Gothic" w:hAnsi="Century Gothic"/>
          <w:b/>
          <w:color w:val="660033"/>
          <w:sz w:val="32"/>
          <w:szCs w:val="32"/>
        </w:rPr>
      </w:pPr>
    </w:p>
    <w:p w14:paraId="39C0400A" w14:textId="1E09DECF" w:rsidR="00DC2692" w:rsidRDefault="00DC2692" w:rsidP="00DC2692">
      <w:pPr>
        <w:rPr>
          <w:rFonts w:ascii="Century Gothic" w:hAnsi="Century Gothic"/>
          <w:b/>
          <w:color w:val="660033"/>
          <w:sz w:val="32"/>
          <w:szCs w:val="32"/>
        </w:rPr>
      </w:pPr>
    </w:p>
    <w:p w14:paraId="7BB57809" w14:textId="4AD20131" w:rsidR="00DC2692" w:rsidRDefault="00DC2692" w:rsidP="00DC2692">
      <w:pPr>
        <w:rPr>
          <w:rFonts w:ascii="Century Gothic" w:hAnsi="Century Gothic"/>
          <w:b/>
          <w:color w:val="660033"/>
          <w:sz w:val="32"/>
          <w:szCs w:val="32"/>
        </w:rPr>
      </w:pPr>
    </w:p>
    <w:p w14:paraId="679F7CA6" w14:textId="00FA9672" w:rsidR="007E74F5" w:rsidRDefault="007E74F5" w:rsidP="00405C2E">
      <w:pPr>
        <w:spacing w:after="0"/>
        <w:rPr>
          <w:rFonts w:ascii="Century Gothic" w:hAnsi="Century Gothic"/>
          <w:b/>
          <w:color w:val="660033"/>
          <w:sz w:val="32"/>
          <w:szCs w:val="32"/>
        </w:rPr>
      </w:pPr>
    </w:p>
    <w:p w14:paraId="71C09F00" w14:textId="77777777" w:rsidR="007E74F5" w:rsidRDefault="007E74F5" w:rsidP="00405C2E">
      <w:pPr>
        <w:spacing w:after="0"/>
        <w:rPr>
          <w:rFonts w:ascii="Century Gothic" w:hAnsi="Century Gothic"/>
          <w:b/>
          <w:color w:val="660033"/>
          <w:sz w:val="32"/>
          <w:szCs w:val="32"/>
        </w:rPr>
      </w:pPr>
    </w:p>
    <w:p w14:paraId="46742E04" w14:textId="77777777" w:rsidR="007E74F5" w:rsidRDefault="007E74F5" w:rsidP="00405C2E">
      <w:pPr>
        <w:spacing w:after="0"/>
        <w:rPr>
          <w:rFonts w:ascii="Century Gothic" w:hAnsi="Century Gothic"/>
          <w:b/>
          <w:color w:val="660033"/>
          <w:sz w:val="32"/>
          <w:szCs w:val="32"/>
        </w:rPr>
      </w:pPr>
    </w:p>
    <w:p w14:paraId="11318E01" w14:textId="77777777" w:rsidR="007E74F5" w:rsidRDefault="007E74F5" w:rsidP="00405C2E">
      <w:pPr>
        <w:spacing w:after="0"/>
        <w:rPr>
          <w:rFonts w:ascii="Century Gothic" w:hAnsi="Century Gothic"/>
          <w:b/>
          <w:color w:val="660033"/>
          <w:sz w:val="32"/>
          <w:szCs w:val="32"/>
        </w:rPr>
      </w:pPr>
    </w:p>
    <w:p w14:paraId="7F8D372B" w14:textId="1993D143" w:rsidR="007E74F5" w:rsidRDefault="007E74F5" w:rsidP="00405C2E">
      <w:pPr>
        <w:spacing w:after="0"/>
        <w:rPr>
          <w:rFonts w:ascii="Century Gothic" w:hAnsi="Century Gothic"/>
          <w:b/>
          <w:color w:val="660033"/>
          <w:sz w:val="32"/>
          <w:szCs w:val="32"/>
        </w:rPr>
      </w:pPr>
    </w:p>
    <w:p w14:paraId="56CFB4EE" w14:textId="1329C10A" w:rsidR="009E3EA8" w:rsidRDefault="009E3EA8" w:rsidP="00405C2E">
      <w:pPr>
        <w:spacing w:after="0"/>
        <w:rPr>
          <w:rFonts w:ascii="Century Gothic" w:hAnsi="Century Gothic"/>
          <w:b/>
          <w:color w:val="660033"/>
          <w:sz w:val="32"/>
          <w:szCs w:val="32"/>
        </w:rPr>
      </w:pPr>
    </w:p>
    <w:p w14:paraId="43DF5B46" w14:textId="77777777" w:rsidR="009E3EA8" w:rsidRDefault="009E3EA8" w:rsidP="00405C2E">
      <w:pPr>
        <w:spacing w:after="0"/>
        <w:rPr>
          <w:rFonts w:ascii="Century Gothic" w:hAnsi="Century Gothic"/>
          <w:b/>
          <w:color w:val="660033"/>
          <w:sz w:val="32"/>
          <w:szCs w:val="32"/>
        </w:rPr>
      </w:pPr>
    </w:p>
    <w:p w14:paraId="3F20FE3C" w14:textId="0EF7B643" w:rsidR="006558CA" w:rsidRDefault="00501B89" w:rsidP="00405C2E">
      <w:pPr>
        <w:spacing w:after="0"/>
        <w:rPr>
          <w:rFonts w:ascii="Century Gothic" w:hAnsi="Century Gothic"/>
          <w:b/>
          <w:color w:val="660033"/>
          <w:sz w:val="72"/>
          <w:szCs w:val="72"/>
        </w:rPr>
      </w:pPr>
      <w:r>
        <w:rPr>
          <w:rFonts w:ascii="Century Gothic" w:hAnsi="Century Gothic"/>
          <w:b/>
          <w:color w:val="660033"/>
          <w:sz w:val="32"/>
          <w:szCs w:val="32"/>
        </w:rPr>
        <w:t>S</w:t>
      </w:r>
      <w:r w:rsidR="00911FCE" w:rsidRPr="005D342E">
        <w:rPr>
          <w:rFonts w:ascii="Century Gothic" w:hAnsi="Century Gothic"/>
          <w:b/>
          <w:color w:val="660033"/>
          <w:sz w:val="32"/>
          <w:szCs w:val="32"/>
        </w:rPr>
        <w:t>ection 1:</w:t>
      </w:r>
      <w:r w:rsidR="00911FCE" w:rsidRPr="005D342E">
        <w:rPr>
          <w:rFonts w:ascii="Century Gothic" w:hAnsi="Century Gothic"/>
          <w:b/>
          <w:color w:val="660033"/>
          <w:sz w:val="72"/>
          <w:szCs w:val="72"/>
        </w:rPr>
        <w:t xml:space="preserve"> </w:t>
      </w:r>
    </w:p>
    <w:p w14:paraId="721B96C0" w14:textId="13483515" w:rsidR="0019027C" w:rsidRPr="005D342E" w:rsidRDefault="00911FCE" w:rsidP="00405C2E">
      <w:pPr>
        <w:spacing w:after="0"/>
        <w:rPr>
          <w:rFonts w:ascii="Century Gothic" w:hAnsi="Century Gothic"/>
          <w:b/>
          <w:color w:val="660033"/>
          <w:sz w:val="72"/>
          <w:szCs w:val="72"/>
        </w:rPr>
      </w:pPr>
      <w:r w:rsidRPr="005D342E">
        <w:rPr>
          <w:rFonts w:ascii="Century Gothic" w:hAnsi="Century Gothic"/>
          <w:b/>
          <w:color w:val="660033"/>
          <w:sz w:val="72"/>
          <w:szCs w:val="72"/>
        </w:rPr>
        <w:t>I</w:t>
      </w:r>
      <w:r w:rsidR="00EE09CF" w:rsidRPr="005D342E">
        <w:rPr>
          <w:rFonts w:ascii="Century Gothic" w:hAnsi="Century Gothic"/>
          <w:b/>
          <w:color w:val="660033"/>
          <w:sz w:val="72"/>
          <w:szCs w:val="72"/>
        </w:rPr>
        <w:t>ntr</w:t>
      </w:r>
      <w:r w:rsidR="00EE09CF" w:rsidRPr="00587D69">
        <w:rPr>
          <w:rFonts w:ascii="Century Gothic" w:hAnsi="Century Gothic"/>
          <w:b/>
          <w:color w:val="89C79F" w:themeColor="accent3" w:themeTint="99"/>
          <w:sz w:val="72"/>
          <w:szCs w:val="72"/>
        </w:rPr>
        <w:t>od</w:t>
      </w:r>
      <w:r w:rsidR="00EE09CF" w:rsidRPr="005D342E">
        <w:rPr>
          <w:rFonts w:ascii="Century Gothic" w:hAnsi="Century Gothic"/>
          <w:b/>
          <w:color w:val="660033"/>
          <w:sz w:val="72"/>
          <w:szCs w:val="72"/>
        </w:rPr>
        <w:t>uction</w:t>
      </w:r>
    </w:p>
    <w:p w14:paraId="1C5EBC94" w14:textId="177CA546" w:rsidR="00C561BA" w:rsidRPr="005D342E" w:rsidRDefault="0019027C" w:rsidP="00EF668A">
      <w:pPr>
        <w:spacing w:after="240" w:line="240" w:lineRule="auto"/>
        <w:jc w:val="both"/>
        <w:rPr>
          <w:rFonts w:ascii="Century Gothic" w:eastAsia="Calibri" w:hAnsi="Century Gothic" w:cs="Times New Roman"/>
          <w:b/>
          <w:i/>
          <w:color w:val="660033"/>
          <w:kern w:val="0"/>
          <w:sz w:val="28"/>
          <w:szCs w:val="28"/>
          <w:lang w:val="en-GB" w:eastAsia="en-US"/>
          <w14:ligatures w14:val="none"/>
        </w:rPr>
      </w:pPr>
      <w:r w:rsidRPr="005D342E">
        <w:rPr>
          <w:rFonts w:ascii="Century Gothic" w:eastAsia="Calibri" w:hAnsi="Century Gothic" w:cs="Times New Roman"/>
          <w:b/>
          <w:i/>
          <w:color w:val="660033"/>
          <w:kern w:val="0"/>
          <w:sz w:val="28"/>
          <w:szCs w:val="28"/>
          <w:lang w:val="en-GB" w:eastAsia="en-US"/>
          <w14:ligatures w14:val="none"/>
        </w:rPr>
        <w:t>T</w:t>
      </w:r>
      <w:r w:rsidR="00EE09CF" w:rsidRPr="005D342E">
        <w:rPr>
          <w:rFonts w:ascii="Century Gothic" w:eastAsia="Calibri" w:hAnsi="Century Gothic" w:cs="Times New Roman"/>
          <w:b/>
          <w:i/>
          <w:color w:val="660033"/>
          <w:kern w:val="0"/>
          <w:sz w:val="28"/>
          <w:szCs w:val="28"/>
          <w:lang w:val="en-GB" w:eastAsia="en-US"/>
          <w14:ligatures w14:val="none"/>
        </w:rPr>
        <w:t>his business plan is our c</w:t>
      </w:r>
      <w:r w:rsidRPr="005D342E">
        <w:rPr>
          <w:rFonts w:ascii="Century Gothic" w:eastAsia="Calibri" w:hAnsi="Century Gothic" w:cs="Times New Roman"/>
          <w:b/>
          <w:i/>
          <w:color w:val="660033"/>
          <w:kern w:val="0"/>
          <w:sz w:val="28"/>
          <w:szCs w:val="28"/>
          <w:lang w:val="en-GB" w:eastAsia="en-US"/>
          <w14:ligatures w14:val="none"/>
        </w:rPr>
        <w:t xml:space="preserve">ore strategic </w:t>
      </w:r>
      <w:r w:rsidR="00EE09CF" w:rsidRPr="005D342E">
        <w:rPr>
          <w:rFonts w:ascii="Century Gothic" w:eastAsia="Calibri" w:hAnsi="Century Gothic" w:cs="Times New Roman"/>
          <w:b/>
          <w:i/>
          <w:color w:val="660033"/>
          <w:kern w:val="0"/>
          <w:sz w:val="28"/>
          <w:szCs w:val="28"/>
          <w:lang w:val="en-GB" w:eastAsia="en-US"/>
          <w14:ligatures w14:val="none"/>
        </w:rPr>
        <w:t>document and sets out our strategi</w:t>
      </w:r>
      <w:r w:rsidRPr="005D342E">
        <w:rPr>
          <w:rFonts w:ascii="Century Gothic" w:eastAsia="Calibri" w:hAnsi="Century Gothic" w:cs="Times New Roman"/>
          <w:b/>
          <w:i/>
          <w:color w:val="660033"/>
          <w:kern w:val="0"/>
          <w:sz w:val="28"/>
          <w:szCs w:val="28"/>
          <w:lang w:val="en-GB" w:eastAsia="en-US"/>
          <w14:ligatures w14:val="none"/>
        </w:rPr>
        <w:t xml:space="preserve">c </w:t>
      </w:r>
      <w:r w:rsidR="0068037B">
        <w:rPr>
          <w:rFonts w:ascii="Century Gothic" w:eastAsia="Calibri" w:hAnsi="Century Gothic" w:cs="Times New Roman"/>
          <w:b/>
          <w:i/>
          <w:color w:val="660033"/>
          <w:kern w:val="0"/>
          <w:sz w:val="28"/>
          <w:szCs w:val="28"/>
          <w:lang w:val="en-GB" w:eastAsia="en-US"/>
          <w14:ligatures w14:val="none"/>
        </w:rPr>
        <w:t>priorities</w:t>
      </w:r>
      <w:r w:rsidRPr="005D342E">
        <w:rPr>
          <w:rFonts w:ascii="Century Gothic" w:eastAsia="Calibri" w:hAnsi="Century Gothic" w:cs="Times New Roman"/>
          <w:b/>
          <w:i/>
          <w:color w:val="660033"/>
          <w:kern w:val="0"/>
          <w:sz w:val="28"/>
          <w:szCs w:val="28"/>
          <w:lang w:val="en-GB" w:eastAsia="en-US"/>
          <w14:ligatures w14:val="none"/>
        </w:rPr>
        <w:t xml:space="preserve"> </w:t>
      </w:r>
      <w:r w:rsidR="00C561BA" w:rsidRPr="005D342E">
        <w:rPr>
          <w:rFonts w:ascii="Century Gothic" w:eastAsia="Calibri" w:hAnsi="Century Gothic" w:cs="Times New Roman"/>
          <w:b/>
          <w:i/>
          <w:color w:val="660033"/>
          <w:kern w:val="0"/>
          <w:sz w:val="28"/>
          <w:szCs w:val="28"/>
          <w:lang w:val="en-GB" w:eastAsia="en-US"/>
          <w14:ligatures w14:val="none"/>
        </w:rPr>
        <w:t xml:space="preserve">for the next </w:t>
      </w:r>
      <w:r w:rsidR="00797EB9" w:rsidRPr="005D342E">
        <w:rPr>
          <w:rFonts w:ascii="Century Gothic" w:eastAsia="Calibri" w:hAnsi="Century Gothic" w:cs="Times New Roman"/>
          <w:b/>
          <w:i/>
          <w:color w:val="660033"/>
          <w:kern w:val="0"/>
          <w:sz w:val="28"/>
          <w:szCs w:val="28"/>
          <w:lang w:val="en-GB" w:eastAsia="en-US"/>
          <w14:ligatures w14:val="none"/>
        </w:rPr>
        <w:t>5</w:t>
      </w:r>
      <w:r w:rsidR="00C561BA" w:rsidRPr="005D342E">
        <w:rPr>
          <w:rFonts w:ascii="Century Gothic" w:eastAsia="Calibri" w:hAnsi="Century Gothic" w:cs="Times New Roman"/>
          <w:b/>
          <w:i/>
          <w:color w:val="660033"/>
          <w:kern w:val="0"/>
          <w:sz w:val="28"/>
          <w:szCs w:val="28"/>
          <w:lang w:val="en-GB" w:eastAsia="en-US"/>
          <w14:ligatures w14:val="none"/>
        </w:rPr>
        <w:t xml:space="preserve"> years. We review and update our plan annually</w:t>
      </w:r>
      <w:r w:rsidR="00FF1D49" w:rsidRPr="005D342E">
        <w:rPr>
          <w:rFonts w:ascii="Century Gothic" w:eastAsia="Calibri" w:hAnsi="Century Gothic" w:cs="Times New Roman"/>
          <w:b/>
          <w:i/>
          <w:color w:val="660033"/>
          <w:kern w:val="0"/>
          <w:sz w:val="28"/>
          <w:szCs w:val="28"/>
          <w:lang w:val="en-GB" w:eastAsia="en-US"/>
          <w14:ligatures w14:val="none"/>
        </w:rPr>
        <w:t xml:space="preserve"> and</w:t>
      </w:r>
      <w:r w:rsidR="00DC2B8F">
        <w:rPr>
          <w:rFonts w:ascii="Century Gothic" w:eastAsia="Calibri" w:hAnsi="Century Gothic" w:cs="Times New Roman"/>
          <w:b/>
          <w:i/>
          <w:color w:val="660033"/>
          <w:kern w:val="0"/>
          <w:sz w:val="28"/>
          <w:szCs w:val="28"/>
          <w:lang w:val="en-GB" w:eastAsia="en-US"/>
          <w14:ligatures w14:val="none"/>
        </w:rPr>
        <w:t xml:space="preserve"> this version was updated in January 2021 following a review by staff and Management Committee. </w:t>
      </w:r>
      <w:r w:rsidR="00C561BA" w:rsidRPr="005D342E">
        <w:rPr>
          <w:rFonts w:ascii="Century Gothic" w:eastAsia="Calibri" w:hAnsi="Century Gothic" w:cs="Times New Roman"/>
          <w:b/>
          <w:i/>
          <w:color w:val="660033"/>
          <w:kern w:val="0"/>
          <w:sz w:val="28"/>
          <w:szCs w:val="28"/>
          <w:lang w:val="en-GB" w:eastAsia="en-US"/>
          <w14:ligatures w14:val="none"/>
        </w:rPr>
        <w:t xml:space="preserve">  </w:t>
      </w:r>
    </w:p>
    <w:p w14:paraId="11E542F2" w14:textId="71674725" w:rsidR="00EE09CF" w:rsidRPr="00804CB5" w:rsidRDefault="001E1C51" w:rsidP="00C561BA">
      <w:pPr>
        <w:spacing w:after="240" w:line="240" w:lineRule="auto"/>
        <w:jc w:val="both"/>
        <w:rPr>
          <w:rFonts w:ascii="Century Gothic" w:eastAsia="Calibri" w:hAnsi="Century Gothic" w:cs="Times New Roman"/>
          <w:b/>
          <w:color w:val="auto"/>
          <w:kern w:val="0"/>
          <w:sz w:val="32"/>
          <w:szCs w:val="32"/>
          <w:lang w:val="en-GB" w:eastAsia="en-US"/>
          <w14:ligatures w14:val="none"/>
        </w:rPr>
      </w:pPr>
      <w:r w:rsidRPr="00804CB5">
        <w:rPr>
          <w:rFonts w:ascii="Century Gothic" w:eastAsia="Calibri" w:hAnsi="Century Gothic" w:cs="Times New Roman"/>
          <w:b/>
          <w:color w:val="auto"/>
          <w:kern w:val="0"/>
          <w:sz w:val="32"/>
          <w:szCs w:val="32"/>
          <w:lang w:val="en-GB" w:eastAsia="en-US"/>
          <w14:ligatures w14:val="none"/>
        </w:rPr>
        <w:t>P</w:t>
      </w:r>
      <w:r w:rsidR="00F71536" w:rsidRPr="00804CB5">
        <w:rPr>
          <w:rFonts w:ascii="Century Gothic" w:eastAsia="Calibri" w:hAnsi="Century Gothic" w:cs="Times New Roman"/>
          <w:b/>
          <w:color w:val="auto"/>
          <w:kern w:val="0"/>
          <w:sz w:val="32"/>
          <w:szCs w:val="32"/>
          <w:lang w:val="en-GB" w:eastAsia="en-US"/>
          <w14:ligatures w14:val="none"/>
        </w:rPr>
        <w:t>urpose of the Business Plan</w:t>
      </w:r>
    </w:p>
    <w:p w14:paraId="23460A31" w14:textId="790881FD" w:rsidR="00EE09CF" w:rsidRPr="000D35D3" w:rsidRDefault="005D342E" w:rsidP="00500541">
      <w:pPr>
        <w:spacing w:after="0" w:line="259" w:lineRule="auto"/>
        <w:jc w:val="both"/>
        <w:rPr>
          <w:rFonts w:ascii="Century Gothic" w:eastAsia="Calibri" w:hAnsi="Century Gothic" w:cs="Times New Roman"/>
          <w:color w:val="auto"/>
          <w:kern w:val="0"/>
          <w:sz w:val="24"/>
          <w:szCs w:val="24"/>
          <w:lang w:val="en-GB" w:eastAsia="en-US"/>
          <w14:ligatures w14:val="none"/>
        </w:rPr>
      </w:pPr>
      <w:r w:rsidRPr="00804CB5">
        <w:rPr>
          <w:rFonts w:ascii="Century Gothic" w:hAnsi="Century Gothic"/>
          <w:noProof/>
          <w:sz w:val="32"/>
          <w:szCs w:val="32"/>
          <w:lang w:val="en-GB" w:eastAsia="en-GB"/>
        </w:rPr>
        <mc:AlternateContent>
          <mc:Choice Requires="wps">
            <w:drawing>
              <wp:anchor distT="182880" distB="182880" distL="274320" distR="274320" simplePos="0" relativeHeight="251658240" behindDoc="0" locked="0" layoutInCell="1" allowOverlap="0" wp14:anchorId="41147F67" wp14:editId="566FC29E">
                <wp:simplePos x="0" y="0"/>
                <wp:positionH relativeFrom="margin">
                  <wp:align>left</wp:align>
                </wp:positionH>
                <wp:positionV relativeFrom="paragraph">
                  <wp:posOffset>6985</wp:posOffset>
                </wp:positionV>
                <wp:extent cx="2171700" cy="2527300"/>
                <wp:effectExtent l="0" t="0" r="0" b="635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171700" cy="252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2880"/>
                              <w:gridCol w:w="360"/>
                            </w:tblGrid>
                            <w:tr w:rsidR="008307FB" w:rsidRPr="005D342E" w14:paraId="14832CCF" w14:textId="77777777" w:rsidTr="00393D5B">
                              <w:trPr>
                                <w:gridAfter w:val="1"/>
                                <w:wAfter w:w="360" w:type="dxa"/>
                                <w:trHeight w:hRule="exact" w:val="5499"/>
                              </w:trPr>
                              <w:tc>
                                <w:tcPr>
                                  <w:tcW w:w="2880" w:type="dxa"/>
                                  <w:shd w:val="clear" w:color="auto" w:fill="D9D9D9" w:themeFill="background1" w:themeFillShade="D9"/>
                                  <w:tcMar>
                                    <w:top w:w="288" w:type="dxa"/>
                                    <w:bottom w:w="288" w:type="dxa"/>
                                  </w:tcMar>
                                </w:tcPr>
                                <w:p w14:paraId="2A436625" w14:textId="458D4F4E" w:rsidR="008307FB" w:rsidRPr="005D342E" w:rsidRDefault="008307FB" w:rsidP="00224812">
                                  <w:pPr>
                                    <w:pStyle w:val="BlockHeading"/>
                                    <w:jc w:val="center"/>
                                    <w:rPr>
                                      <w:rFonts w:ascii="Lucida Sans" w:hAnsi="Lucida Sans"/>
                                      <w:i/>
                                      <w:color w:val="660033"/>
                                    </w:rPr>
                                  </w:pPr>
                                  <w:r w:rsidRPr="005D342E">
                                    <w:rPr>
                                      <w:rFonts w:ascii="Lucida Sans" w:hAnsi="Lucida Sans"/>
                                      <w:i/>
                                      <w:color w:val="660033"/>
                                    </w:rPr>
                                    <w:t>Contents</w:t>
                                  </w:r>
                                </w:p>
                                <w:p w14:paraId="2EBBEC07" w14:textId="3BC53491" w:rsidR="008307FB" w:rsidRPr="005D342E" w:rsidRDefault="008307FB" w:rsidP="00393D5B">
                                  <w:pPr>
                                    <w:spacing w:after="160" w:line="259" w:lineRule="auto"/>
                                    <w:jc w:val="right"/>
                                    <w:rPr>
                                      <w:rFonts w:ascii="Lucida Sans" w:hAnsi="Lucida Sans"/>
                                      <w:i/>
                                      <w:color w:val="660033"/>
                                      <w:sz w:val="18"/>
                                      <w:szCs w:val="18"/>
                                    </w:rPr>
                                  </w:pPr>
                                  <w:r w:rsidRPr="005D342E">
                                    <w:rPr>
                                      <w:rFonts w:ascii="Lucida Sans" w:hAnsi="Lucida Sans"/>
                                      <w:i/>
                                      <w:color w:val="660033"/>
                                      <w:sz w:val="18"/>
                                      <w:szCs w:val="18"/>
                                    </w:rPr>
                                    <w:t xml:space="preserve">Page </w:t>
                                  </w:r>
                                </w:p>
                                <w:p w14:paraId="30882A8F" w14:textId="1286E428"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Introduction                 1</w:t>
                                  </w:r>
                                </w:p>
                                <w:p w14:paraId="006531FD" w14:textId="4961C511"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About Us                     2</w:t>
                                  </w:r>
                                </w:p>
                                <w:p w14:paraId="5825AA4B" w14:textId="1DB0AF66"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Context                       6</w:t>
                                  </w:r>
                                </w:p>
                                <w:p w14:paraId="7CB2F56D" w14:textId="261DA72B"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Strategy                      9</w:t>
                                  </w:r>
                                </w:p>
                                <w:p w14:paraId="2033EAA6" w14:textId="3806E7DA"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Priorities                    11</w:t>
                                  </w:r>
                                </w:p>
                                <w:p w14:paraId="4855D823" w14:textId="153E8272" w:rsidR="008307FB" w:rsidRPr="005D342E" w:rsidRDefault="008307FB" w:rsidP="00393D5B">
                                  <w:pPr>
                                    <w:spacing w:after="0" w:line="240" w:lineRule="auto"/>
                                    <w:rPr>
                                      <w:rFonts w:ascii="Lucida Sans" w:hAnsi="Lucida Sans"/>
                                      <w:i/>
                                      <w:color w:val="660033"/>
                                      <w:sz w:val="24"/>
                                      <w:szCs w:val="24"/>
                                    </w:rPr>
                                  </w:pPr>
                                  <w:bookmarkStart w:id="4" w:name="_Hlk506125763"/>
                                  <w:r w:rsidRPr="005D342E">
                                    <w:rPr>
                                      <w:rFonts w:ascii="Lucida Sans" w:hAnsi="Lucida Sans"/>
                                      <w:i/>
                                      <w:color w:val="660033"/>
                                      <w:sz w:val="24"/>
                                      <w:szCs w:val="24"/>
                                    </w:rPr>
                                    <w:t xml:space="preserve">Resources                  </w:t>
                                  </w:r>
                                  <w:r>
                                    <w:rPr>
                                      <w:rFonts w:ascii="Lucida Sans" w:hAnsi="Lucida Sans"/>
                                      <w:i/>
                                      <w:color w:val="660033"/>
                                      <w:sz w:val="24"/>
                                      <w:szCs w:val="24"/>
                                    </w:rPr>
                                    <w:t>18</w:t>
                                  </w:r>
                                </w:p>
                                <w:p w14:paraId="1433F7F7" w14:textId="3522FAF4"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 xml:space="preserve">Risk                           </w:t>
                                  </w:r>
                                  <w:r>
                                    <w:rPr>
                                      <w:rFonts w:ascii="Lucida Sans" w:hAnsi="Lucida Sans"/>
                                      <w:i/>
                                      <w:color w:val="660033"/>
                                      <w:sz w:val="24"/>
                                      <w:szCs w:val="24"/>
                                    </w:rPr>
                                    <w:t>23</w:t>
                                  </w:r>
                                </w:p>
                                <w:p w14:paraId="7BB7D15F" w14:textId="6375253E"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Monitoring</w:t>
                                  </w:r>
                                  <w:r>
                                    <w:rPr>
                                      <w:rFonts w:ascii="Lucida Sans" w:hAnsi="Lucida Sans"/>
                                      <w:i/>
                                      <w:color w:val="660033"/>
                                      <w:sz w:val="24"/>
                                      <w:szCs w:val="24"/>
                                    </w:rPr>
                                    <w:t xml:space="preserve">                </w:t>
                                  </w:r>
                                  <w:r w:rsidRPr="005D342E">
                                    <w:rPr>
                                      <w:rFonts w:ascii="Lucida Sans" w:hAnsi="Lucida Sans"/>
                                      <w:i/>
                                      <w:color w:val="660033"/>
                                      <w:sz w:val="24"/>
                                      <w:szCs w:val="24"/>
                                    </w:rPr>
                                    <w:t xml:space="preserve"> </w:t>
                                  </w:r>
                                  <w:r>
                                    <w:rPr>
                                      <w:rFonts w:ascii="Lucida Sans" w:hAnsi="Lucida Sans"/>
                                      <w:i/>
                                      <w:color w:val="660033"/>
                                      <w:sz w:val="24"/>
                                      <w:szCs w:val="24"/>
                                    </w:rPr>
                                    <w:t>25</w:t>
                                  </w:r>
                                </w:p>
                                <w:p w14:paraId="19E0172F" w14:textId="6A3EBD27"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Appendices                2</w:t>
                                  </w:r>
                                  <w:r>
                                    <w:rPr>
                                      <w:rFonts w:ascii="Lucida Sans" w:hAnsi="Lucida Sans"/>
                                      <w:i/>
                                      <w:color w:val="660033"/>
                                      <w:sz w:val="24"/>
                                      <w:szCs w:val="24"/>
                                    </w:rPr>
                                    <w:t>6</w:t>
                                  </w:r>
                                </w:p>
                                <w:bookmarkEnd w:id="4"/>
                                <w:p w14:paraId="354E363A" w14:textId="50A97915" w:rsidR="008307FB" w:rsidRPr="005D342E" w:rsidRDefault="008307FB" w:rsidP="00CC3820">
                                  <w:pPr>
                                    <w:pStyle w:val="ListParagraph"/>
                                    <w:spacing w:line="240" w:lineRule="auto"/>
                                    <w:ind w:left="648"/>
                                    <w:rPr>
                                      <w:i/>
                                      <w:color w:val="660033"/>
                                    </w:rPr>
                                  </w:pPr>
                                  <w:r w:rsidRPr="005D342E">
                                    <w:rPr>
                                      <w:rFonts w:ascii="Lucida Sans" w:hAnsi="Lucida Sans"/>
                                      <w:i/>
                                      <w:color w:val="660033"/>
                                      <w:sz w:val="28"/>
                                      <w:szCs w:val="28"/>
                                    </w:rPr>
                                    <w:br w:type="page"/>
                                  </w:r>
                                </w:p>
                              </w:tc>
                            </w:tr>
                            <w:tr w:rsidR="008307FB" w14:paraId="3F283321" w14:textId="77777777" w:rsidTr="00500541">
                              <w:trPr>
                                <w:trHeight w:hRule="exact" w:val="288"/>
                              </w:trPr>
                              <w:tc>
                                <w:tcPr>
                                  <w:tcW w:w="3240" w:type="dxa"/>
                                  <w:gridSpan w:val="2"/>
                                </w:tcPr>
                                <w:p w14:paraId="075ABD98" w14:textId="77777777" w:rsidR="008307FB" w:rsidRDefault="008307FB"/>
                              </w:tc>
                            </w:tr>
                            <w:tr w:rsidR="008307FB" w14:paraId="672A331B" w14:textId="77777777" w:rsidTr="00500541">
                              <w:trPr>
                                <w:trHeight w:hRule="exact" w:val="3312"/>
                              </w:trPr>
                              <w:tc>
                                <w:tcPr>
                                  <w:tcW w:w="3240" w:type="dxa"/>
                                  <w:gridSpan w:val="2"/>
                                </w:tcPr>
                                <w:p w14:paraId="765C3A38" w14:textId="3830A47C" w:rsidR="008307FB" w:rsidRDefault="008307FB" w:rsidP="00E53D87">
                                  <w:pPr>
                                    <w:keepNext/>
                                  </w:pPr>
                                </w:p>
                                <w:p w14:paraId="043E5AB3" w14:textId="66917C58" w:rsidR="008307FB" w:rsidRDefault="008307FB" w:rsidP="0019027C">
                                  <w:pPr>
                                    <w:pStyle w:val="Caption"/>
                                  </w:pPr>
                                </w:p>
                              </w:tc>
                            </w:tr>
                          </w:tbl>
                          <w:p w14:paraId="193C8414" w14:textId="77777777" w:rsidR="008307FB" w:rsidRDefault="008307FB">
                            <w:pPr>
                              <w:pStyle w:val="Caption"/>
                            </w:pPr>
                          </w:p>
                          <w:p w14:paraId="3E859598" w14:textId="77777777" w:rsidR="008307FB" w:rsidRDefault="008307FB">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47F67" id="_x0000_t202" coordsize="21600,21600" o:spt="202" path="m,l,21600r21600,l21600,xe">
                <v:stroke joinstyle="miter"/>
                <v:path gradientshapeok="t" o:connecttype="rect"/>
              </v:shapetype>
              <v:shape id="Text Box 1" o:spid="_x0000_s1026" type="#_x0000_t202" alt="Text box sidebar" style="position:absolute;left:0;text-align:left;margin-left:0;margin-top:.55pt;width:171pt;height:199pt;z-index:251658240;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2880"/>
                        <w:gridCol w:w="360"/>
                      </w:tblGrid>
                      <w:tr w:rsidR="008307FB" w:rsidRPr="005D342E" w14:paraId="14832CCF" w14:textId="77777777" w:rsidTr="00393D5B">
                        <w:trPr>
                          <w:gridAfter w:val="1"/>
                          <w:wAfter w:w="360" w:type="dxa"/>
                          <w:trHeight w:hRule="exact" w:val="5499"/>
                        </w:trPr>
                        <w:tc>
                          <w:tcPr>
                            <w:tcW w:w="2880" w:type="dxa"/>
                            <w:shd w:val="clear" w:color="auto" w:fill="D9D9D9" w:themeFill="background1" w:themeFillShade="D9"/>
                            <w:tcMar>
                              <w:top w:w="288" w:type="dxa"/>
                              <w:bottom w:w="288" w:type="dxa"/>
                            </w:tcMar>
                          </w:tcPr>
                          <w:p w14:paraId="2A436625" w14:textId="458D4F4E" w:rsidR="008307FB" w:rsidRPr="005D342E" w:rsidRDefault="008307FB" w:rsidP="00224812">
                            <w:pPr>
                              <w:pStyle w:val="BlockHeading"/>
                              <w:jc w:val="center"/>
                              <w:rPr>
                                <w:rFonts w:ascii="Lucida Sans" w:hAnsi="Lucida Sans"/>
                                <w:i/>
                                <w:color w:val="660033"/>
                              </w:rPr>
                            </w:pPr>
                            <w:r w:rsidRPr="005D342E">
                              <w:rPr>
                                <w:rFonts w:ascii="Lucida Sans" w:hAnsi="Lucida Sans"/>
                                <w:i/>
                                <w:color w:val="660033"/>
                              </w:rPr>
                              <w:t>Contents</w:t>
                            </w:r>
                          </w:p>
                          <w:p w14:paraId="2EBBEC07" w14:textId="3BC53491" w:rsidR="008307FB" w:rsidRPr="005D342E" w:rsidRDefault="008307FB" w:rsidP="00393D5B">
                            <w:pPr>
                              <w:spacing w:after="160" w:line="259" w:lineRule="auto"/>
                              <w:jc w:val="right"/>
                              <w:rPr>
                                <w:rFonts w:ascii="Lucida Sans" w:hAnsi="Lucida Sans"/>
                                <w:i/>
                                <w:color w:val="660033"/>
                                <w:sz w:val="18"/>
                                <w:szCs w:val="18"/>
                              </w:rPr>
                            </w:pPr>
                            <w:r w:rsidRPr="005D342E">
                              <w:rPr>
                                <w:rFonts w:ascii="Lucida Sans" w:hAnsi="Lucida Sans"/>
                                <w:i/>
                                <w:color w:val="660033"/>
                                <w:sz w:val="18"/>
                                <w:szCs w:val="18"/>
                              </w:rPr>
                              <w:t xml:space="preserve">Page </w:t>
                            </w:r>
                          </w:p>
                          <w:p w14:paraId="30882A8F" w14:textId="1286E428"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Introduction                 1</w:t>
                            </w:r>
                          </w:p>
                          <w:p w14:paraId="006531FD" w14:textId="4961C511"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About Us                     2</w:t>
                            </w:r>
                          </w:p>
                          <w:p w14:paraId="5825AA4B" w14:textId="1DB0AF66"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Context                       6</w:t>
                            </w:r>
                          </w:p>
                          <w:p w14:paraId="7CB2F56D" w14:textId="261DA72B"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Strategy                      9</w:t>
                            </w:r>
                          </w:p>
                          <w:p w14:paraId="2033EAA6" w14:textId="3806E7DA"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Priorities                    11</w:t>
                            </w:r>
                          </w:p>
                          <w:p w14:paraId="4855D823" w14:textId="153E8272" w:rsidR="008307FB" w:rsidRPr="005D342E" w:rsidRDefault="008307FB" w:rsidP="00393D5B">
                            <w:pPr>
                              <w:spacing w:after="0" w:line="240" w:lineRule="auto"/>
                              <w:rPr>
                                <w:rFonts w:ascii="Lucida Sans" w:hAnsi="Lucida Sans"/>
                                <w:i/>
                                <w:color w:val="660033"/>
                                <w:sz w:val="24"/>
                                <w:szCs w:val="24"/>
                              </w:rPr>
                            </w:pPr>
                            <w:bookmarkStart w:id="5" w:name="_Hlk506125763"/>
                            <w:r w:rsidRPr="005D342E">
                              <w:rPr>
                                <w:rFonts w:ascii="Lucida Sans" w:hAnsi="Lucida Sans"/>
                                <w:i/>
                                <w:color w:val="660033"/>
                                <w:sz w:val="24"/>
                                <w:szCs w:val="24"/>
                              </w:rPr>
                              <w:t xml:space="preserve">Resources                  </w:t>
                            </w:r>
                            <w:r>
                              <w:rPr>
                                <w:rFonts w:ascii="Lucida Sans" w:hAnsi="Lucida Sans"/>
                                <w:i/>
                                <w:color w:val="660033"/>
                                <w:sz w:val="24"/>
                                <w:szCs w:val="24"/>
                              </w:rPr>
                              <w:t>18</w:t>
                            </w:r>
                          </w:p>
                          <w:p w14:paraId="1433F7F7" w14:textId="3522FAF4"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 xml:space="preserve">Risk                           </w:t>
                            </w:r>
                            <w:r>
                              <w:rPr>
                                <w:rFonts w:ascii="Lucida Sans" w:hAnsi="Lucida Sans"/>
                                <w:i/>
                                <w:color w:val="660033"/>
                                <w:sz w:val="24"/>
                                <w:szCs w:val="24"/>
                              </w:rPr>
                              <w:t>23</w:t>
                            </w:r>
                          </w:p>
                          <w:p w14:paraId="7BB7D15F" w14:textId="6375253E"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Monitoring</w:t>
                            </w:r>
                            <w:r>
                              <w:rPr>
                                <w:rFonts w:ascii="Lucida Sans" w:hAnsi="Lucida Sans"/>
                                <w:i/>
                                <w:color w:val="660033"/>
                                <w:sz w:val="24"/>
                                <w:szCs w:val="24"/>
                              </w:rPr>
                              <w:t xml:space="preserve">                </w:t>
                            </w:r>
                            <w:r w:rsidRPr="005D342E">
                              <w:rPr>
                                <w:rFonts w:ascii="Lucida Sans" w:hAnsi="Lucida Sans"/>
                                <w:i/>
                                <w:color w:val="660033"/>
                                <w:sz w:val="24"/>
                                <w:szCs w:val="24"/>
                              </w:rPr>
                              <w:t xml:space="preserve"> </w:t>
                            </w:r>
                            <w:r>
                              <w:rPr>
                                <w:rFonts w:ascii="Lucida Sans" w:hAnsi="Lucida Sans"/>
                                <w:i/>
                                <w:color w:val="660033"/>
                                <w:sz w:val="24"/>
                                <w:szCs w:val="24"/>
                              </w:rPr>
                              <w:t>25</w:t>
                            </w:r>
                          </w:p>
                          <w:p w14:paraId="19E0172F" w14:textId="6A3EBD27" w:rsidR="008307FB" w:rsidRPr="005D342E" w:rsidRDefault="008307FB" w:rsidP="00393D5B">
                            <w:pPr>
                              <w:spacing w:after="0" w:line="240" w:lineRule="auto"/>
                              <w:rPr>
                                <w:rFonts w:ascii="Lucida Sans" w:hAnsi="Lucida Sans"/>
                                <w:i/>
                                <w:color w:val="660033"/>
                                <w:sz w:val="24"/>
                                <w:szCs w:val="24"/>
                              </w:rPr>
                            </w:pPr>
                            <w:r w:rsidRPr="005D342E">
                              <w:rPr>
                                <w:rFonts w:ascii="Lucida Sans" w:hAnsi="Lucida Sans"/>
                                <w:i/>
                                <w:color w:val="660033"/>
                                <w:sz w:val="24"/>
                                <w:szCs w:val="24"/>
                              </w:rPr>
                              <w:t>Appendices                2</w:t>
                            </w:r>
                            <w:r>
                              <w:rPr>
                                <w:rFonts w:ascii="Lucida Sans" w:hAnsi="Lucida Sans"/>
                                <w:i/>
                                <w:color w:val="660033"/>
                                <w:sz w:val="24"/>
                                <w:szCs w:val="24"/>
                              </w:rPr>
                              <w:t>6</w:t>
                            </w:r>
                          </w:p>
                          <w:bookmarkEnd w:id="5"/>
                          <w:p w14:paraId="354E363A" w14:textId="50A97915" w:rsidR="008307FB" w:rsidRPr="005D342E" w:rsidRDefault="008307FB" w:rsidP="00CC3820">
                            <w:pPr>
                              <w:pStyle w:val="ListParagraph"/>
                              <w:spacing w:line="240" w:lineRule="auto"/>
                              <w:ind w:left="648"/>
                              <w:rPr>
                                <w:i/>
                                <w:color w:val="660033"/>
                              </w:rPr>
                            </w:pPr>
                            <w:r w:rsidRPr="005D342E">
                              <w:rPr>
                                <w:rFonts w:ascii="Lucida Sans" w:hAnsi="Lucida Sans"/>
                                <w:i/>
                                <w:color w:val="660033"/>
                                <w:sz w:val="28"/>
                                <w:szCs w:val="28"/>
                              </w:rPr>
                              <w:br w:type="page"/>
                            </w:r>
                          </w:p>
                        </w:tc>
                      </w:tr>
                      <w:tr w:rsidR="008307FB" w14:paraId="3F283321" w14:textId="77777777" w:rsidTr="00500541">
                        <w:trPr>
                          <w:trHeight w:hRule="exact" w:val="288"/>
                        </w:trPr>
                        <w:tc>
                          <w:tcPr>
                            <w:tcW w:w="3240" w:type="dxa"/>
                            <w:gridSpan w:val="2"/>
                          </w:tcPr>
                          <w:p w14:paraId="075ABD98" w14:textId="77777777" w:rsidR="008307FB" w:rsidRDefault="008307FB"/>
                        </w:tc>
                      </w:tr>
                      <w:tr w:rsidR="008307FB" w14:paraId="672A331B" w14:textId="77777777" w:rsidTr="00500541">
                        <w:trPr>
                          <w:trHeight w:hRule="exact" w:val="3312"/>
                        </w:trPr>
                        <w:tc>
                          <w:tcPr>
                            <w:tcW w:w="3240" w:type="dxa"/>
                            <w:gridSpan w:val="2"/>
                          </w:tcPr>
                          <w:p w14:paraId="765C3A38" w14:textId="3830A47C" w:rsidR="008307FB" w:rsidRDefault="008307FB" w:rsidP="00E53D87">
                            <w:pPr>
                              <w:keepNext/>
                            </w:pPr>
                          </w:p>
                          <w:p w14:paraId="043E5AB3" w14:textId="66917C58" w:rsidR="008307FB" w:rsidRDefault="008307FB" w:rsidP="0019027C">
                            <w:pPr>
                              <w:pStyle w:val="Caption"/>
                            </w:pPr>
                          </w:p>
                        </w:tc>
                      </w:tr>
                    </w:tbl>
                    <w:p w14:paraId="193C8414" w14:textId="77777777" w:rsidR="008307FB" w:rsidRDefault="008307FB">
                      <w:pPr>
                        <w:pStyle w:val="Caption"/>
                      </w:pPr>
                    </w:p>
                    <w:p w14:paraId="3E859598" w14:textId="77777777" w:rsidR="008307FB" w:rsidRDefault="008307FB">
                      <w:pPr>
                        <w:pStyle w:val="Caption"/>
                      </w:pPr>
                    </w:p>
                  </w:txbxContent>
                </v:textbox>
                <w10:wrap type="square" anchorx="margin"/>
              </v:shape>
            </w:pict>
          </mc:Fallback>
        </mc:AlternateContent>
      </w:r>
      <w:r w:rsidR="00EE09CF" w:rsidRPr="000D35D3">
        <w:rPr>
          <w:rFonts w:ascii="Century Gothic" w:eastAsia="Calibri" w:hAnsi="Century Gothic" w:cs="Times New Roman"/>
          <w:color w:val="auto"/>
          <w:kern w:val="0"/>
          <w:sz w:val="24"/>
          <w:szCs w:val="24"/>
          <w:lang w:val="en-GB" w:eastAsia="en-US"/>
          <w14:ligatures w14:val="none"/>
        </w:rPr>
        <w:t>The plan is primarily an internal document, serving several functions:</w:t>
      </w:r>
    </w:p>
    <w:p w14:paraId="2A152639" w14:textId="4E317B8D" w:rsidR="00500541" w:rsidRPr="000D35D3" w:rsidRDefault="00500541" w:rsidP="00C7548A">
      <w:pPr>
        <w:pStyle w:val="ListParagraph"/>
        <w:numPr>
          <w:ilvl w:val="0"/>
          <w:numId w:val="1"/>
        </w:numPr>
        <w:tabs>
          <w:tab w:val="left" w:pos="4500"/>
        </w:tabs>
        <w:spacing w:after="0" w:line="259" w:lineRule="auto"/>
        <w:ind w:left="4320"/>
        <w:jc w:val="both"/>
        <w:rPr>
          <w:rFonts w:ascii="Century Gothic" w:eastAsia="Calibri" w:hAnsi="Century Gothic" w:cs="Times New Roman"/>
          <w:color w:val="auto"/>
          <w:kern w:val="0"/>
          <w:sz w:val="24"/>
          <w:szCs w:val="24"/>
          <w:lang w:val="en-GB" w:eastAsia="en-US"/>
          <w14:ligatures w14:val="none"/>
        </w:rPr>
      </w:pPr>
      <w:r w:rsidRPr="000D35D3">
        <w:rPr>
          <w:rFonts w:ascii="Century Gothic" w:eastAsia="Calibri" w:hAnsi="Century Gothic" w:cs="Times New Roman"/>
          <w:color w:val="auto"/>
          <w:kern w:val="0"/>
          <w:sz w:val="24"/>
          <w:szCs w:val="24"/>
          <w:lang w:val="en-GB" w:eastAsia="en-US"/>
          <w14:ligatures w14:val="none"/>
        </w:rPr>
        <w:t>helping us to understand the opportunities and threats inherent in our operating environment as well as our own internal strengths and weaknesses;</w:t>
      </w:r>
    </w:p>
    <w:p w14:paraId="08681E05" w14:textId="754DD25A" w:rsidR="00500541" w:rsidRPr="000D35D3" w:rsidRDefault="00500541" w:rsidP="00C7548A">
      <w:pPr>
        <w:pStyle w:val="ListParagraph"/>
        <w:numPr>
          <w:ilvl w:val="0"/>
          <w:numId w:val="1"/>
        </w:numPr>
        <w:tabs>
          <w:tab w:val="left" w:pos="4320"/>
          <w:tab w:val="left" w:pos="4500"/>
        </w:tabs>
        <w:spacing w:after="0" w:line="259" w:lineRule="auto"/>
        <w:ind w:left="4320"/>
        <w:jc w:val="both"/>
        <w:rPr>
          <w:rFonts w:ascii="Century Gothic" w:eastAsia="Calibri" w:hAnsi="Century Gothic" w:cs="Times New Roman"/>
          <w:color w:val="auto"/>
          <w:kern w:val="0"/>
          <w:sz w:val="24"/>
          <w:szCs w:val="24"/>
          <w:lang w:val="en-GB" w:eastAsia="en-US"/>
          <w14:ligatures w14:val="none"/>
        </w:rPr>
      </w:pPr>
      <w:r w:rsidRPr="000D35D3">
        <w:rPr>
          <w:rFonts w:ascii="Century Gothic" w:eastAsia="Calibri" w:hAnsi="Century Gothic" w:cs="Times New Roman"/>
          <w:color w:val="auto"/>
          <w:kern w:val="0"/>
          <w:sz w:val="24"/>
          <w:szCs w:val="24"/>
          <w:lang w:val="en-GB" w:eastAsia="en-US"/>
          <w14:ligatures w14:val="none"/>
        </w:rPr>
        <w:t>clarifying and communicating our strategic objectives and priorities and setting out the key actions we will take to achieve these objectives;</w:t>
      </w:r>
    </w:p>
    <w:p w14:paraId="1D5459F8" w14:textId="5C51C69C" w:rsidR="00500541" w:rsidRPr="000D35D3" w:rsidRDefault="00500541" w:rsidP="00C7548A">
      <w:pPr>
        <w:pStyle w:val="ListParagraph"/>
        <w:numPr>
          <w:ilvl w:val="0"/>
          <w:numId w:val="1"/>
        </w:numPr>
        <w:tabs>
          <w:tab w:val="left" w:pos="4320"/>
          <w:tab w:val="left" w:pos="4500"/>
        </w:tabs>
        <w:spacing w:after="0" w:line="259" w:lineRule="auto"/>
        <w:ind w:left="4320"/>
        <w:jc w:val="both"/>
        <w:rPr>
          <w:rFonts w:ascii="Century Gothic" w:eastAsia="Calibri" w:hAnsi="Century Gothic" w:cs="Times New Roman"/>
          <w:color w:val="auto"/>
          <w:kern w:val="0"/>
          <w:sz w:val="24"/>
          <w:szCs w:val="24"/>
          <w:lang w:val="en-GB" w:eastAsia="en-US"/>
          <w14:ligatures w14:val="none"/>
        </w:rPr>
      </w:pPr>
      <w:r w:rsidRPr="000D35D3">
        <w:rPr>
          <w:rFonts w:ascii="Century Gothic" w:eastAsia="Calibri" w:hAnsi="Century Gothic" w:cs="Times New Roman"/>
          <w:color w:val="auto"/>
          <w:kern w:val="0"/>
          <w:sz w:val="24"/>
          <w:szCs w:val="24"/>
          <w:lang w:val="en-GB" w:eastAsia="en-US"/>
          <w14:ligatures w14:val="none"/>
        </w:rPr>
        <w:t xml:space="preserve">demonstrating that we have the resources necessary to carry out these actions and helping us to identify and mitigate any risks we face in delivering these actions; </w:t>
      </w:r>
    </w:p>
    <w:p w14:paraId="480C42C1" w14:textId="37A757D2" w:rsidR="00500541" w:rsidRPr="000D35D3" w:rsidRDefault="00500541" w:rsidP="00C7548A">
      <w:pPr>
        <w:pStyle w:val="ListParagraph"/>
        <w:numPr>
          <w:ilvl w:val="0"/>
          <w:numId w:val="1"/>
        </w:numPr>
        <w:tabs>
          <w:tab w:val="left" w:pos="4320"/>
          <w:tab w:val="left" w:pos="4500"/>
        </w:tabs>
        <w:spacing w:after="0" w:line="259" w:lineRule="auto"/>
        <w:ind w:left="4320"/>
        <w:jc w:val="both"/>
        <w:rPr>
          <w:rFonts w:ascii="Century Gothic" w:eastAsia="Calibri" w:hAnsi="Century Gothic" w:cs="Times New Roman"/>
          <w:color w:val="auto"/>
          <w:kern w:val="0"/>
          <w:sz w:val="24"/>
          <w:szCs w:val="24"/>
          <w:lang w:val="en-GB" w:eastAsia="en-US"/>
          <w14:ligatures w14:val="none"/>
        </w:rPr>
      </w:pPr>
      <w:r w:rsidRPr="000D35D3">
        <w:rPr>
          <w:rFonts w:ascii="Century Gothic" w:eastAsia="Calibri" w:hAnsi="Century Gothic" w:cs="Times New Roman"/>
          <w:color w:val="auto"/>
          <w:kern w:val="0"/>
          <w:sz w:val="24"/>
          <w:szCs w:val="24"/>
          <w:lang w:val="en-GB" w:eastAsia="en-US"/>
          <w14:ligatures w14:val="none"/>
        </w:rPr>
        <w:t>providing a strategic overview for our other strategies and plans; and</w:t>
      </w:r>
    </w:p>
    <w:p w14:paraId="1969C0C7" w14:textId="2EF99AAF" w:rsidR="00500541" w:rsidRPr="000D35D3" w:rsidRDefault="00500541" w:rsidP="00C7548A">
      <w:pPr>
        <w:pStyle w:val="ListParagraph"/>
        <w:numPr>
          <w:ilvl w:val="0"/>
          <w:numId w:val="1"/>
        </w:numPr>
        <w:tabs>
          <w:tab w:val="left" w:pos="4320"/>
          <w:tab w:val="left" w:pos="4500"/>
        </w:tabs>
        <w:spacing w:after="0" w:line="259" w:lineRule="auto"/>
        <w:ind w:left="4320"/>
        <w:jc w:val="both"/>
        <w:rPr>
          <w:rFonts w:ascii="Century Gothic" w:eastAsia="Calibri" w:hAnsi="Century Gothic" w:cs="Times New Roman"/>
          <w:color w:val="auto"/>
          <w:kern w:val="0"/>
          <w:sz w:val="24"/>
          <w:szCs w:val="24"/>
          <w:lang w:val="en-GB" w:eastAsia="en-US"/>
          <w14:ligatures w14:val="none"/>
        </w:rPr>
      </w:pPr>
      <w:r w:rsidRPr="000D35D3">
        <w:rPr>
          <w:rFonts w:ascii="Century Gothic" w:eastAsia="Calibri" w:hAnsi="Century Gothic" w:cs="Times New Roman"/>
          <w:color w:val="auto"/>
          <w:kern w:val="0"/>
          <w:sz w:val="24"/>
          <w:szCs w:val="24"/>
          <w:lang w:val="en-GB" w:eastAsia="en-US"/>
          <w14:ligatures w14:val="none"/>
        </w:rPr>
        <w:t>providing a framework with which we can monitor our progress and measure our success.</w:t>
      </w:r>
    </w:p>
    <w:p w14:paraId="0413D848" w14:textId="77777777" w:rsidR="000E4725" w:rsidRPr="00804CB5" w:rsidRDefault="000E4725" w:rsidP="000E4725">
      <w:pPr>
        <w:spacing w:after="160" w:line="259" w:lineRule="auto"/>
        <w:jc w:val="both"/>
        <w:rPr>
          <w:rFonts w:ascii="Century Gothic" w:eastAsia="Calibri" w:hAnsi="Century Gothic" w:cs="Times New Roman"/>
          <w:b/>
          <w:color w:val="auto"/>
          <w:kern w:val="0"/>
          <w:sz w:val="24"/>
          <w:szCs w:val="24"/>
          <w:lang w:val="en-GB" w:eastAsia="en-US"/>
          <w14:ligatures w14:val="none"/>
        </w:rPr>
      </w:pPr>
    </w:p>
    <w:p w14:paraId="176F6C29" w14:textId="65726268" w:rsidR="00EE09CF" w:rsidRPr="00804CB5" w:rsidRDefault="00F71536" w:rsidP="001E1C51">
      <w:pPr>
        <w:spacing w:after="0" w:line="240" w:lineRule="auto"/>
        <w:jc w:val="both"/>
        <w:rPr>
          <w:rFonts w:ascii="Century Gothic" w:eastAsia="Calibri" w:hAnsi="Century Gothic" w:cs="Times New Roman"/>
          <w:b/>
          <w:color w:val="auto"/>
          <w:kern w:val="0"/>
          <w:sz w:val="32"/>
          <w:szCs w:val="32"/>
          <w:lang w:val="en-GB" w:eastAsia="en-US"/>
          <w14:ligatures w14:val="none"/>
        </w:rPr>
      </w:pPr>
      <w:r w:rsidRPr="00804CB5">
        <w:rPr>
          <w:rFonts w:ascii="Century Gothic" w:eastAsia="Calibri" w:hAnsi="Century Gothic" w:cs="Times New Roman"/>
          <w:b/>
          <w:color w:val="auto"/>
          <w:kern w:val="0"/>
          <w:sz w:val="32"/>
          <w:szCs w:val="32"/>
          <w:lang w:val="en-GB" w:eastAsia="en-US"/>
          <w14:ligatures w14:val="none"/>
        </w:rPr>
        <w:t>Informing our Plan</w:t>
      </w:r>
    </w:p>
    <w:p w14:paraId="3D0F725F" w14:textId="57CBFD67" w:rsidR="00D54498" w:rsidRPr="00804CB5" w:rsidRDefault="00F71536" w:rsidP="00D54498">
      <w:pPr>
        <w:spacing w:after="0" w:line="240" w:lineRule="auto"/>
        <w:jc w:val="both"/>
        <w:rPr>
          <w:rFonts w:ascii="Century Gothic" w:eastAsia="Calibri" w:hAnsi="Century Gothic" w:cs="Times New Roman"/>
          <w:color w:val="auto"/>
          <w:kern w:val="0"/>
          <w:sz w:val="24"/>
          <w:szCs w:val="24"/>
          <w:lang w:val="en-GB" w:eastAsia="en-US"/>
          <w14:ligatures w14:val="none"/>
        </w:rPr>
      </w:pPr>
      <w:r w:rsidRPr="00804CB5">
        <w:rPr>
          <w:rFonts w:ascii="Century Gothic" w:eastAsia="Calibri" w:hAnsi="Century Gothic" w:cs="Times New Roman"/>
          <w:color w:val="auto"/>
          <w:kern w:val="0"/>
          <w:sz w:val="24"/>
          <w:szCs w:val="24"/>
          <w:lang w:val="en-GB" w:eastAsia="en-US"/>
          <w14:ligatures w14:val="none"/>
        </w:rPr>
        <w:t xml:space="preserve">In </w:t>
      </w:r>
      <w:r w:rsidR="00A81A43" w:rsidRPr="00804CB5">
        <w:rPr>
          <w:rFonts w:ascii="Century Gothic" w:eastAsia="Calibri" w:hAnsi="Century Gothic" w:cs="Times New Roman"/>
          <w:color w:val="auto"/>
          <w:kern w:val="0"/>
          <w:sz w:val="24"/>
          <w:szCs w:val="24"/>
          <w:lang w:val="en-GB" w:eastAsia="en-US"/>
          <w14:ligatures w14:val="none"/>
        </w:rPr>
        <w:t>developing</w:t>
      </w:r>
      <w:r w:rsidRPr="00804CB5">
        <w:rPr>
          <w:rFonts w:ascii="Century Gothic" w:eastAsia="Calibri" w:hAnsi="Century Gothic" w:cs="Times New Roman"/>
          <w:color w:val="auto"/>
          <w:kern w:val="0"/>
          <w:sz w:val="24"/>
          <w:szCs w:val="24"/>
          <w:lang w:val="en-GB" w:eastAsia="en-US"/>
          <w14:ligatures w14:val="none"/>
        </w:rPr>
        <w:t xml:space="preserve"> </w:t>
      </w:r>
      <w:r w:rsidR="00D54498" w:rsidRPr="00804CB5">
        <w:rPr>
          <w:rFonts w:ascii="Century Gothic" w:eastAsia="Calibri" w:hAnsi="Century Gothic" w:cs="Times New Roman"/>
          <w:color w:val="auto"/>
          <w:kern w:val="0"/>
          <w:sz w:val="24"/>
          <w:szCs w:val="24"/>
          <w:lang w:val="en-GB" w:eastAsia="en-US"/>
          <w14:ligatures w14:val="none"/>
        </w:rPr>
        <w:t xml:space="preserve">this business plan, we have taken account of business planning guidance published by the Scottish Housing Regulator (December 2015) and </w:t>
      </w:r>
      <w:r w:rsidR="00DE0D33" w:rsidRPr="00804CB5">
        <w:rPr>
          <w:rFonts w:ascii="Century Gothic" w:eastAsia="Calibri" w:hAnsi="Century Gothic" w:cs="Times New Roman"/>
          <w:color w:val="auto"/>
          <w:kern w:val="0"/>
          <w:sz w:val="24"/>
          <w:szCs w:val="24"/>
          <w:lang w:val="en-GB" w:eastAsia="en-US"/>
          <w14:ligatures w14:val="none"/>
        </w:rPr>
        <w:t>the findings of</w:t>
      </w:r>
      <w:r w:rsidR="00D54498" w:rsidRPr="00804CB5">
        <w:rPr>
          <w:rFonts w:ascii="Century Gothic" w:eastAsia="Calibri" w:hAnsi="Century Gothic" w:cs="Times New Roman"/>
          <w:color w:val="auto"/>
          <w:kern w:val="0"/>
          <w:sz w:val="24"/>
          <w:szCs w:val="24"/>
          <w:lang w:val="en-GB" w:eastAsia="en-US"/>
          <w14:ligatures w14:val="none"/>
        </w:rPr>
        <w:t>:</w:t>
      </w:r>
    </w:p>
    <w:p w14:paraId="2ACCDC5F" w14:textId="77777777" w:rsidR="0068037B" w:rsidRDefault="00D54498" w:rsidP="008262B2">
      <w:pPr>
        <w:numPr>
          <w:ilvl w:val="0"/>
          <w:numId w:val="3"/>
        </w:numPr>
        <w:spacing w:after="0" w:line="240" w:lineRule="auto"/>
        <w:jc w:val="both"/>
        <w:rPr>
          <w:rFonts w:ascii="Century Gothic" w:eastAsia="Calibri" w:hAnsi="Century Gothic" w:cs="Times New Roman"/>
          <w:color w:val="auto"/>
          <w:kern w:val="0"/>
          <w:sz w:val="24"/>
          <w:szCs w:val="24"/>
          <w:lang w:val="en-GB" w:eastAsia="en-US"/>
          <w14:ligatures w14:val="none"/>
        </w:rPr>
      </w:pPr>
      <w:r w:rsidRPr="00D54498">
        <w:rPr>
          <w:rFonts w:ascii="Century Gothic" w:eastAsia="Calibri" w:hAnsi="Century Gothic" w:cs="Times New Roman"/>
          <w:color w:val="auto"/>
          <w:kern w:val="0"/>
          <w:sz w:val="24"/>
          <w:szCs w:val="24"/>
          <w:lang w:val="en-GB" w:eastAsia="en-US"/>
          <w14:ligatures w14:val="none"/>
        </w:rPr>
        <w:t>a review of the published plans of our key stakeholders</w:t>
      </w:r>
      <w:r w:rsidR="0068037B">
        <w:rPr>
          <w:rFonts w:ascii="Century Gothic" w:eastAsia="Calibri" w:hAnsi="Century Gothic" w:cs="Times New Roman"/>
          <w:color w:val="auto"/>
          <w:kern w:val="0"/>
          <w:sz w:val="24"/>
          <w:szCs w:val="24"/>
          <w:lang w:val="en-GB" w:eastAsia="en-US"/>
          <w14:ligatures w14:val="none"/>
        </w:rPr>
        <w:t>;</w:t>
      </w:r>
    </w:p>
    <w:p w14:paraId="6C802373" w14:textId="1145F91B" w:rsidR="00F71536" w:rsidRPr="00804CB5" w:rsidRDefault="0068037B" w:rsidP="008262B2">
      <w:pPr>
        <w:numPr>
          <w:ilvl w:val="0"/>
          <w:numId w:val="3"/>
        </w:numPr>
        <w:spacing w:after="0" w:line="240" w:lineRule="auto"/>
        <w:jc w:val="both"/>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t>telephone</w:t>
      </w:r>
      <w:r w:rsidR="00D54498" w:rsidRPr="00804CB5">
        <w:rPr>
          <w:rFonts w:ascii="Century Gothic" w:eastAsia="Calibri" w:hAnsi="Century Gothic" w:cs="Times New Roman"/>
          <w:color w:val="auto"/>
          <w:kern w:val="0"/>
          <w:sz w:val="24"/>
          <w:szCs w:val="24"/>
          <w:lang w:val="en-GB" w:eastAsia="en-US"/>
          <w14:ligatures w14:val="none"/>
        </w:rPr>
        <w:t xml:space="preserve"> i</w:t>
      </w:r>
      <w:r w:rsidR="00F71536" w:rsidRPr="00804CB5">
        <w:rPr>
          <w:rFonts w:ascii="Century Gothic" w:eastAsia="Calibri" w:hAnsi="Century Gothic" w:cs="Times New Roman"/>
          <w:color w:val="auto"/>
          <w:kern w:val="0"/>
          <w:sz w:val="24"/>
          <w:szCs w:val="24"/>
          <w:lang w:val="en-GB" w:eastAsia="en-US"/>
          <w14:ligatures w14:val="none"/>
        </w:rPr>
        <w:t>nterviews with</w:t>
      </w:r>
      <w:r w:rsidR="00D54498" w:rsidRPr="00804CB5">
        <w:rPr>
          <w:rFonts w:ascii="Century Gothic" w:eastAsia="Calibri" w:hAnsi="Century Gothic" w:cs="Times New Roman"/>
          <w:color w:val="auto"/>
          <w:kern w:val="0"/>
          <w:sz w:val="24"/>
          <w:szCs w:val="24"/>
          <w:lang w:val="en-GB" w:eastAsia="en-US"/>
          <w14:ligatures w14:val="none"/>
        </w:rPr>
        <w:t xml:space="preserve"> </w:t>
      </w:r>
      <w:r w:rsidR="00FF1D49" w:rsidRPr="00804CB5">
        <w:rPr>
          <w:rFonts w:ascii="Century Gothic" w:eastAsia="Calibri" w:hAnsi="Century Gothic" w:cs="Times New Roman"/>
          <w:color w:val="auto"/>
          <w:kern w:val="0"/>
          <w:sz w:val="24"/>
          <w:szCs w:val="24"/>
          <w:lang w:val="en-GB" w:eastAsia="en-US"/>
          <w14:ligatures w14:val="none"/>
        </w:rPr>
        <w:t xml:space="preserve">several </w:t>
      </w:r>
      <w:r w:rsidR="005B35D4">
        <w:rPr>
          <w:rFonts w:ascii="Century Gothic" w:eastAsia="Calibri" w:hAnsi="Century Gothic" w:cs="Times New Roman"/>
          <w:color w:val="auto"/>
          <w:kern w:val="0"/>
          <w:sz w:val="24"/>
          <w:szCs w:val="24"/>
          <w:lang w:val="en-GB" w:eastAsia="en-US"/>
          <w14:ligatures w14:val="none"/>
        </w:rPr>
        <w:t>local</w:t>
      </w:r>
      <w:r w:rsidR="00F71536" w:rsidRPr="00804CB5">
        <w:rPr>
          <w:rFonts w:ascii="Century Gothic" w:eastAsia="Calibri" w:hAnsi="Century Gothic" w:cs="Times New Roman"/>
          <w:color w:val="auto"/>
          <w:kern w:val="0"/>
          <w:sz w:val="24"/>
          <w:szCs w:val="24"/>
          <w:lang w:val="en-GB" w:eastAsia="en-US"/>
          <w14:ligatures w14:val="none"/>
        </w:rPr>
        <w:t xml:space="preserve"> stakeholders</w:t>
      </w:r>
      <w:r w:rsidR="00FF1D49" w:rsidRPr="00804CB5">
        <w:rPr>
          <w:rFonts w:ascii="Century Gothic" w:eastAsia="Calibri" w:hAnsi="Century Gothic" w:cs="Times New Roman"/>
          <w:color w:val="auto"/>
          <w:kern w:val="0"/>
          <w:sz w:val="24"/>
          <w:szCs w:val="24"/>
          <w:lang w:val="en-GB" w:eastAsia="en-US"/>
          <w14:ligatures w14:val="none"/>
        </w:rPr>
        <w:t>;</w:t>
      </w:r>
    </w:p>
    <w:p w14:paraId="0ADCD8AF" w14:textId="1C3D119B" w:rsidR="00F71536" w:rsidRDefault="00F71536" w:rsidP="008262B2">
      <w:pPr>
        <w:numPr>
          <w:ilvl w:val="0"/>
          <w:numId w:val="3"/>
        </w:numPr>
        <w:spacing w:after="0" w:line="240" w:lineRule="auto"/>
        <w:jc w:val="both"/>
        <w:rPr>
          <w:rFonts w:ascii="Century Gothic" w:eastAsia="Calibri" w:hAnsi="Century Gothic" w:cs="Times New Roman"/>
          <w:color w:val="auto"/>
          <w:kern w:val="0"/>
          <w:sz w:val="24"/>
          <w:szCs w:val="24"/>
          <w:lang w:val="en-GB" w:eastAsia="en-US"/>
          <w14:ligatures w14:val="none"/>
        </w:rPr>
      </w:pPr>
      <w:r w:rsidRPr="00804CB5">
        <w:rPr>
          <w:rFonts w:ascii="Century Gothic" w:eastAsia="Calibri" w:hAnsi="Century Gothic" w:cs="Times New Roman"/>
          <w:color w:val="auto"/>
          <w:kern w:val="0"/>
          <w:sz w:val="24"/>
          <w:szCs w:val="24"/>
          <w:lang w:val="en-GB" w:eastAsia="en-US"/>
          <w14:ligatures w14:val="none"/>
        </w:rPr>
        <w:t xml:space="preserve">a </w:t>
      </w:r>
      <w:r w:rsidR="00A81A43" w:rsidRPr="00804CB5">
        <w:rPr>
          <w:rFonts w:ascii="Century Gothic" w:eastAsia="Calibri" w:hAnsi="Century Gothic" w:cs="Times New Roman"/>
          <w:color w:val="auto"/>
          <w:kern w:val="0"/>
          <w:sz w:val="24"/>
          <w:szCs w:val="24"/>
          <w:lang w:val="en-GB" w:eastAsia="en-US"/>
          <w14:ligatures w14:val="none"/>
        </w:rPr>
        <w:t>focus group</w:t>
      </w:r>
      <w:r w:rsidR="00D54498" w:rsidRPr="00804CB5">
        <w:rPr>
          <w:rFonts w:ascii="Century Gothic" w:eastAsia="Calibri" w:hAnsi="Century Gothic" w:cs="Times New Roman"/>
          <w:color w:val="auto"/>
          <w:kern w:val="0"/>
          <w:sz w:val="24"/>
          <w:szCs w:val="24"/>
          <w:lang w:val="en-GB" w:eastAsia="en-US"/>
          <w14:ligatures w14:val="none"/>
        </w:rPr>
        <w:t xml:space="preserve"> of tenants</w:t>
      </w:r>
      <w:r w:rsidR="00FF1D49" w:rsidRPr="00804CB5">
        <w:rPr>
          <w:rFonts w:ascii="Century Gothic" w:eastAsia="Calibri" w:hAnsi="Century Gothic" w:cs="Times New Roman"/>
          <w:color w:val="auto"/>
          <w:kern w:val="0"/>
          <w:sz w:val="24"/>
          <w:szCs w:val="24"/>
          <w:lang w:val="en-GB" w:eastAsia="en-US"/>
          <w14:ligatures w14:val="none"/>
        </w:rPr>
        <w:t>;</w:t>
      </w:r>
    </w:p>
    <w:p w14:paraId="6DD92892" w14:textId="7BAA1F5E" w:rsidR="00B27757" w:rsidRPr="00804CB5" w:rsidRDefault="00B27757" w:rsidP="008262B2">
      <w:pPr>
        <w:numPr>
          <w:ilvl w:val="0"/>
          <w:numId w:val="3"/>
        </w:numPr>
        <w:spacing w:after="0" w:line="240" w:lineRule="auto"/>
        <w:jc w:val="both"/>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lastRenderedPageBreak/>
        <w:t>a focus group of staff;</w:t>
      </w:r>
    </w:p>
    <w:p w14:paraId="4544818C" w14:textId="77777777" w:rsidR="0068037B" w:rsidRDefault="00D54498" w:rsidP="008262B2">
      <w:pPr>
        <w:numPr>
          <w:ilvl w:val="0"/>
          <w:numId w:val="3"/>
        </w:numPr>
        <w:spacing w:after="0" w:line="240" w:lineRule="auto"/>
        <w:jc w:val="both"/>
        <w:rPr>
          <w:rFonts w:ascii="Century Gothic" w:eastAsia="Calibri" w:hAnsi="Century Gothic" w:cs="Times New Roman"/>
          <w:color w:val="auto"/>
          <w:kern w:val="0"/>
          <w:sz w:val="24"/>
          <w:szCs w:val="24"/>
          <w:lang w:val="en-GB" w:eastAsia="en-US"/>
          <w14:ligatures w14:val="none"/>
        </w:rPr>
      </w:pPr>
      <w:r w:rsidRPr="00D54498">
        <w:rPr>
          <w:rFonts w:ascii="Century Gothic" w:eastAsia="Calibri" w:hAnsi="Century Gothic" w:cs="Times New Roman"/>
          <w:color w:val="auto"/>
          <w:kern w:val="0"/>
          <w:sz w:val="24"/>
          <w:szCs w:val="24"/>
          <w:lang w:val="en-GB" w:eastAsia="en-US"/>
          <w14:ligatures w14:val="none"/>
        </w:rPr>
        <w:t>our most recent tenant satisfaction survey</w:t>
      </w:r>
      <w:r w:rsidR="00FF1D49" w:rsidRPr="00804CB5">
        <w:rPr>
          <w:rFonts w:ascii="Century Gothic" w:eastAsia="Calibri" w:hAnsi="Century Gothic" w:cs="Times New Roman"/>
          <w:color w:val="auto"/>
          <w:kern w:val="0"/>
          <w:sz w:val="24"/>
          <w:szCs w:val="24"/>
          <w:lang w:val="en-GB" w:eastAsia="en-US"/>
          <w14:ligatures w14:val="none"/>
        </w:rPr>
        <w:t xml:space="preserve">; </w:t>
      </w:r>
    </w:p>
    <w:p w14:paraId="1074C3DD" w14:textId="1609F208" w:rsidR="00D54498" w:rsidRPr="0068037B" w:rsidRDefault="003208C8" w:rsidP="008262B2">
      <w:pPr>
        <w:numPr>
          <w:ilvl w:val="0"/>
          <w:numId w:val="3"/>
        </w:numPr>
        <w:spacing w:after="0" w:line="240" w:lineRule="auto"/>
        <w:jc w:val="both"/>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t>a</w:t>
      </w:r>
      <w:r w:rsidR="0068037B" w:rsidRPr="0068037B">
        <w:rPr>
          <w:rFonts w:ascii="Century Gothic" w:eastAsia="Calibri" w:hAnsi="Century Gothic" w:cs="Times New Roman"/>
          <w:color w:val="auto"/>
          <w:kern w:val="0"/>
          <w:sz w:val="24"/>
          <w:szCs w:val="24"/>
          <w:lang w:val="en-GB" w:eastAsia="en-US"/>
          <w14:ligatures w14:val="none"/>
        </w:rPr>
        <w:t xml:space="preserve"> recent strategic option appraisal; </w:t>
      </w:r>
      <w:r w:rsidR="00FF1D49" w:rsidRPr="0068037B">
        <w:rPr>
          <w:rFonts w:ascii="Century Gothic" w:eastAsia="Calibri" w:hAnsi="Century Gothic" w:cs="Times New Roman"/>
          <w:color w:val="auto"/>
          <w:kern w:val="0"/>
          <w:sz w:val="24"/>
          <w:szCs w:val="24"/>
          <w:lang w:val="en-GB" w:eastAsia="en-US"/>
          <w14:ligatures w14:val="none"/>
        </w:rPr>
        <w:t>and</w:t>
      </w:r>
    </w:p>
    <w:p w14:paraId="2D911B55" w14:textId="79C73B03" w:rsidR="00F71536" w:rsidRPr="00804CB5" w:rsidRDefault="00B27757" w:rsidP="008262B2">
      <w:pPr>
        <w:numPr>
          <w:ilvl w:val="0"/>
          <w:numId w:val="3"/>
        </w:numPr>
        <w:spacing w:after="0" w:line="240" w:lineRule="auto"/>
        <w:jc w:val="both"/>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t>business planning workshops</w:t>
      </w:r>
      <w:r w:rsidR="0068037B">
        <w:rPr>
          <w:rFonts w:ascii="Century Gothic" w:eastAsia="Calibri" w:hAnsi="Century Gothic" w:cs="Times New Roman"/>
          <w:color w:val="auto"/>
          <w:kern w:val="0"/>
          <w:sz w:val="24"/>
          <w:szCs w:val="24"/>
          <w:lang w:val="en-GB" w:eastAsia="en-US"/>
          <w14:ligatures w14:val="none"/>
        </w:rPr>
        <w:t xml:space="preserve"> with </w:t>
      </w:r>
      <w:r w:rsidR="00280E5C">
        <w:rPr>
          <w:rFonts w:ascii="Century Gothic" w:eastAsia="Calibri" w:hAnsi="Century Gothic" w:cs="Times New Roman"/>
          <w:color w:val="auto"/>
          <w:kern w:val="0"/>
          <w:sz w:val="24"/>
          <w:szCs w:val="24"/>
          <w:lang w:val="en-GB" w:eastAsia="en-US"/>
          <w14:ligatures w14:val="none"/>
        </w:rPr>
        <w:t>m</w:t>
      </w:r>
      <w:r w:rsidR="003208C8">
        <w:rPr>
          <w:rFonts w:ascii="Century Gothic" w:eastAsia="Calibri" w:hAnsi="Century Gothic" w:cs="Times New Roman"/>
          <w:color w:val="auto"/>
          <w:kern w:val="0"/>
          <w:sz w:val="24"/>
          <w:szCs w:val="24"/>
          <w:lang w:val="en-GB" w:eastAsia="en-US"/>
          <w14:ligatures w14:val="none"/>
        </w:rPr>
        <w:t xml:space="preserve">anagement </w:t>
      </w:r>
      <w:r w:rsidR="00280E5C">
        <w:rPr>
          <w:rFonts w:ascii="Century Gothic" w:eastAsia="Calibri" w:hAnsi="Century Gothic" w:cs="Times New Roman"/>
          <w:color w:val="auto"/>
          <w:kern w:val="0"/>
          <w:sz w:val="24"/>
          <w:szCs w:val="24"/>
          <w:lang w:val="en-GB" w:eastAsia="en-US"/>
          <w14:ligatures w14:val="none"/>
        </w:rPr>
        <w:t>c</w:t>
      </w:r>
      <w:r w:rsidR="0068037B">
        <w:rPr>
          <w:rFonts w:ascii="Century Gothic" w:eastAsia="Calibri" w:hAnsi="Century Gothic" w:cs="Times New Roman"/>
          <w:color w:val="auto"/>
          <w:kern w:val="0"/>
          <w:sz w:val="24"/>
          <w:szCs w:val="24"/>
          <w:lang w:val="en-GB" w:eastAsia="en-US"/>
          <w14:ligatures w14:val="none"/>
        </w:rPr>
        <w:t xml:space="preserve">ommittee </w:t>
      </w:r>
      <w:r w:rsidR="00462529">
        <w:rPr>
          <w:rFonts w:ascii="Century Gothic" w:eastAsia="Calibri" w:hAnsi="Century Gothic" w:cs="Times New Roman"/>
          <w:color w:val="auto"/>
          <w:kern w:val="0"/>
          <w:sz w:val="24"/>
          <w:szCs w:val="24"/>
          <w:lang w:val="en-GB" w:eastAsia="en-US"/>
          <w14:ligatures w14:val="none"/>
        </w:rPr>
        <w:t>members</w:t>
      </w:r>
      <w:r w:rsidR="003208C8">
        <w:rPr>
          <w:rFonts w:ascii="Century Gothic" w:eastAsia="Calibri" w:hAnsi="Century Gothic" w:cs="Times New Roman"/>
          <w:color w:val="auto"/>
          <w:kern w:val="0"/>
          <w:sz w:val="24"/>
          <w:szCs w:val="24"/>
          <w:lang w:val="en-GB" w:eastAsia="en-US"/>
          <w14:ligatures w14:val="none"/>
        </w:rPr>
        <w:t xml:space="preserve"> and staff</w:t>
      </w:r>
      <w:r w:rsidR="00F71536" w:rsidRPr="00804CB5">
        <w:rPr>
          <w:rFonts w:ascii="Century Gothic" w:eastAsia="Calibri" w:hAnsi="Century Gothic" w:cs="Times New Roman"/>
          <w:color w:val="auto"/>
          <w:kern w:val="0"/>
          <w:sz w:val="24"/>
          <w:szCs w:val="24"/>
          <w:lang w:val="en-GB" w:eastAsia="en-US"/>
          <w14:ligatures w14:val="none"/>
        </w:rPr>
        <w:t>.</w:t>
      </w:r>
    </w:p>
    <w:bookmarkEnd w:id="1"/>
    <w:bookmarkEnd w:id="2"/>
    <w:bookmarkEnd w:id="3"/>
    <w:p w14:paraId="26635B93" w14:textId="07914DE0" w:rsidR="00210766" w:rsidRPr="0068037B" w:rsidRDefault="00911FCE" w:rsidP="00C53F28">
      <w:pPr>
        <w:spacing w:after="0" w:line="240" w:lineRule="auto"/>
        <w:jc w:val="both"/>
        <w:rPr>
          <w:rFonts w:ascii="Century Gothic" w:hAnsi="Century Gothic"/>
          <w:b/>
          <w:color w:val="660033"/>
          <w:sz w:val="72"/>
          <w:szCs w:val="72"/>
        </w:rPr>
      </w:pPr>
      <w:r w:rsidRPr="0068037B">
        <w:rPr>
          <w:rFonts w:ascii="Century Gothic" w:hAnsi="Century Gothic"/>
          <w:b/>
          <w:color w:val="660033"/>
          <w:sz w:val="32"/>
          <w:szCs w:val="32"/>
        </w:rPr>
        <w:t xml:space="preserve">Section </w:t>
      </w:r>
      <w:r w:rsidR="003536D5" w:rsidRPr="0068037B">
        <w:rPr>
          <w:rFonts w:ascii="Century Gothic" w:hAnsi="Century Gothic"/>
          <w:b/>
          <w:color w:val="660033"/>
          <w:sz w:val="32"/>
          <w:szCs w:val="32"/>
        </w:rPr>
        <w:t>2</w:t>
      </w:r>
      <w:r w:rsidRPr="0068037B">
        <w:rPr>
          <w:rFonts w:ascii="Century Gothic" w:hAnsi="Century Gothic"/>
          <w:b/>
          <w:color w:val="660033"/>
          <w:sz w:val="32"/>
          <w:szCs w:val="32"/>
        </w:rPr>
        <w:t>:</w:t>
      </w:r>
      <w:r w:rsidR="003536D5" w:rsidRPr="0068037B">
        <w:rPr>
          <w:rFonts w:ascii="Century Gothic" w:hAnsi="Century Gothic"/>
          <w:b/>
          <w:color w:val="660033"/>
          <w:sz w:val="72"/>
          <w:szCs w:val="72"/>
        </w:rPr>
        <w:t xml:space="preserve"> </w:t>
      </w:r>
      <w:r w:rsidRPr="0068037B">
        <w:rPr>
          <w:rFonts w:ascii="Century Gothic" w:hAnsi="Century Gothic"/>
          <w:b/>
          <w:color w:val="660033"/>
          <w:sz w:val="72"/>
          <w:szCs w:val="72"/>
        </w:rPr>
        <w:t>A</w:t>
      </w:r>
      <w:r w:rsidRPr="00587D69">
        <w:rPr>
          <w:rFonts w:ascii="Century Gothic" w:hAnsi="Century Gothic"/>
          <w:b/>
          <w:color w:val="89C79F" w:themeColor="accent3" w:themeTint="99"/>
          <w:sz w:val="72"/>
          <w:szCs w:val="72"/>
        </w:rPr>
        <w:t>bo</w:t>
      </w:r>
      <w:r w:rsidRPr="0068037B">
        <w:rPr>
          <w:rFonts w:ascii="Century Gothic" w:hAnsi="Century Gothic"/>
          <w:b/>
          <w:color w:val="660033"/>
          <w:sz w:val="72"/>
          <w:szCs w:val="72"/>
        </w:rPr>
        <w:t>ut Us</w:t>
      </w:r>
    </w:p>
    <w:p w14:paraId="33464638" w14:textId="50986661" w:rsidR="00853EBD" w:rsidRPr="0068037B" w:rsidRDefault="00B27757" w:rsidP="00853EBD">
      <w:pPr>
        <w:spacing w:after="240" w:line="240" w:lineRule="auto"/>
        <w:jc w:val="both"/>
        <w:rPr>
          <w:rFonts w:ascii="Century Gothic" w:eastAsia="Calibri" w:hAnsi="Century Gothic" w:cs="Times New Roman"/>
          <w:b/>
          <w:i/>
          <w:color w:val="660033"/>
          <w:kern w:val="0"/>
          <w:sz w:val="28"/>
          <w:szCs w:val="28"/>
          <w:lang w:eastAsia="en-US"/>
          <w14:ligatures w14:val="none"/>
        </w:rPr>
      </w:pPr>
      <w:r w:rsidRPr="0068037B">
        <w:rPr>
          <w:rFonts w:ascii="Century Gothic" w:eastAsia="Calibri" w:hAnsi="Century Gothic" w:cs="Times New Roman"/>
          <w:b/>
          <w:i/>
          <w:color w:val="660033"/>
          <w:kern w:val="0"/>
          <w:sz w:val="28"/>
          <w:szCs w:val="28"/>
          <w:lang w:eastAsia="en-US"/>
          <w14:ligatures w14:val="none"/>
        </w:rPr>
        <w:t>Ruchazie</w:t>
      </w:r>
      <w:r w:rsidR="00853EBD" w:rsidRPr="0068037B">
        <w:rPr>
          <w:rFonts w:ascii="Century Gothic" w:eastAsia="Calibri" w:hAnsi="Century Gothic" w:cs="Times New Roman"/>
          <w:b/>
          <w:i/>
          <w:color w:val="660033"/>
          <w:kern w:val="0"/>
          <w:sz w:val="28"/>
          <w:szCs w:val="28"/>
          <w:lang w:eastAsia="en-US"/>
          <w14:ligatures w14:val="none"/>
        </w:rPr>
        <w:t xml:space="preserve"> Housing Association (</w:t>
      </w:r>
      <w:r w:rsidRPr="0068037B">
        <w:rPr>
          <w:rFonts w:ascii="Century Gothic" w:eastAsia="Calibri" w:hAnsi="Century Gothic" w:cs="Times New Roman"/>
          <w:b/>
          <w:i/>
          <w:color w:val="660033"/>
          <w:kern w:val="0"/>
          <w:sz w:val="28"/>
          <w:szCs w:val="28"/>
          <w:lang w:eastAsia="en-US"/>
          <w14:ligatures w14:val="none"/>
        </w:rPr>
        <w:t>R</w:t>
      </w:r>
      <w:r w:rsidR="00853EBD" w:rsidRPr="0068037B">
        <w:rPr>
          <w:rFonts w:ascii="Century Gothic" w:eastAsia="Calibri" w:hAnsi="Century Gothic" w:cs="Times New Roman"/>
          <w:b/>
          <w:i/>
          <w:color w:val="660033"/>
          <w:kern w:val="0"/>
          <w:sz w:val="28"/>
          <w:szCs w:val="28"/>
          <w:lang w:eastAsia="en-US"/>
          <w14:ligatures w14:val="none"/>
        </w:rPr>
        <w:t xml:space="preserve">HA) </w:t>
      </w:r>
      <w:r w:rsidR="00557E2A" w:rsidRPr="0068037B">
        <w:rPr>
          <w:rFonts w:ascii="Century Gothic" w:eastAsia="Calibri" w:hAnsi="Century Gothic" w:cs="Times New Roman"/>
          <w:b/>
          <w:i/>
          <w:color w:val="660033"/>
          <w:kern w:val="0"/>
          <w:sz w:val="28"/>
          <w:szCs w:val="28"/>
          <w:lang w:eastAsia="en-US"/>
          <w14:ligatures w14:val="none"/>
        </w:rPr>
        <w:t xml:space="preserve">is </w:t>
      </w:r>
      <w:r w:rsidRPr="0068037B">
        <w:rPr>
          <w:rFonts w:ascii="Century Gothic" w:eastAsia="Calibri" w:hAnsi="Century Gothic" w:cs="Times New Roman"/>
          <w:b/>
          <w:i/>
          <w:color w:val="660033"/>
          <w:kern w:val="0"/>
          <w:sz w:val="28"/>
          <w:szCs w:val="28"/>
          <w:lang w:eastAsia="en-US"/>
          <w14:ligatures w14:val="none"/>
        </w:rPr>
        <w:t xml:space="preserve">a high-performing, community-controlled housing association operating </w:t>
      </w:r>
      <w:r w:rsidR="001D4A9A">
        <w:rPr>
          <w:rFonts w:ascii="Century Gothic" w:eastAsia="Calibri" w:hAnsi="Century Gothic" w:cs="Times New Roman"/>
          <w:b/>
          <w:i/>
          <w:color w:val="660033"/>
          <w:kern w:val="0"/>
          <w:sz w:val="28"/>
          <w:szCs w:val="28"/>
          <w:lang w:eastAsia="en-US"/>
          <w14:ligatures w14:val="none"/>
        </w:rPr>
        <w:t xml:space="preserve">in </w:t>
      </w:r>
      <w:r w:rsidRPr="0068037B">
        <w:rPr>
          <w:rFonts w:ascii="Century Gothic" w:eastAsia="Calibri" w:hAnsi="Century Gothic" w:cs="Times New Roman"/>
          <w:b/>
          <w:i/>
          <w:color w:val="660033"/>
          <w:kern w:val="0"/>
          <w:sz w:val="28"/>
          <w:szCs w:val="28"/>
          <w:lang w:eastAsia="en-US"/>
          <w14:ligatures w14:val="none"/>
        </w:rPr>
        <w:t>Glasgow</w:t>
      </w:r>
      <w:r w:rsidR="0068037B">
        <w:rPr>
          <w:rFonts w:ascii="Century Gothic" w:eastAsia="Calibri" w:hAnsi="Century Gothic" w:cs="Times New Roman"/>
          <w:b/>
          <w:i/>
          <w:color w:val="660033"/>
          <w:kern w:val="0"/>
          <w:sz w:val="28"/>
          <w:szCs w:val="28"/>
          <w:lang w:eastAsia="en-US"/>
          <w14:ligatures w14:val="none"/>
        </w:rPr>
        <w:t xml:space="preserve">. We </w:t>
      </w:r>
      <w:r w:rsidR="00557E2A" w:rsidRPr="0068037B">
        <w:rPr>
          <w:rFonts w:ascii="Century Gothic" w:eastAsia="Calibri" w:hAnsi="Century Gothic" w:cs="Times New Roman"/>
          <w:b/>
          <w:i/>
          <w:color w:val="660033"/>
          <w:kern w:val="0"/>
          <w:sz w:val="28"/>
          <w:szCs w:val="28"/>
          <w:lang w:eastAsia="en-US"/>
          <w14:ligatures w14:val="none"/>
        </w:rPr>
        <w:t>currently</w:t>
      </w:r>
      <w:r w:rsidR="0068037B">
        <w:rPr>
          <w:rFonts w:ascii="Century Gothic" w:eastAsia="Calibri" w:hAnsi="Century Gothic" w:cs="Times New Roman"/>
          <w:b/>
          <w:i/>
          <w:color w:val="660033"/>
          <w:kern w:val="0"/>
          <w:sz w:val="28"/>
          <w:szCs w:val="28"/>
          <w:lang w:eastAsia="en-US"/>
          <w14:ligatures w14:val="none"/>
        </w:rPr>
        <w:t xml:space="preserve"> own </w:t>
      </w:r>
      <w:r w:rsidRPr="0068037B">
        <w:rPr>
          <w:rFonts w:ascii="Century Gothic" w:eastAsia="Calibri" w:hAnsi="Century Gothic" w:cs="Times New Roman"/>
          <w:b/>
          <w:i/>
          <w:color w:val="660033"/>
          <w:kern w:val="0"/>
          <w:sz w:val="28"/>
          <w:szCs w:val="28"/>
          <w:lang w:eastAsia="en-US"/>
          <w14:ligatures w14:val="none"/>
        </w:rPr>
        <w:t>225</w:t>
      </w:r>
      <w:r w:rsidR="00557E2A" w:rsidRPr="0068037B">
        <w:rPr>
          <w:rFonts w:ascii="Century Gothic" w:eastAsia="Calibri" w:hAnsi="Century Gothic" w:cs="Times New Roman"/>
          <w:b/>
          <w:i/>
          <w:color w:val="660033"/>
          <w:kern w:val="0"/>
          <w:sz w:val="28"/>
          <w:szCs w:val="28"/>
          <w:lang w:eastAsia="en-US"/>
          <w14:ligatures w14:val="none"/>
        </w:rPr>
        <w:t xml:space="preserve"> </w:t>
      </w:r>
      <w:r w:rsidR="006F3522" w:rsidRPr="0068037B">
        <w:rPr>
          <w:rFonts w:ascii="Century Gothic" w:eastAsia="Calibri" w:hAnsi="Century Gothic" w:cs="Times New Roman"/>
          <w:b/>
          <w:i/>
          <w:color w:val="660033"/>
          <w:kern w:val="0"/>
          <w:sz w:val="28"/>
          <w:szCs w:val="28"/>
          <w:lang w:eastAsia="en-US"/>
          <w14:ligatures w14:val="none"/>
        </w:rPr>
        <w:t>homes</w:t>
      </w:r>
      <w:r w:rsidR="009B616D">
        <w:rPr>
          <w:rFonts w:ascii="Century Gothic" w:eastAsia="Calibri" w:hAnsi="Century Gothic" w:cs="Times New Roman"/>
          <w:b/>
          <w:i/>
          <w:color w:val="660033"/>
          <w:kern w:val="0"/>
          <w:sz w:val="28"/>
          <w:szCs w:val="28"/>
          <w:lang w:eastAsia="en-US"/>
          <w14:ligatures w14:val="none"/>
        </w:rPr>
        <w:t>, have a</w:t>
      </w:r>
      <w:r w:rsidR="001D4A9A">
        <w:rPr>
          <w:rFonts w:ascii="Century Gothic" w:eastAsia="Calibri" w:hAnsi="Century Gothic" w:cs="Times New Roman"/>
          <w:b/>
          <w:i/>
          <w:color w:val="660033"/>
          <w:kern w:val="0"/>
          <w:sz w:val="28"/>
          <w:szCs w:val="28"/>
          <w:lang w:eastAsia="en-US"/>
          <w14:ligatures w14:val="none"/>
        </w:rPr>
        <w:t>n annual</w:t>
      </w:r>
      <w:r w:rsidR="009B616D">
        <w:rPr>
          <w:rFonts w:ascii="Century Gothic" w:eastAsia="Calibri" w:hAnsi="Century Gothic" w:cs="Times New Roman"/>
          <w:b/>
          <w:i/>
          <w:color w:val="660033"/>
          <w:kern w:val="0"/>
          <w:sz w:val="28"/>
          <w:szCs w:val="28"/>
          <w:lang w:eastAsia="en-US"/>
          <w14:ligatures w14:val="none"/>
        </w:rPr>
        <w:t xml:space="preserve"> turnover of around £1.2m</w:t>
      </w:r>
      <w:r w:rsidR="009C0129">
        <w:rPr>
          <w:rFonts w:ascii="Century Gothic" w:eastAsia="Calibri" w:hAnsi="Century Gothic" w:cs="Times New Roman"/>
          <w:b/>
          <w:i/>
          <w:color w:val="660033"/>
          <w:kern w:val="0"/>
          <w:sz w:val="28"/>
          <w:szCs w:val="28"/>
          <w:lang w:eastAsia="en-US"/>
          <w14:ligatures w14:val="none"/>
        </w:rPr>
        <w:t>,</w:t>
      </w:r>
      <w:r w:rsidR="009B616D">
        <w:rPr>
          <w:rFonts w:ascii="Century Gothic" w:eastAsia="Calibri" w:hAnsi="Century Gothic" w:cs="Times New Roman"/>
          <w:b/>
          <w:i/>
          <w:color w:val="660033"/>
          <w:kern w:val="0"/>
          <w:sz w:val="28"/>
          <w:szCs w:val="28"/>
          <w:lang w:eastAsia="en-US"/>
          <w14:ligatures w14:val="none"/>
        </w:rPr>
        <w:t xml:space="preserve"> and </w:t>
      </w:r>
      <w:r w:rsidR="001445DE" w:rsidRPr="0068037B">
        <w:rPr>
          <w:rFonts w:ascii="Century Gothic" w:eastAsia="Calibri" w:hAnsi="Century Gothic" w:cs="Times New Roman"/>
          <w:b/>
          <w:i/>
          <w:color w:val="660033"/>
          <w:kern w:val="0"/>
          <w:sz w:val="28"/>
          <w:szCs w:val="28"/>
          <w:lang w:eastAsia="en-US"/>
          <w14:ligatures w14:val="none"/>
        </w:rPr>
        <w:t xml:space="preserve">employ </w:t>
      </w:r>
      <w:r w:rsidR="00651F22">
        <w:rPr>
          <w:rFonts w:ascii="Century Gothic" w:eastAsia="Calibri" w:hAnsi="Century Gothic" w:cs="Times New Roman"/>
          <w:b/>
          <w:i/>
          <w:color w:val="660033"/>
          <w:kern w:val="0"/>
          <w:sz w:val="28"/>
          <w:szCs w:val="28"/>
          <w:lang w:eastAsia="en-US"/>
          <w14:ligatures w14:val="none"/>
        </w:rPr>
        <w:t>5</w:t>
      </w:r>
      <w:r w:rsidR="001445DE" w:rsidRPr="0068037B">
        <w:rPr>
          <w:rFonts w:ascii="Century Gothic" w:eastAsia="Calibri" w:hAnsi="Century Gothic" w:cs="Times New Roman"/>
          <w:b/>
          <w:i/>
          <w:color w:val="660033"/>
          <w:kern w:val="0"/>
          <w:sz w:val="28"/>
          <w:szCs w:val="28"/>
          <w:lang w:eastAsia="en-US"/>
          <w14:ligatures w14:val="none"/>
        </w:rPr>
        <w:t xml:space="preserve"> staff.</w:t>
      </w:r>
    </w:p>
    <w:p w14:paraId="024CC7A6" w14:textId="77777777" w:rsidR="00F71536" w:rsidRPr="00123665" w:rsidRDefault="00F71536" w:rsidP="00F71536">
      <w:pPr>
        <w:spacing w:after="0" w:line="240" w:lineRule="auto"/>
        <w:jc w:val="both"/>
        <w:rPr>
          <w:rFonts w:ascii="Century Gothic" w:eastAsia="Calibri" w:hAnsi="Century Gothic" w:cs="Times New Roman"/>
          <w:b/>
          <w:color w:val="990033"/>
          <w:kern w:val="0"/>
          <w:sz w:val="24"/>
          <w:szCs w:val="24"/>
          <w:lang w:val="en-GB" w:eastAsia="en-US"/>
          <w14:ligatures w14:val="none"/>
        </w:rPr>
      </w:pPr>
    </w:p>
    <w:p w14:paraId="25810FE5" w14:textId="1A0E9F0C" w:rsidR="004002CD" w:rsidRPr="004002CD" w:rsidRDefault="004002CD" w:rsidP="004002CD">
      <w:pPr>
        <w:spacing w:after="0" w:line="240" w:lineRule="auto"/>
        <w:jc w:val="both"/>
        <w:rPr>
          <w:rFonts w:ascii="Century Gothic" w:eastAsia="Calibri" w:hAnsi="Century Gothic" w:cs="Times New Roman"/>
          <w:b/>
          <w:color w:val="auto"/>
          <w:kern w:val="0"/>
          <w:sz w:val="32"/>
          <w:szCs w:val="32"/>
          <w:lang w:val="en-GB" w:eastAsia="en-US"/>
          <w14:ligatures w14:val="none"/>
        </w:rPr>
      </w:pPr>
      <w:r w:rsidRPr="004002CD">
        <w:rPr>
          <w:rFonts w:ascii="Century Gothic" w:eastAsia="Calibri" w:hAnsi="Century Gothic" w:cs="Times New Roman"/>
          <w:b/>
          <w:color w:val="auto"/>
          <w:kern w:val="0"/>
          <w:sz w:val="32"/>
          <w:szCs w:val="32"/>
          <w:lang w:val="en-GB" w:eastAsia="en-US"/>
          <w14:ligatures w14:val="none"/>
        </w:rPr>
        <w:t xml:space="preserve">Our </w:t>
      </w:r>
      <w:r w:rsidR="009B616D">
        <w:rPr>
          <w:rFonts w:ascii="Century Gothic" w:eastAsia="Calibri" w:hAnsi="Century Gothic" w:cs="Times New Roman"/>
          <w:b/>
          <w:color w:val="auto"/>
          <w:kern w:val="0"/>
          <w:sz w:val="32"/>
          <w:szCs w:val="32"/>
          <w:lang w:val="en-GB" w:eastAsia="en-US"/>
          <w14:ligatures w14:val="none"/>
        </w:rPr>
        <w:t>History</w:t>
      </w:r>
    </w:p>
    <w:p w14:paraId="37616A7E" w14:textId="7CAA1F56" w:rsidR="004002CD" w:rsidRPr="004002CD" w:rsidRDefault="004002CD" w:rsidP="004002CD">
      <w:pPr>
        <w:spacing w:after="0" w:line="240" w:lineRule="auto"/>
        <w:jc w:val="both"/>
        <w:rPr>
          <w:rFonts w:ascii="Century Gothic" w:eastAsia="Calibri" w:hAnsi="Century Gothic" w:cs="Times New Roman"/>
          <w:bCs/>
          <w:color w:val="auto"/>
          <w:kern w:val="0"/>
          <w:sz w:val="24"/>
          <w:szCs w:val="24"/>
          <w:lang w:val="en-GB" w:eastAsia="en-US"/>
          <w14:ligatures w14:val="none"/>
        </w:rPr>
      </w:pPr>
      <w:r>
        <w:rPr>
          <w:rFonts w:ascii="Century Gothic" w:eastAsia="Calibri" w:hAnsi="Century Gothic" w:cs="Times New Roman"/>
          <w:bCs/>
          <w:color w:val="auto"/>
          <w:kern w:val="0"/>
          <w:sz w:val="24"/>
          <w:szCs w:val="24"/>
          <w:lang w:val="en-GB" w:eastAsia="en-US"/>
          <w14:ligatures w14:val="none"/>
        </w:rPr>
        <w:t>We are</w:t>
      </w:r>
      <w:r w:rsidRPr="004002CD">
        <w:rPr>
          <w:rFonts w:ascii="Century Gothic" w:eastAsia="Calibri" w:hAnsi="Century Gothic" w:cs="Times New Roman"/>
          <w:bCs/>
          <w:color w:val="auto"/>
          <w:kern w:val="0"/>
          <w:sz w:val="24"/>
          <w:szCs w:val="24"/>
          <w:lang w:val="en-GB" w:eastAsia="en-US"/>
          <w14:ligatures w14:val="none"/>
        </w:rPr>
        <w:t xml:space="preserve"> a small, community-based housing association operating in the north-east of Glasgow. </w:t>
      </w:r>
      <w:r>
        <w:rPr>
          <w:rFonts w:ascii="Century Gothic" w:eastAsia="Calibri" w:hAnsi="Century Gothic" w:cs="Times New Roman"/>
          <w:bCs/>
          <w:color w:val="auto"/>
          <w:kern w:val="0"/>
          <w:sz w:val="24"/>
          <w:szCs w:val="24"/>
          <w:lang w:val="en-GB" w:eastAsia="en-US"/>
          <w14:ligatures w14:val="none"/>
        </w:rPr>
        <w:t xml:space="preserve">Established </w:t>
      </w:r>
      <w:r w:rsidRPr="004002CD">
        <w:rPr>
          <w:rFonts w:ascii="Century Gothic" w:eastAsia="Calibri" w:hAnsi="Century Gothic" w:cs="Times New Roman"/>
          <w:bCs/>
          <w:color w:val="auto"/>
          <w:kern w:val="0"/>
          <w:sz w:val="24"/>
          <w:szCs w:val="24"/>
          <w:lang w:val="en-GB" w:eastAsia="en-US"/>
          <w14:ligatures w14:val="none"/>
        </w:rPr>
        <w:t>in 1993 to acquire and improve former council homes</w:t>
      </w:r>
      <w:r>
        <w:rPr>
          <w:rFonts w:ascii="Century Gothic" w:eastAsia="Calibri" w:hAnsi="Century Gothic" w:cs="Times New Roman"/>
          <w:bCs/>
          <w:color w:val="auto"/>
          <w:kern w:val="0"/>
          <w:sz w:val="24"/>
          <w:szCs w:val="24"/>
          <w:lang w:val="en-GB" w:eastAsia="en-US"/>
          <w14:ligatures w14:val="none"/>
        </w:rPr>
        <w:t>, we operate</w:t>
      </w:r>
      <w:r w:rsidRPr="004002CD">
        <w:rPr>
          <w:rFonts w:ascii="Century Gothic" w:eastAsia="Calibri" w:hAnsi="Century Gothic" w:cs="Times New Roman"/>
          <w:bCs/>
          <w:color w:val="auto"/>
          <w:kern w:val="0"/>
          <w:sz w:val="24"/>
          <w:szCs w:val="24"/>
          <w:lang w:val="en-GB" w:eastAsia="en-US"/>
          <w14:ligatures w14:val="none"/>
        </w:rPr>
        <w:t xml:space="preserve"> in what is known as the “Low End” of the Ruchazie district. </w:t>
      </w:r>
    </w:p>
    <w:p w14:paraId="2F3F3C6A" w14:textId="77777777" w:rsidR="004002CD" w:rsidRPr="004002CD" w:rsidRDefault="004002CD" w:rsidP="004002CD">
      <w:pPr>
        <w:spacing w:after="0" w:line="240" w:lineRule="auto"/>
        <w:jc w:val="both"/>
        <w:rPr>
          <w:rFonts w:ascii="Century Gothic" w:eastAsia="Calibri" w:hAnsi="Century Gothic" w:cs="Times New Roman"/>
          <w:bCs/>
          <w:color w:val="auto"/>
          <w:kern w:val="0"/>
          <w:sz w:val="24"/>
          <w:szCs w:val="24"/>
          <w:lang w:val="en-GB" w:eastAsia="en-US"/>
          <w14:ligatures w14:val="none"/>
        </w:rPr>
      </w:pPr>
    </w:p>
    <w:p w14:paraId="27FD83C7" w14:textId="059723D5" w:rsidR="004002CD" w:rsidRPr="004002CD" w:rsidRDefault="004002CD" w:rsidP="004002CD">
      <w:pPr>
        <w:spacing w:after="0" w:line="240" w:lineRule="auto"/>
        <w:jc w:val="both"/>
        <w:rPr>
          <w:rFonts w:ascii="Century Gothic" w:eastAsia="Calibri" w:hAnsi="Century Gothic" w:cs="Times New Roman"/>
          <w:bCs/>
          <w:color w:val="auto"/>
          <w:kern w:val="0"/>
          <w:sz w:val="24"/>
          <w:szCs w:val="24"/>
          <w:lang w:val="en-GB" w:eastAsia="en-US"/>
          <w14:ligatures w14:val="none"/>
        </w:rPr>
      </w:pPr>
      <w:r>
        <w:rPr>
          <w:rFonts w:ascii="Century Gothic" w:eastAsia="Calibri" w:hAnsi="Century Gothic" w:cs="Times New Roman"/>
          <w:bCs/>
          <w:color w:val="auto"/>
          <w:kern w:val="0"/>
          <w:sz w:val="24"/>
          <w:szCs w:val="24"/>
          <w:lang w:val="en-GB" w:eastAsia="en-US"/>
          <w14:ligatures w14:val="none"/>
        </w:rPr>
        <w:t xml:space="preserve">Having completed our first </w:t>
      </w:r>
      <w:r w:rsidRPr="004002CD">
        <w:rPr>
          <w:rFonts w:ascii="Century Gothic" w:eastAsia="Calibri" w:hAnsi="Century Gothic" w:cs="Times New Roman"/>
          <w:bCs/>
          <w:color w:val="auto"/>
          <w:kern w:val="0"/>
          <w:sz w:val="24"/>
          <w:szCs w:val="24"/>
          <w:lang w:val="en-GB" w:eastAsia="en-US"/>
          <w14:ligatures w14:val="none"/>
        </w:rPr>
        <w:t>improvement programme</w:t>
      </w:r>
      <w:r>
        <w:rPr>
          <w:rFonts w:ascii="Century Gothic" w:eastAsia="Calibri" w:hAnsi="Century Gothic" w:cs="Times New Roman"/>
          <w:bCs/>
          <w:color w:val="auto"/>
          <w:kern w:val="0"/>
          <w:sz w:val="24"/>
          <w:szCs w:val="24"/>
          <w:lang w:val="en-GB" w:eastAsia="en-US"/>
          <w14:ligatures w14:val="none"/>
        </w:rPr>
        <w:t xml:space="preserve"> i</w:t>
      </w:r>
      <w:r w:rsidRPr="004002CD">
        <w:rPr>
          <w:rFonts w:ascii="Century Gothic" w:eastAsia="Calibri" w:hAnsi="Century Gothic" w:cs="Times New Roman"/>
          <w:bCs/>
          <w:color w:val="auto"/>
          <w:kern w:val="0"/>
          <w:sz w:val="24"/>
          <w:szCs w:val="24"/>
          <w:lang w:val="en-GB" w:eastAsia="en-US"/>
          <w14:ligatures w14:val="none"/>
        </w:rPr>
        <w:t xml:space="preserve">n 1997, </w:t>
      </w:r>
      <w:r>
        <w:rPr>
          <w:rFonts w:ascii="Century Gothic" w:eastAsia="Calibri" w:hAnsi="Century Gothic" w:cs="Times New Roman"/>
          <w:bCs/>
          <w:color w:val="auto"/>
          <w:kern w:val="0"/>
          <w:sz w:val="24"/>
          <w:szCs w:val="24"/>
          <w:lang w:val="en-GB" w:eastAsia="en-US"/>
          <w14:ligatures w14:val="none"/>
        </w:rPr>
        <w:t xml:space="preserve">we have continued to </w:t>
      </w:r>
      <w:r w:rsidRPr="004002CD">
        <w:rPr>
          <w:rFonts w:ascii="Century Gothic" w:eastAsia="Calibri" w:hAnsi="Century Gothic" w:cs="Times New Roman"/>
          <w:bCs/>
          <w:color w:val="auto"/>
          <w:kern w:val="0"/>
          <w:sz w:val="24"/>
          <w:szCs w:val="24"/>
          <w:lang w:val="en-GB" w:eastAsia="en-US"/>
          <w14:ligatures w14:val="none"/>
        </w:rPr>
        <w:t xml:space="preserve">work hard to transform the </w:t>
      </w:r>
      <w:r>
        <w:rPr>
          <w:rFonts w:ascii="Century Gothic" w:eastAsia="Calibri" w:hAnsi="Century Gothic" w:cs="Times New Roman"/>
          <w:bCs/>
          <w:color w:val="auto"/>
          <w:kern w:val="0"/>
          <w:sz w:val="24"/>
          <w:szCs w:val="24"/>
          <w:lang w:val="en-GB" w:eastAsia="en-US"/>
          <w14:ligatures w14:val="none"/>
        </w:rPr>
        <w:t xml:space="preserve">local </w:t>
      </w:r>
      <w:r w:rsidRPr="004002CD">
        <w:rPr>
          <w:rFonts w:ascii="Century Gothic" w:eastAsia="Calibri" w:hAnsi="Century Gothic" w:cs="Times New Roman"/>
          <w:bCs/>
          <w:color w:val="auto"/>
          <w:kern w:val="0"/>
          <w:sz w:val="24"/>
          <w:szCs w:val="24"/>
          <w:lang w:val="en-GB" w:eastAsia="en-US"/>
          <w14:ligatures w14:val="none"/>
        </w:rPr>
        <w:t xml:space="preserve">area and build new homes. </w:t>
      </w:r>
      <w:r>
        <w:rPr>
          <w:rFonts w:ascii="Century Gothic" w:eastAsia="Calibri" w:hAnsi="Century Gothic" w:cs="Times New Roman"/>
          <w:bCs/>
          <w:color w:val="auto"/>
          <w:kern w:val="0"/>
          <w:sz w:val="24"/>
          <w:szCs w:val="24"/>
          <w:lang w:val="en-GB" w:eastAsia="en-US"/>
          <w14:ligatures w14:val="none"/>
        </w:rPr>
        <w:t>T</w:t>
      </w:r>
      <w:r w:rsidRPr="004002CD">
        <w:rPr>
          <w:rFonts w:ascii="Century Gothic" w:eastAsia="Calibri" w:hAnsi="Century Gothic" w:cs="Times New Roman"/>
          <w:bCs/>
          <w:color w:val="auto"/>
          <w:kern w:val="0"/>
          <w:sz w:val="24"/>
          <w:szCs w:val="24"/>
          <w:lang w:val="en-GB" w:eastAsia="en-US"/>
          <w14:ligatures w14:val="none"/>
        </w:rPr>
        <w:t xml:space="preserve">o date, </w:t>
      </w:r>
      <w:r>
        <w:rPr>
          <w:rFonts w:ascii="Century Gothic" w:eastAsia="Calibri" w:hAnsi="Century Gothic" w:cs="Times New Roman"/>
          <w:bCs/>
          <w:color w:val="auto"/>
          <w:kern w:val="0"/>
          <w:sz w:val="24"/>
          <w:szCs w:val="24"/>
          <w:lang w:val="en-GB" w:eastAsia="en-US"/>
          <w14:ligatures w14:val="none"/>
        </w:rPr>
        <w:t xml:space="preserve">we have </w:t>
      </w:r>
      <w:r w:rsidRPr="004002CD">
        <w:rPr>
          <w:rFonts w:ascii="Century Gothic" w:eastAsia="Calibri" w:hAnsi="Century Gothic" w:cs="Times New Roman"/>
          <w:bCs/>
          <w:color w:val="auto"/>
          <w:kern w:val="0"/>
          <w:sz w:val="24"/>
          <w:szCs w:val="24"/>
          <w:lang w:val="en-GB" w:eastAsia="en-US"/>
          <w14:ligatures w14:val="none"/>
        </w:rPr>
        <w:t>completed the development and improvement of 230 properties, mainly new build, of which 225 are let to social housing tenants; one is our office; one is a commercial unit</w:t>
      </w:r>
      <w:r w:rsidR="005B35D4">
        <w:rPr>
          <w:rFonts w:ascii="Century Gothic" w:eastAsia="Calibri" w:hAnsi="Century Gothic" w:cs="Times New Roman"/>
          <w:bCs/>
          <w:color w:val="auto"/>
          <w:kern w:val="0"/>
          <w:sz w:val="24"/>
          <w:szCs w:val="24"/>
          <w:lang w:val="en-GB" w:eastAsia="en-US"/>
          <w14:ligatures w14:val="none"/>
        </w:rPr>
        <w:t xml:space="preserve"> currently</w:t>
      </w:r>
      <w:r w:rsidRPr="004002CD">
        <w:rPr>
          <w:rFonts w:ascii="Century Gothic" w:eastAsia="Calibri" w:hAnsi="Century Gothic" w:cs="Times New Roman"/>
          <w:bCs/>
          <w:color w:val="auto"/>
          <w:kern w:val="0"/>
          <w:sz w:val="24"/>
          <w:szCs w:val="24"/>
          <w:lang w:val="en-GB" w:eastAsia="en-US"/>
          <w14:ligatures w14:val="none"/>
        </w:rPr>
        <w:t xml:space="preserve"> let as a local shop; and three are owner-occupied</w:t>
      </w:r>
      <w:r w:rsidR="00EF668A">
        <w:rPr>
          <w:rFonts w:ascii="Century Gothic" w:eastAsia="Calibri" w:hAnsi="Century Gothic" w:cs="Times New Roman"/>
          <w:bCs/>
          <w:color w:val="auto"/>
          <w:kern w:val="0"/>
          <w:sz w:val="24"/>
          <w:szCs w:val="24"/>
          <w:lang w:val="en-GB" w:eastAsia="en-US"/>
          <w14:ligatures w14:val="none"/>
        </w:rPr>
        <w:t xml:space="preserve"> to which</w:t>
      </w:r>
      <w:r w:rsidRPr="004002CD">
        <w:rPr>
          <w:rFonts w:ascii="Century Gothic" w:eastAsia="Calibri" w:hAnsi="Century Gothic" w:cs="Times New Roman"/>
          <w:bCs/>
          <w:color w:val="auto"/>
          <w:kern w:val="0"/>
          <w:sz w:val="24"/>
          <w:szCs w:val="24"/>
          <w:lang w:val="en-GB" w:eastAsia="en-US"/>
          <w14:ligatures w14:val="none"/>
        </w:rPr>
        <w:t xml:space="preserve"> we provide factoring services.</w:t>
      </w:r>
    </w:p>
    <w:p w14:paraId="43B537E5" w14:textId="3DF857E4" w:rsidR="004002CD" w:rsidRPr="009B616D" w:rsidRDefault="004002CD" w:rsidP="004002CD">
      <w:pPr>
        <w:spacing w:after="0" w:line="240" w:lineRule="auto"/>
        <w:jc w:val="both"/>
        <w:rPr>
          <w:rFonts w:ascii="Century Gothic" w:eastAsia="Calibri" w:hAnsi="Century Gothic" w:cs="Times New Roman"/>
          <w:b/>
          <w:color w:val="auto"/>
          <w:kern w:val="0"/>
          <w:sz w:val="32"/>
          <w:szCs w:val="32"/>
          <w:lang w:val="en-GB" w:eastAsia="en-US"/>
          <w14:ligatures w14:val="none"/>
        </w:rPr>
      </w:pPr>
    </w:p>
    <w:p w14:paraId="47EFE321" w14:textId="77777777" w:rsidR="009B616D" w:rsidRDefault="009B616D" w:rsidP="004002CD">
      <w:pPr>
        <w:spacing w:after="0" w:line="240" w:lineRule="auto"/>
        <w:jc w:val="both"/>
        <w:rPr>
          <w:rFonts w:ascii="Century Gothic" w:eastAsia="Calibri" w:hAnsi="Century Gothic" w:cs="Times New Roman"/>
          <w:b/>
          <w:color w:val="auto"/>
          <w:kern w:val="0"/>
          <w:sz w:val="32"/>
          <w:szCs w:val="32"/>
          <w:lang w:val="en-GB" w:eastAsia="en-US"/>
          <w14:ligatures w14:val="none"/>
        </w:rPr>
      </w:pPr>
      <w:r>
        <w:rPr>
          <w:rFonts w:ascii="Century Gothic" w:eastAsia="Calibri" w:hAnsi="Century Gothic" w:cs="Times New Roman"/>
          <w:b/>
          <w:color w:val="auto"/>
          <w:kern w:val="0"/>
          <w:sz w:val="32"/>
          <w:szCs w:val="32"/>
          <w:lang w:val="en-GB" w:eastAsia="en-US"/>
          <w14:ligatures w14:val="none"/>
        </w:rPr>
        <w:t>Our Structure</w:t>
      </w:r>
    </w:p>
    <w:p w14:paraId="2CC6D547" w14:textId="1E9C4149" w:rsidR="009B616D" w:rsidRDefault="009B616D" w:rsidP="004002CD">
      <w:pPr>
        <w:spacing w:after="0" w:line="240" w:lineRule="auto"/>
        <w:jc w:val="both"/>
        <w:rPr>
          <w:rFonts w:ascii="Century Gothic" w:eastAsia="Calibri" w:hAnsi="Century Gothic" w:cs="Times New Roman"/>
          <w:b/>
          <w:bCs/>
          <w:i/>
          <w:color w:val="auto"/>
          <w:kern w:val="0"/>
          <w:sz w:val="24"/>
          <w:szCs w:val="24"/>
          <w:lang w:eastAsia="en-US"/>
          <w14:ligatures w14:val="none"/>
        </w:rPr>
      </w:pPr>
      <w:r w:rsidRPr="009B616D">
        <w:rPr>
          <w:rFonts w:ascii="Century Gothic" w:eastAsia="Calibri" w:hAnsi="Century Gothic" w:cs="Times New Roman"/>
          <w:iCs/>
          <w:color w:val="auto"/>
          <w:kern w:val="0"/>
          <w:sz w:val="24"/>
          <w:szCs w:val="24"/>
          <w:lang w:eastAsia="en-US"/>
          <w14:ligatures w14:val="none"/>
        </w:rPr>
        <w:t>As a registered social landlord</w:t>
      </w:r>
      <w:r w:rsidR="007A53C3">
        <w:rPr>
          <w:rFonts w:ascii="Century Gothic" w:eastAsia="Calibri" w:hAnsi="Century Gothic" w:cs="Times New Roman"/>
          <w:iCs/>
          <w:color w:val="auto"/>
          <w:kern w:val="0"/>
          <w:sz w:val="24"/>
          <w:szCs w:val="24"/>
          <w:lang w:eastAsia="en-US"/>
          <w14:ligatures w14:val="none"/>
        </w:rPr>
        <w:t xml:space="preserve"> (RSL)</w:t>
      </w:r>
      <w:r w:rsidRPr="009B616D">
        <w:rPr>
          <w:rFonts w:ascii="Century Gothic" w:eastAsia="Calibri" w:hAnsi="Century Gothic" w:cs="Times New Roman"/>
          <w:iCs/>
          <w:color w:val="auto"/>
          <w:kern w:val="0"/>
          <w:sz w:val="24"/>
          <w:szCs w:val="24"/>
          <w:lang w:eastAsia="en-US"/>
          <w14:ligatures w14:val="none"/>
        </w:rPr>
        <w:t xml:space="preserve">, we are regulated by the Scottish Housing Regulator to ensure we deliver good performance </w:t>
      </w:r>
      <w:r w:rsidR="00EF668A">
        <w:rPr>
          <w:rFonts w:ascii="Century Gothic" w:eastAsia="Calibri" w:hAnsi="Century Gothic" w:cs="Times New Roman"/>
          <w:iCs/>
          <w:color w:val="auto"/>
          <w:kern w:val="0"/>
          <w:sz w:val="24"/>
          <w:szCs w:val="24"/>
          <w:lang w:eastAsia="en-US"/>
          <w14:ligatures w14:val="none"/>
        </w:rPr>
        <w:t xml:space="preserve">for our tenants </w:t>
      </w:r>
      <w:r w:rsidRPr="009B616D">
        <w:rPr>
          <w:rFonts w:ascii="Century Gothic" w:eastAsia="Calibri" w:hAnsi="Century Gothic" w:cs="Times New Roman"/>
          <w:iCs/>
          <w:color w:val="auto"/>
          <w:kern w:val="0"/>
          <w:sz w:val="24"/>
          <w:szCs w:val="24"/>
          <w:lang w:eastAsia="en-US"/>
          <w14:ligatures w14:val="none"/>
        </w:rPr>
        <w:t>and fulfill our legal and regulatory duties. We are also a registered charity, regulated by the Office of the Scottish Charity Regulator to ensure we deliver on our charitable purposes and deliver public benefit.</w:t>
      </w:r>
      <w:r w:rsidRPr="009B616D">
        <w:rPr>
          <w:rFonts w:ascii="Century Gothic" w:eastAsia="Calibri" w:hAnsi="Century Gothic" w:cs="Times New Roman"/>
          <w:b/>
          <w:bCs/>
          <w:i/>
          <w:color w:val="auto"/>
          <w:kern w:val="0"/>
          <w:sz w:val="24"/>
          <w:szCs w:val="24"/>
          <w:lang w:eastAsia="en-US"/>
          <w14:ligatures w14:val="none"/>
        </w:rPr>
        <w:t xml:space="preserve"> </w:t>
      </w:r>
    </w:p>
    <w:p w14:paraId="49301159" w14:textId="77777777" w:rsidR="009B616D" w:rsidRDefault="009B616D" w:rsidP="004002CD">
      <w:pPr>
        <w:spacing w:after="0" w:line="240" w:lineRule="auto"/>
        <w:jc w:val="both"/>
        <w:rPr>
          <w:rFonts w:ascii="Century Gothic" w:eastAsia="Calibri" w:hAnsi="Century Gothic" w:cs="Times New Roman"/>
          <w:b/>
          <w:bCs/>
          <w:i/>
          <w:color w:val="auto"/>
          <w:kern w:val="0"/>
          <w:sz w:val="24"/>
          <w:szCs w:val="24"/>
          <w:lang w:eastAsia="en-US"/>
          <w14:ligatures w14:val="none"/>
        </w:rPr>
      </w:pPr>
    </w:p>
    <w:p w14:paraId="09AF79EE" w14:textId="796B1607" w:rsidR="009B616D" w:rsidRPr="006015FA" w:rsidRDefault="009B616D" w:rsidP="004002CD">
      <w:pPr>
        <w:spacing w:after="0" w:line="240" w:lineRule="auto"/>
        <w:jc w:val="both"/>
        <w:rPr>
          <w:rFonts w:ascii="Century Gothic" w:eastAsia="Calibri" w:hAnsi="Century Gothic" w:cs="Times New Roman"/>
          <w:bCs/>
          <w:color w:val="auto"/>
          <w:kern w:val="0"/>
          <w:sz w:val="24"/>
          <w:szCs w:val="24"/>
          <w:lang w:val="en-GB" w:eastAsia="en-US"/>
          <w14:ligatures w14:val="none"/>
        </w:rPr>
      </w:pPr>
      <w:r>
        <w:rPr>
          <w:rFonts w:ascii="Century Gothic" w:eastAsia="Calibri" w:hAnsi="Century Gothic" w:cs="Times New Roman"/>
          <w:bCs/>
          <w:color w:val="auto"/>
          <w:kern w:val="0"/>
          <w:sz w:val="24"/>
          <w:szCs w:val="24"/>
          <w:lang w:val="en-GB" w:eastAsia="en-US"/>
          <w14:ligatures w14:val="none"/>
        </w:rPr>
        <w:t xml:space="preserve">Our </w:t>
      </w:r>
      <w:r w:rsidR="00280E5C">
        <w:rPr>
          <w:rFonts w:ascii="Century Gothic" w:eastAsia="Calibri" w:hAnsi="Century Gothic" w:cs="Times New Roman"/>
          <w:bCs/>
          <w:color w:val="auto"/>
          <w:kern w:val="0"/>
          <w:sz w:val="24"/>
          <w:szCs w:val="24"/>
          <w:lang w:val="en-GB" w:eastAsia="en-US"/>
          <w14:ligatures w14:val="none"/>
        </w:rPr>
        <w:t>m</w:t>
      </w:r>
      <w:r>
        <w:rPr>
          <w:rFonts w:ascii="Century Gothic" w:eastAsia="Calibri" w:hAnsi="Century Gothic" w:cs="Times New Roman"/>
          <w:bCs/>
          <w:color w:val="auto"/>
          <w:kern w:val="0"/>
          <w:sz w:val="24"/>
          <w:szCs w:val="24"/>
          <w:lang w:val="en-GB" w:eastAsia="en-US"/>
          <w14:ligatures w14:val="none"/>
        </w:rPr>
        <w:t xml:space="preserve">anagement </w:t>
      </w:r>
      <w:r w:rsidR="00280E5C">
        <w:rPr>
          <w:rFonts w:ascii="Century Gothic" w:eastAsia="Calibri" w:hAnsi="Century Gothic" w:cs="Times New Roman"/>
          <w:bCs/>
          <w:color w:val="auto"/>
          <w:kern w:val="0"/>
          <w:sz w:val="24"/>
          <w:szCs w:val="24"/>
          <w:lang w:val="en-GB" w:eastAsia="en-US"/>
          <w14:ligatures w14:val="none"/>
        </w:rPr>
        <w:t>c</w:t>
      </w:r>
      <w:r>
        <w:rPr>
          <w:rFonts w:ascii="Century Gothic" w:eastAsia="Calibri" w:hAnsi="Century Gothic" w:cs="Times New Roman"/>
          <w:bCs/>
          <w:color w:val="auto"/>
          <w:kern w:val="0"/>
          <w:sz w:val="24"/>
          <w:szCs w:val="24"/>
          <w:lang w:val="en-GB" w:eastAsia="en-US"/>
          <w14:ligatures w14:val="none"/>
        </w:rPr>
        <w:t xml:space="preserve">ommittee </w:t>
      </w:r>
      <w:r w:rsidR="00855837">
        <w:rPr>
          <w:rFonts w:ascii="Century Gothic" w:eastAsia="Calibri" w:hAnsi="Century Gothic" w:cs="Times New Roman"/>
          <w:bCs/>
          <w:color w:val="auto"/>
          <w:kern w:val="0"/>
          <w:sz w:val="24"/>
          <w:szCs w:val="24"/>
          <w:lang w:val="en-GB" w:eastAsia="en-US"/>
          <w14:ligatures w14:val="none"/>
        </w:rPr>
        <w:t xml:space="preserve">sets our strategic direction, </w:t>
      </w:r>
      <w:r>
        <w:rPr>
          <w:rFonts w:ascii="Century Gothic" w:eastAsia="Calibri" w:hAnsi="Century Gothic" w:cs="Times New Roman"/>
          <w:bCs/>
          <w:color w:val="auto"/>
          <w:kern w:val="0"/>
          <w:sz w:val="24"/>
          <w:szCs w:val="24"/>
          <w:lang w:val="en-GB" w:eastAsia="en-US"/>
          <w14:ligatures w14:val="none"/>
        </w:rPr>
        <w:t>oversees</w:t>
      </w:r>
      <w:r w:rsidR="00855837">
        <w:rPr>
          <w:rFonts w:ascii="Century Gothic" w:eastAsia="Calibri" w:hAnsi="Century Gothic" w:cs="Times New Roman"/>
          <w:bCs/>
          <w:color w:val="auto"/>
          <w:kern w:val="0"/>
          <w:sz w:val="24"/>
          <w:szCs w:val="24"/>
          <w:lang w:val="en-GB" w:eastAsia="en-US"/>
          <w14:ligatures w14:val="none"/>
        </w:rPr>
        <w:t xml:space="preserve"> how we deliver and resource our business strategy, and </w:t>
      </w:r>
      <w:r w:rsidR="00F73683">
        <w:rPr>
          <w:rFonts w:ascii="Century Gothic" w:eastAsia="Calibri" w:hAnsi="Century Gothic" w:cs="Times New Roman"/>
          <w:bCs/>
          <w:color w:val="auto"/>
          <w:kern w:val="0"/>
          <w:sz w:val="24"/>
          <w:szCs w:val="24"/>
          <w:lang w:val="en-GB" w:eastAsia="en-US"/>
          <w14:ligatures w14:val="none"/>
        </w:rPr>
        <w:t>ensur</w:t>
      </w:r>
      <w:r w:rsidR="00DA6460">
        <w:rPr>
          <w:rFonts w:ascii="Century Gothic" w:eastAsia="Calibri" w:hAnsi="Century Gothic" w:cs="Times New Roman"/>
          <w:bCs/>
          <w:color w:val="auto"/>
          <w:kern w:val="0"/>
          <w:sz w:val="24"/>
          <w:szCs w:val="24"/>
          <w:lang w:val="en-GB" w:eastAsia="en-US"/>
          <w14:ligatures w14:val="none"/>
        </w:rPr>
        <w:t xml:space="preserve">es high standards in our </w:t>
      </w:r>
      <w:r w:rsidR="00855837">
        <w:rPr>
          <w:rFonts w:ascii="Century Gothic" w:eastAsia="Calibri" w:hAnsi="Century Gothic" w:cs="Times New Roman"/>
          <w:bCs/>
          <w:color w:val="auto"/>
          <w:kern w:val="0"/>
          <w:sz w:val="24"/>
          <w:szCs w:val="24"/>
          <w:lang w:val="en-GB" w:eastAsia="en-US"/>
          <w14:ligatures w14:val="none"/>
        </w:rPr>
        <w:t xml:space="preserve">operational performance. </w:t>
      </w:r>
      <w:r>
        <w:rPr>
          <w:rFonts w:ascii="Century Gothic" w:eastAsia="Calibri" w:hAnsi="Century Gothic" w:cs="Times New Roman"/>
          <w:bCs/>
          <w:color w:val="auto"/>
          <w:kern w:val="0"/>
          <w:sz w:val="24"/>
          <w:szCs w:val="24"/>
          <w:lang w:val="en-GB" w:eastAsia="en-US"/>
          <w14:ligatures w14:val="none"/>
        </w:rPr>
        <w:t>We</w:t>
      </w:r>
      <w:r w:rsidRPr="009B616D">
        <w:rPr>
          <w:rFonts w:ascii="Century Gothic" w:eastAsia="Calibri" w:hAnsi="Century Gothic" w:cs="Times New Roman"/>
          <w:bCs/>
          <w:color w:val="auto"/>
          <w:kern w:val="0"/>
          <w:sz w:val="24"/>
          <w:szCs w:val="24"/>
          <w:lang w:eastAsia="en-US"/>
          <w14:ligatures w14:val="none"/>
        </w:rPr>
        <w:t xml:space="preserve"> currently ha</w:t>
      </w:r>
      <w:r>
        <w:rPr>
          <w:rFonts w:ascii="Century Gothic" w:eastAsia="Calibri" w:hAnsi="Century Gothic" w:cs="Times New Roman"/>
          <w:bCs/>
          <w:color w:val="auto"/>
          <w:kern w:val="0"/>
          <w:sz w:val="24"/>
          <w:szCs w:val="24"/>
          <w:lang w:eastAsia="en-US"/>
          <w14:ligatures w14:val="none"/>
        </w:rPr>
        <w:t>ve</w:t>
      </w:r>
      <w:r w:rsidR="00DA6460">
        <w:rPr>
          <w:rFonts w:ascii="Century Gothic" w:eastAsia="Calibri" w:hAnsi="Century Gothic" w:cs="Times New Roman"/>
          <w:bCs/>
          <w:color w:val="auto"/>
          <w:kern w:val="0"/>
          <w:sz w:val="24"/>
          <w:szCs w:val="24"/>
          <w:lang w:eastAsia="en-US"/>
          <w14:ligatures w14:val="none"/>
        </w:rPr>
        <w:t xml:space="preserve"> </w:t>
      </w:r>
      <w:r w:rsidR="00DC2B8F">
        <w:rPr>
          <w:rFonts w:ascii="Century Gothic" w:eastAsia="Calibri" w:hAnsi="Century Gothic" w:cs="Times New Roman"/>
          <w:bCs/>
          <w:color w:val="auto"/>
          <w:kern w:val="0"/>
          <w:sz w:val="24"/>
          <w:szCs w:val="24"/>
          <w:lang w:eastAsia="en-US"/>
          <w14:ligatures w14:val="none"/>
        </w:rPr>
        <w:t>11</w:t>
      </w:r>
      <w:r w:rsidRPr="009B616D">
        <w:rPr>
          <w:rFonts w:ascii="Century Gothic" w:eastAsia="Calibri" w:hAnsi="Century Gothic" w:cs="Times New Roman"/>
          <w:bCs/>
          <w:color w:val="auto"/>
          <w:kern w:val="0"/>
          <w:sz w:val="24"/>
          <w:szCs w:val="24"/>
          <w:lang w:eastAsia="en-US"/>
          <w14:ligatures w14:val="none"/>
        </w:rPr>
        <w:t xml:space="preserve"> </w:t>
      </w:r>
      <w:r w:rsidR="00280E5C">
        <w:rPr>
          <w:rFonts w:ascii="Century Gothic" w:eastAsia="Calibri" w:hAnsi="Century Gothic" w:cs="Times New Roman"/>
          <w:bCs/>
          <w:color w:val="auto"/>
          <w:kern w:val="0"/>
          <w:sz w:val="24"/>
          <w:szCs w:val="24"/>
          <w:lang w:eastAsia="en-US"/>
          <w14:ligatures w14:val="none"/>
        </w:rPr>
        <w:t>m</w:t>
      </w:r>
      <w:r w:rsidRPr="009B616D">
        <w:rPr>
          <w:rFonts w:ascii="Century Gothic" w:eastAsia="Calibri" w:hAnsi="Century Gothic" w:cs="Times New Roman"/>
          <w:bCs/>
          <w:color w:val="auto"/>
          <w:kern w:val="0"/>
          <w:sz w:val="24"/>
          <w:szCs w:val="24"/>
          <w:lang w:eastAsia="en-US"/>
          <w14:ligatures w14:val="none"/>
        </w:rPr>
        <w:t xml:space="preserve">anagement </w:t>
      </w:r>
      <w:r w:rsidR="00280E5C">
        <w:rPr>
          <w:rFonts w:ascii="Century Gothic" w:eastAsia="Calibri" w:hAnsi="Century Gothic" w:cs="Times New Roman"/>
          <w:bCs/>
          <w:color w:val="auto"/>
          <w:kern w:val="0"/>
          <w:sz w:val="24"/>
          <w:szCs w:val="24"/>
          <w:lang w:eastAsia="en-US"/>
          <w14:ligatures w14:val="none"/>
        </w:rPr>
        <w:t>c</w:t>
      </w:r>
      <w:r w:rsidRPr="009B616D">
        <w:rPr>
          <w:rFonts w:ascii="Century Gothic" w:eastAsia="Calibri" w:hAnsi="Century Gothic" w:cs="Times New Roman"/>
          <w:bCs/>
          <w:color w:val="auto"/>
          <w:kern w:val="0"/>
          <w:sz w:val="24"/>
          <w:szCs w:val="24"/>
          <w:lang w:eastAsia="en-US"/>
          <w14:ligatures w14:val="none"/>
        </w:rPr>
        <w:t>ommittee members</w:t>
      </w:r>
      <w:r w:rsidR="00DA6460">
        <w:rPr>
          <w:rFonts w:ascii="Century Gothic" w:eastAsia="Calibri" w:hAnsi="Century Gothic" w:cs="Times New Roman"/>
          <w:bCs/>
          <w:color w:val="auto"/>
          <w:kern w:val="0"/>
          <w:sz w:val="24"/>
          <w:szCs w:val="24"/>
          <w:lang w:eastAsia="en-US"/>
          <w14:ligatures w14:val="none"/>
        </w:rPr>
        <w:t>;</w:t>
      </w:r>
      <w:r w:rsidRPr="009B616D">
        <w:rPr>
          <w:rFonts w:ascii="Century Gothic" w:eastAsia="Calibri" w:hAnsi="Century Gothic" w:cs="Times New Roman"/>
          <w:bCs/>
          <w:color w:val="auto"/>
          <w:kern w:val="0"/>
          <w:sz w:val="24"/>
          <w:szCs w:val="24"/>
          <w:lang w:eastAsia="en-US"/>
          <w14:ligatures w14:val="none"/>
        </w:rPr>
        <w:t xml:space="preserve"> </w:t>
      </w:r>
      <w:r w:rsidR="00DA6460">
        <w:rPr>
          <w:rFonts w:ascii="Century Gothic" w:eastAsia="Calibri" w:hAnsi="Century Gothic" w:cs="Times New Roman"/>
          <w:bCs/>
          <w:color w:val="auto"/>
          <w:kern w:val="0"/>
          <w:sz w:val="24"/>
          <w:szCs w:val="24"/>
          <w:lang w:eastAsia="en-US"/>
          <w14:ligatures w14:val="none"/>
        </w:rPr>
        <w:t xml:space="preserve">all of whom are volunteers. </w:t>
      </w:r>
      <w:r w:rsidR="00855837" w:rsidRPr="00855837">
        <w:rPr>
          <w:rFonts w:ascii="Century Gothic" w:eastAsia="Calibri" w:hAnsi="Century Gothic" w:cs="Times New Roman"/>
          <w:bCs/>
          <w:color w:val="auto"/>
          <w:kern w:val="0"/>
          <w:sz w:val="24"/>
          <w:szCs w:val="24"/>
          <w:lang w:eastAsia="en-US"/>
          <w14:ligatures w14:val="none"/>
        </w:rPr>
        <w:t xml:space="preserve">Currently we have </w:t>
      </w:r>
      <w:r w:rsidR="00DC2B8F">
        <w:rPr>
          <w:rFonts w:ascii="Century Gothic" w:eastAsia="Calibri" w:hAnsi="Century Gothic" w:cs="Times New Roman"/>
          <w:bCs/>
          <w:color w:val="auto"/>
          <w:kern w:val="0"/>
          <w:sz w:val="24"/>
          <w:szCs w:val="24"/>
          <w:lang w:eastAsia="en-US"/>
          <w14:ligatures w14:val="none"/>
        </w:rPr>
        <w:t>3</w:t>
      </w:r>
      <w:r w:rsidR="00855837" w:rsidRPr="00855837">
        <w:rPr>
          <w:rFonts w:ascii="Century Gothic" w:eastAsia="Calibri" w:hAnsi="Century Gothic" w:cs="Times New Roman"/>
          <w:bCs/>
          <w:color w:val="auto"/>
          <w:kern w:val="0"/>
          <w:sz w:val="24"/>
          <w:szCs w:val="24"/>
          <w:lang w:eastAsia="en-US"/>
          <w14:ligatures w14:val="none"/>
        </w:rPr>
        <w:t xml:space="preserve"> tenant members, 2 tenants of other social landlords, 1 owner and </w:t>
      </w:r>
      <w:r w:rsidR="00DC2B8F">
        <w:rPr>
          <w:rFonts w:ascii="Century Gothic" w:eastAsia="Calibri" w:hAnsi="Century Gothic" w:cs="Times New Roman"/>
          <w:bCs/>
          <w:color w:val="auto"/>
          <w:kern w:val="0"/>
          <w:sz w:val="24"/>
          <w:szCs w:val="24"/>
          <w:lang w:eastAsia="en-US"/>
          <w14:ligatures w14:val="none"/>
        </w:rPr>
        <w:t xml:space="preserve"> 5</w:t>
      </w:r>
      <w:r w:rsidR="00855837" w:rsidRPr="00855837">
        <w:rPr>
          <w:rFonts w:ascii="Century Gothic" w:eastAsia="Calibri" w:hAnsi="Century Gothic" w:cs="Times New Roman"/>
          <w:bCs/>
          <w:color w:val="auto"/>
          <w:kern w:val="0"/>
          <w:sz w:val="24"/>
          <w:szCs w:val="24"/>
          <w:lang w:eastAsia="en-US"/>
          <w14:ligatures w14:val="none"/>
        </w:rPr>
        <w:t xml:space="preserve"> others </w:t>
      </w:r>
      <w:r w:rsidR="00DC2B8F">
        <w:rPr>
          <w:rFonts w:ascii="Century Gothic" w:eastAsia="Calibri" w:hAnsi="Century Gothic" w:cs="Times New Roman"/>
          <w:bCs/>
          <w:color w:val="auto"/>
          <w:kern w:val="0"/>
          <w:sz w:val="24"/>
          <w:szCs w:val="24"/>
          <w:lang w:eastAsia="en-US"/>
          <w14:ligatures w14:val="none"/>
        </w:rPr>
        <w:t>from the housing sector and business community appointed at our AGM in September 2020.</w:t>
      </w:r>
      <w:r w:rsidR="00DA6460">
        <w:rPr>
          <w:rFonts w:ascii="Century Gothic" w:eastAsia="Calibri" w:hAnsi="Century Gothic" w:cs="Times New Roman"/>
          <w:bCs/>
          <w:color w:val="auto"/>
          <w:kern w:val="0"/>
          <w:sz w:val="24"/>
          <w:szCs w:val="24"/>
          <w:lang w:eastAsia="en-US"/>
          <w14:ligatures w14:val="none"/>
        </w:rPr>
        <w:t xml:space="preserve"> </w:t>
      </w:r>
      <w:r w:rsidR="006015FA">
        <w:rPr>
          <w:rFonts w:ascii="Century Gothic" w:eastAsia="Calibri" w:hAnsi="Century Gothic" w:cs="Times New Roman"/>
          <w:bCs/>
          <w:color w:val="auto"/>
          <w:kern w:val="0"/>
          <w:sz w:val="24"/>
          <w:szCs w:val="24"/>
          <w:lang w:val="en-GB" w:eastAsia="en-US"/>
          <w14:ligatures w14:val="none"/>
        </w:rPr>
        <w:t xml:space="preserve"> </w:t>
      </w:r>
      <w:r>
        <w:rPr>
          <w:rFonts w:ascii="Century Gothic" w:eastAsia="Calibri" w:hAnsi="Century Gothic" w:cs="Times New Roman"/>
          <w:bCs/>
          <w:color w:val="auto"/>
          <w:kern w:val="0"/>
          <w:sz w:val="24"/>
          <w:szCs w:val="24"/>
          <w:lang w:val="en-GB" w:eastAsia="en-US"/>
          <w14:ligatures w14:val="none"/>
        </w:rPr>
        <w:t xml:space="preserve">We have a small staff team of 5, </w:t>
      </w:r>
      <w:r w:rsidR="00DA6460">
        <w:rPr>
          <w:rFonts w:ascii="Century Gothic" w:eastAsia="Calibri" w:hAnsi="Century Gothic" w:cs="Times New Roman"/>
          <w:bCs/>
          <w:color w:val="auto"/>
          <w:kern w:val="0"/>
          <w:sz w:val="24"/>
          <w:szCs w:val="24"/>
          <w:lang w:val="en-GB" w:eastAsia="en-US"/>
          <w14:ligatures w14:val="none"/>
        </w:rPr>
        <w:t xml:space="preserve">currently </w:t>
      </w:r>
      <w:r>
        <w:rPr>
          <w:rFonts w:ascii="Century Gothic" w:eastAsia="Calibri" w:hAnsi="Century Gothic" w:cs="Times New Roman"/>
          <w:bCs/>
          <w:color w:val="auto"/>
          <w:kern w:val="0"/>
          <w:sz w:val="24"/>
          <w:szCs w:val="24"/>
          <w:lang w:val="en-GB" w:eastAsia="en-US"/>
          <w14:ligatures w14:val="none"/>
        </w:rPr>
        <w:t>led by our Director</w:t>
      </w:r>
      <w:r w:rsidR="00DA6460">
        <w:rPr>
          <w:rFonts w:ascii="Century Gothic" w:eastAsia="Calibri" w:hAnsi="Century Gothic" w:cs="Times New Roman"/>
          <w:bCs/>
          <w:color w:val="auto"/>
          <w:kern w:val="0"/>
          <w:sz w:val="24"/>
          <w:szCs w:val="24"/>
          <w:lang w:val="en-GB" w:eastAsia="en-US"/>
          <w14:ligatures w14:val="none"/>
        </w:rPr>
        <w:t xml:space="preserve">. </w:t>
      </w:r>
    </w:p>
    <w:p w14:paraId="18244D6E" w14:textId="77777777" w:rsidR="009B616D" w:rsidRDefault="009B616D" w:rsidP="004002CD">
      <w:pPr>
        <w:spacing w:after="0" w:line="240" w:lineRule="auto"/>
        <w:jc w:val="both"/>
        <w:rPr>
          <w:rFonts w:ascii="Century Gothic" w:eastAsia="Calibri" w:hAnsi="Century Gothic" w:cs="Times New Roman"/>
          <w:b/>
          <w:color w:val="auto"/>
          <w:kern w:val="0"/>
          <w:sz w:val="32"/>
          <w:szCs w:val="32"/>
          <w:lang w:val="en-GB" w:eastAsia="en-US"/>
          <w14:ligatures w14:val="none"/>
        </w:rPr>
      </w:pPr>
    </w:p>
    <w:p w14:paraId="7B509912" w14:textId="2BE55616" w:rsidR="009B616D" w:rsidRPr="009B616D" w:rsidRDefault="009B616D" w:rsidP="004002CD">
      <w:pPr>
        <w:spacing w:after="0" w:line="240" w:lineRule="auto"/>
        <w:jc w:val="both"/>
        <w:rPr>
          <w:rFonts w:ascii="Century Gothic" w:eastAsia="Calibri" w:hAnsi="Century Gothic" w:cs="Times New Roman"/>
          <w:b/>
          <w:color w:val="auto"/>
          <w:kern w:val="0"/>
          <w:sz w:val="32"/>
          <w:szCs w:val="32"/>
          <w:lang w:val="en-GB" w:eastAsia="en-US"/>
          <w14:ligatures w14:val="none"/>
        </w:rPr>
      </w:pPr>
      <w:r w:rsidRPr="009B616D">
        <w:rPr>
          <w:rFonts w:ascii="Century Gothic" w:eastAsia="Calibri" w:hAnsi="Century Gothic" w:cs="Times New Roman"/>
          <w:b/>
          <w:color w:val="auto"/>
          <w:kern w:val="0"/>
          <w:sz w:val="32"/>
          <w:szCs w:val="32"/>
          <w:lang w:val="en-GB" w:eastAsia="en-US"/>
          <w14:ligatures w14:val="none"/>
        </w:rPr>
        <w:t>Our Track Record</w:t>
      </w:r>
    </w:p>
    <w:p w14:paraId="1A2E146D" w14:textId="4338C601" w:rsidR="004002CD" w:rsidRPr="004002CD" w:rsidRDefault="004002CD" w:rsidP="004002CD">
      <w:pPr>
        <w:spacing w:after="0" w:line="240" w:lineRule="auto"/>
        <w:jc w:val="both"/>
        <w:rPr>
          <w:rFonts w:ascii="Century Gothic" w:eastAsia="Calibri" w:hAnsi="Century Gothic" w:cs="Times New Roman"/>
          <w:bCs/>
          <w:color w:val="auto"/>
          <w:kern w:val="0"/>
          <w:sz w:val="24"/>
          <w:szCs w:val="24"/>
          <w:lang w:val="en-GB" w:eastAsia="en-US"/>
          <w14:ligatures w14:val="none"/>
        </w:rPr>
      </w:pPr>
      <w:r>
        <w:rPr>
          <w:rFonts w:ascii="Century Gothic" w:eastAsia="Calibri" w:hAnsi="Century Gothic" w:cs="Times New Roman"/>
          <w:bCs/>
          <w:color w:val="auto"/>
          <w:kern w:val="0"/>
          <w:sz w:val="24"/>
          <w:szCs w:val="24"/>
          <w:lang w:val="en-GB" w:eastAsia="en-US"/>
          <w14:ligatures w14:val="none"/>
        </w:rPr>
        <w:t>We operate in</w:t>
      </w:r>
      <w:r w:rsidRPr="004002CD">
        <w:rPr>
          <w:rFonts w:ascii="Century Gothic" w:eastAsia="Calibri" w:hAnsi="Century Gothic" w:cs="Times New Roman"/>
          <w:bCs/>
          <w:color w:val="auto"/>
          <w:kern w:val="0"/>
          <w:sz w:val="24"/>
          <w:szCs w:val="24"/>
          <w:lang w:val="en-GB" w:eastAsia="en-US"/>
          <w14:ligatures w14:val="none"/>
        </w:rPr>
        <w:t xml:space="preserve"> one of the most deprived areas in Glasgow</w:t>
      </w:r>
      <w:r>
        <w:rPr>
          <w:rFonts w:ascii="Century Gothic" w:eastAsia="Calibri" w:hAnsi="Century Gothic" w:cs="Times New Roman"/>
          <w:bCs/>
          <w:color w:val="auto"/>
          <w:kern w:val="0"/>
          <w:sz w:val="24"/>
          <w:szCs w:val="24"/>
          <w:lang w:val="en-GB" w:eastAsia="en-US"/>
          <w14:ligatures w14:val="none"/>
        </w:rPr>
        <w:t>; an area that</w:t>
      </w:r>
      <w:r w:rsidRPr="004002CD">
        <w:rPr>
          <w:rFonts w:ascii="Century Gothic" w:eastAsia="Calibri" w:hAnsi="Century Gothic" w:cs="Times New Roman"/>
          <w:bCs/>
          <w:color w:val="auto"/>
          <w:kern w:val="0"/>
          <w:sz w:val="24"/>
          <w:szCs w:val="24"/>
          <w:lang w:val="en-GB" w:eastAsia="en-US"/>
          <w14:ligatures w14:val="none"/>
        </w:rPr>
        <w:t xml:space="preserve"> has consistently appeared in the top </w:t>
      </w:r>
      <w:r w:rsidR="006E0FE1">
        <w:rPr>
          <w:rFonts w:ascii="Century Gothic" w:eastAsia="Calibri" w:hAnsi="Century Gothic" w:cs="Times New Roman"/>
          <w:bCs/>
          <w:color w:val="auto"/>
          <w:kern w:val="0"/>
          <w:sz w:val="24"/>
          <w:szCs w:val="24"/>
          <w:lang w:val="en-GB" w:eastAsia="en-US"/>
          <w14:ligatures w14:val="none"/>
        </w:rPr>
        <w:t>5</w:t>
      </w:r>
      <w:r w:rsidRPr="004002CD">
        <w:rPr>
          <w:rFonts w:ascii="Century Gothic" w:eastAsia="Calibri" w:hAnsi="Century Gothic" w:cs="Times New Roman"/>
          <w:bCs/>
          <w:color w:val="auto"/>
          <w:kern w:val="0"/>
          <w:sz w:val="24"/>
          <w:szCs w:val="24"/>
          <w:lang w:val="en-GB" w:eastAsia="en-US"/>
          <w14:ligatures w14:val="none"/>
        </w:rPr>
        <w:t xml:space="preserve">% of the Social Index of Multiple Deprivation since its introduction in 2004. </w:t>
      </w:r>
      <w:r>
        <w:rPr>
          <w:rFonts w:ascii="Century Gothic" w:eastAsia="Calibri" w:hAnsi="Century Gothic" w:cs="Times New Roman"/>
          <w:bCs/>
          <w:color w:val="auto"/>
          <w:kern w:val="0"/>
          <w:sz w:val="24"/>
          <w:szCs w:val="24"/>
          <w:lang w:val="en-GB" w:eastAsia="en-US"/>
          <w14:ligatures w14:val="none"/>
        </w:rPr>
        <w:t>Nonetheless, the</w:t>
      </w:r>
      <w:r w:rsidRPr="004002CD">
        <w:rPr>
          <w:rFonts w:ascii="Century Gothic" w:eastAsia="Calibri" w:hAnsi="Century Gothic" w:cs="Times New Roman"/>
          <w:bCs/>
          <w:color w:val="auto"/>
          <w:kern w:val="0"/>
          <w:sz w:val="24"/>
          <w:szCs w:val="24"/>
          <w:lang w:val="en-GB" w:eastAsia="en-US"/>
          <w14:ligatures w14:val="none"/>
        </w:rPr>
        <w:t xml:space="preserve"> successful regeneration of the area, and the drive and ambition of </w:t>
      </w:r>
      <w:r w:rsidR="006E0FE1">
        <w:rPr>
          <w:rFonts w:ascii="Century Gothic" w:eastAsia="Calibri" w:hAnsi="Century Gothic" w:cs="Times New Roman"/>
          <w:bCs/>
          <w:color w:val="auto"/>
          <w:kern w:val="0"/>
          <w:sz w:val="24"/>
          <w:szCs w:val="24"/>
          <w:lang w:val="en-GB" w:eastAsia="en-US"/>
          <w14:ligatures w14:val="none"/>
        </w:rPr>
        <w:t>our</w:t>
      </w:r>
      <w:r w:rsidRPr="004002CD">
        <w:rPr>
          <w:rFonts w:ascii="Century Gothic" w:eastAsia="Calibri" w:hAnsi="Century Gothic" w:cs="Times New Roman"/>
          <w:bCs/>
          <w:color w:val="auto"/>
          <w:kern w:val="0"/>
          <w:sz w:val="24"/>
          <w:szCs w:val="24"/>
          <w:lang w:val="en-GB" w:eastAsia="en-US"/>
          <w14:ligatures w14:val="none"/>
        </w:rPr>
        <w:t xml:space="preserve"> tenants and </w:t>
      </w:r>
      <w:r w:rsidR="00280E5C">
        <w:rPr>
          <w:rFonts w:ascii="Century Gothic" w:eastAsia="Calibri" w:hAnsi="Century Gothic" w:cs="Times New Roman"/>
          <w:bCs/>
          <w:color w:val="auto"/>
          <w:kern w:val="0"/>
          <w:sz w:val="24"/>
          <w:szCs w:val="24"/>
          <w:lang w:val="en-GB" w:eastAsia="en-US"/>
          <w14:ligatures w14:val="none"/>
        </w:rPr>
        <w:t>c</w:t>
      </w:r>
      <w:r w:rsidRPr="004002CD">
        <w:rPr>
          <w:rFonts w:ascii="Century Gothic" w:eastAsia="Calibri" w:hAnsi="Century Gothic" w:cs="Times New Roman"/>
          <w:bCs/>
          <w:color w:val="auto"/>
          <w:kern w:val="0"/>
          <w:sz w:val="24"/>
          <w:szCs w:val="24"/>
          <w:lang w:val="en-GB" w:eastAsia="en-US"/>
          <w14:ligatures w14:val="none"/>
        </w:rPr>
        <w:t>ommittee</w:t>
      </w:r>
      <w:r w:rsidR="00462529">
        <w:rPr>
          <w:rFonts w:ascii="Century Gothic" w:eastAsia="Calibri" w:hAnsi="Century Gothic" w:cs="Times New Roman"/>
          <w:bCs/>
          <w:color w:val="auto"/>
          <w:kern w:val="0"/>
          <w:sz w:val="24"/>
          <w:szCs w:val="24"/>
          <w:lang w:val="en-GB" w:eastAsia="en-US"/>
          <w14:ligatures w14:val="none"/>
        </w:rPr>
        <w:t xml:space="preserve"> </w:t>
      </w:r>
      <w:r w:rsidR="00280E5C">
        <w:rPr>
          <w:rFonts w:ascii="Century Gothic" w:eastAsia="Calibri" w:hAnsi="Century Gothic" w:cs="Times New Roman"/>
          <w:bCs/>
          <w:color w:val="auto"/>
          <w:kern w:val="0"/>
          <w:sz w:val="24"/>
          <w:szCs w:val="24"/>
          <w:lang w:val="en-GB" w:eastAsia="en-US"/>
          <w14:ligatures w14:val="none"/>
        </w:rPr>
        <w:t>m</w:t>
      </w:r>
      <w:r w:rsidR="00462529">
        <w:rPr>
          <w:rFonts w:ascii="Century Gothic" w:eastAsia="Calibri" w:hAnsi="Century Gothic" w:cs="Times New Roman"/>
          <w:bCs/>
          <w:color w:val="auto"/>
          <w:kern w:val="0"/>
          <w:sz w:val="24"/>
          <w:szCs w:val="24"/>
          <w:lang w:val="en-GB" w:eastAsia="en-US"/>
          <w14:ligatures w14:val="none"/>
        </w:rPr>
        <w:t>embers</w:t>
      </w:r>
      <w:r w:rsidRPr="004002CD">
        <w:rPr>
          <w:rFonts w:ascii="Century Gothic" w:eastAsia="Calibri" w:hAnsi="Century Gothic" w:cs="Times New Roman"/>
          <w:bCs/>
          <w:color w:val="auto"/>
          <w:kern w:val="0"/>
          <w:sz w:val="24"/>
          <w:szCs w:val="24"/>
          <w:lang w:val="en-GB" w:eastAsia="en-US"/>
          <w14:ligatures w14:val="none"/>
        </w:rPr>
        <w:t>, ha</w:t>
      </w:r>
      <w:r w:rsidR="00CD106E">
        <w:rPr>
          <w:rFonts w:ascii="Century Gothic" w:eastAsia="Calibri" w:hAnsi="Century Gothic" w:cs="Times New Roman"/>
          <w:bCs/>
          <w:color w:val="auto"/>
          <w:kern w:val="0"/>
          <w:sz w:val="24"/>
          <w:szCs w:val="24"/>
          <w:lang w:val="en-GB" w:eastAsia="en-US"/>
          <w14:ligatures w14:val="none"/>
        </w:rPr>
        <w:t>ve</w:t>
      </w:r>
      <w:r w:rsidRPr="004002CD">
        <w:rPr>
          <w:rFonts w:ascii="Century Gothic" w:eastAsia="Calibri" w:hAnsi="Century Gothic" w:cs="Times New Roman"/>
          <w:bCs/>
          <w:color w:val="auto"/>
          <w:kern w:val="0"/>
          <w:sz w:val="24"/>
          <w:szCs w:val="24"/>
          <w:lang w:val="en-GB" w:eastAsia="en-US"/>
          <w14:ligatures w14:val="none"/>
        </w:rPr>
        <w:t xml:space="preserve"> played a significant role in improving </w:t>
      </w:r>
      <w:r w:rsidR="007122A3">
        <w:rPr>
          <w:rFonts w:ascii="Century Gothic" w:eastAsia="Calibri" w:hAnsi="Century Gothic" w:cs="Times New Roman"/>
          <w:bCs/>
          <w:color w:val="auto"/>
          <w:kern w:val="0"/>
          <w:sz w:val="24"/>
          <w:szCs w:val="24"/>
          <w:lang w:val="en-GB" w:eastAsia="en-US"/>
          <w14:ligatures w14:val="none"/>
        </w:rPr>
        <w:t>our</w:t>
      </w:r>
      <w:r w:rsidRPr="004002CD">
        <w:rPr>
          <w:rFonts w:ascii="Century Gothic" w:eastAsia="Calibri" w:hAnsi="Century Gothic" w:cs="Times New Roman"/>
          <w:bCs/>
          <w:color w:val="auto"/>
          <w:kern w:val="0"/>
          <w:sz w:val="24"/>
          <w:szCs w:val="24"/>
          <w:lang w:val="en-GB" w:eastAsia="en-US"/>
          <w14:ligatures w14:val="none"/>
        </w:rPr>
        <w:t xml:space="preserve"> neighbourhood and making it an attractive place for </w:t>
      </w:r>
      <w:r>
        <w:rPr>
          <w:rFonts w:ascii="Century Gothic" w:eastAsia="Calibri" w:hAnsi="Century Gothic" w:cs="Times New Roman"/>
          <w:bCs/>
          <w:color w:val="auto"/>
          <w:kern w:val="0"/>
          <w:sz w:val="24"/>
          <w:szCs w:val="24"/>
          <w:lang w:val="en-GB" w:eastAsia="en-US"/>
          <w14:ligatures w14:val="none"/>
        </w:rPr>
        <w:t>our</w:t>
      </w:r>
      <w:r w:rsidRPr="004002CD">
        <w:rPr>
          <w:rFonts w:ascii="Century Gothic" w:eastAsia="Calibri" w:hAnsi="Century Gothic" w:cs="Times New Roman"/>
          <w:bCs/>
          <w:color w:val="auto"/>
          <w:kern w:val="0"/>
          <w:sz w:val="24"/>
          <w:szCs w:val="24"/>
          <w:lang w:val="en-GB" w:eastAsia="en-US"/>
          <w14:ligatures w14:val="none"/>
        </w:rPr>
        <w:t xml:space="preserve"> tenants and others to live. Tenant satisfaction with </w:t>
      </w:r>
      <w:r w:rsidR="00651F22">
        <w:rPr>
          <w:rFonts w:ascii="Century Gothic" w:eastAsia="Calibri" w:hAnsi="Century Gothic" w:cs="Times New Roman"/>
          <w:bCs/>
          <w:color w:val="auto"/>
          <w:kern w:val="0"/>
          <w:sz w:val="24"/>
          <w:szCs w:val="24"/>
          <w:lang w:val="en-GB" w:eastAsia="en-US"/>
          <w14:ligatures w14:val="none"/>
        </w:rPr>
        <w:t>our</w:t>
      </w:r>
      <w:r w:rsidRPr="004002CD">
        <w:rPr>
          <w:rFonts w:ascii="Century Gothic" w:eastAsia="Calibri" w:hAnsi="Century Gothic" w:cs="Times New Roman"/>
          <w:bCs/>
          <w:color w:val="auto"/>
          <w:kern w:val="0"/>
          <w:sz w:val="24"/>
          <w:szCs w:val="24"/>
          <w:lang w:val="en-GB" w:eastAsia="en-US"/>
          <w14:ligatures w14:val="none"/>
        </w:rPr>
        <w:t xml:space="preserve"> homes and services is high – generally well over 90% – and turnover of tenancies is low</w:t>
      </w:r>
      <w:r w:rsidR="00651F22">
        <w:rPr>
          <w:rFonts w:ascii="Century Gothic" w:eastAsia="Calibri" w:hAnsi="Century Gothic" w:cs="Times New Roman"/>
          <w:bCs/>
          <w:color w:val="auto"/>
          <w:kern w:val="0"/>
          <w:sz w:val="24"/>
          <w:szCs w:val="24"/>
          <w:lang w:val="en-GB" w:eastAsia="en-US"/>
          <w14:ligatures w14:val="none"/>
        </w:rPr>
        <w:t>. People</w:t>
      </w:r>
      <w:r w:rsidRPr="004002CD">
        <w:rPr>
          <w:rFonts w:ascii="Century Gothic" w:eastAsia="Calibri" w:hAnsi="Century Gothic" w:cs="Times New Roman"/>
          <w:bCs/>
          <w:color w:val="auto"/>
          <w:kern w:val="0"/>
          <w:sz w:val="24"/>
          <w:szCs w:val="24"/>
          <w:lang w:val="en-GB" w:eastAsia="en-US"/>
          <w14:ligatures w14:val="none"/>
        </w:rPr>
        <w:t xml:space="preserve"> now want to stay in the area. </w:t>
      </w:r>
    </w:p>
    <w:p w14:paraId="74D250F7" w14:textId="77777777" w:rsidR="004002CD" w:rsidRPr="004002CD" w:rsidRDefault="004002CD" w:rsidP="004002CD">
      <w:pPr>
        <w:spacing w:after="0" w:line="240" w:lineRule="auto"/>
        <w:jc w:val="both"/>
        <w:rPr>
          <w:rFonts w:ascii="Century Gothic" w:eastAsia="Calibri" w:hAnsi="Century Gothic" w:cs="Times New Roman"/>
          <w:bCs/>
          <w:color w:val="auto"/>
          <w:kern w:val="0"/>
          <w:sz w:val="24"/>
          <w:szCs w:val="24"/>
          <w:lang w:val="en-GB" w:eastAsia="en-US"/>
          <w14:ligatures w14:val="none"/>
        </w:rPr>
      </w:pPr>
    </w:p>
    <w:p w14:paraId="14526B9E" w14:textId="1C38FE29" w:rsidR="00EF3D72" w:rsidRDefault="00EF3D72" w:rsidP="004002CD">
      <w:pPr>
        <w:spacing w:after="0" w:line="240" w:lineRule="auto"/>
        <w:jc w:val="both"/>
        <w:rPr>
          <w:rFonts w:ascii="Century Gothic" w:eastAsia="Calibri" w:hAnsi="Century Gothic" w:cs="Times New Roman"/>
          <w:bCs/>
          <w:color w:val="auto"/>
          <w:kern w:val="0"/>
          <w:sz w:val="24"/>
          <w:szCs w:val="24"/>
          <w:lang w:val="en-GB" w:eastAsia="en-US"/>
          <w14:ligatures w14:val="none"/>
        </w:rPr>
      </w:pPr>
      <w:r>
        <w:rPr>
          <w:rFonts w:ascii="Century Gothic" w:eastAsia="Calibri" w:hAnsi="Century Gothic" w:cs="Times New Roman"/>
          <w:bCs/>
          <w:color w:val="auto"/>
          <w:kern w:val="0"/>
          <w:sz w:val="24"/>
          <w:szCs w:val="24"/>
          <w:lang w:val="en-GB" w:eastAsia="en-US"/>
          <w14:ligatures w14:val="none"/>
        </w:rPr>
        <w:lastRenderedPageBreak/>
        <w:t>Part of our success has been our</w:t>
      </w:r>
      <w:r w:rsidR="00F73683">
        <w:rPr>
          <w:rFonts w:ascii="Century Gothic" w:eastAsia="Calibri" w:hAnsi="Century Gothic" w:cs="Times New Roman"/>
          <w:bCs/>
          <w:color w:val="auto"/>
          <w:kern w:val="0"/>
          <w:sz w:val="24"/>
          <w:szCs w:val="24"/>
          <w:lang w:val="en-GB" w:eastAsia="en-US"/>
          <w14:ligatures w14:val="none"/>
        </w:rPr>
        <w:t xml:space="preserve"> long-standing commitment</w:t>
      </w:r>
      <w:r>
        <w:rPr>
          <w:rFonts w:ascii="Century Gothic" w:eastAsia="Calibri" w:hAnsi="Century Gothic" w:cs="Times New Roman"/>
          <w:bCs/>
          <w:color w:val="auto"/>
          <w:kern w:val="0"/>
          <w:sz w:val="24"/>
          <w:szCs w:val="24"/>
          <w:lang w:val="en-GB" w:eastAsia="en-US"/>
          <w14:ligatures w14:val="none"/>
        </w:rPr>
        <w:t xml:space="preserve"> to working with others.</w:t>
      </w:r>
      <w:r w:rsidR="00CD106E">
        <w:rPr>
          <w:rFonts w:ascii="Century Gothic" w:eastAsia="Calibri" w:hAnsi="Century Gothic" w:cs="Times New Roman"/>
          <w:bCs/>
          <w:color w:val="auto"/>
          <w:kern w:val="0"/>
          <w:sz w:val="24"/>
          <w:szCs w:val="24"/>
          <w:lang w:val="en-GB" w:eastAsia="en-US"/>
          <w14:ligatures w14:val="none"/>
        </w:rPr>
        <w:t xml:space="preserve"> For example, we </w:t>
      </w:r>
      <w:r w:rsidR="00FC073E">
        <w:rPr>
          <w:rFonts w:ascii="Century Gothic" w:eastAsia="Calibri" w:hAnsi="Century Gothic" w:cs="Times New Roman"/>
          <w:bCs/>
          <w:color w:val="auto"/>
          <w:kern w:val="0"/>
          <w:sz w:val="24"/>
          <w:szCs w:val="24"/>
          <w:lang w:val="en-GB" w:eastAsia="en-US"/>
          <w14:ligatures w14:val="none"/>
        </w:rPr>
        <w:t xml:space="preserve">previously </w:t>
      </w:r>
      <w:r w:rsidR="00CD106E">
        <w:rPr>
          <w:rFonts w:ascii="Century Gothic" w:eastAsia="Calibri" w:hAnsi="Century Gothic" w:cs="Times New Roman"/>
          <w:bCs/>
          <w:color w:val="auto"/>
          <w:kern w:val="0"/>
          <w:sz w:val="24"/>
          <w:szCs w:val="24"/>
          <w:lang w:val="en-GB" w:eastAsia="en-US"/>
          <w14:ligatures w14:val="none"/>
        </w:rPr>
        <w:t xml:space="preserve">partnered with </w:t>
      </w:r>
      <w:r w:rsidR="00CD106E" w:rsidRPr="00CD106E">
        <w:rPr>
          <w:rFonts w:ascii="Century Gothic" w:hAnsi="Century Gothic" w:cs="Arial"/>
          <w:sz w:val="24"/>
          <w:szCs w:val="24"/>
        </w:rPr>
        <w:t xml:space="preserve">Cube Housing Association </w:t>
      </w:r>
      <w:r w:rsidR="00FC073E">
        <w:rPr>
          <w:rFonts w:ascii="Century Gothic" w:hAnsi="Century Gothic" w:cs="Arial"/>
          <w:sz w:val="24"/>
          <w:szCs w:val="24"/>
        </w:rPr>
        <w:t>t</w:t>
      </w:r>
      <w:r w:rsidR="00CD106E">
        <w:rPr>
          <w:rFonts w:ascii="Century Gothic" w:hAnsi="Century Gothic" w:cs="Arial"/>
          <w:sz w:val="24"/>
          <w:szCs w:val="24"/>
        </w:rPr>
        <w:t xml:space="preserve">o build </w:t>
      </w:r>
      <w:r w:rsidR="00CD106E" w:rsidRPr="00CD106E">
        <w:rPr>
          <w:rFonts w:ascii="Century Gothic" w:hAnsi="Century Gothic" w:cs="Arial"/>
          <w:sz w:val="24"/>
          <w:szCs w:val="24"/>
        </w:rPr>
        <w:t>homes</w:t>
      </w:r>
      <w:r w:rsidR="00FC073E">
        <w:rPr>
          <w:rFonts w:ascii="Century Gothic" w:hAnsi="Century Gothic" w:cs="Arial"/>
          <w:sz w:val="24"/>
          <w:szCs w:val="24"/>
        </w:rPr>
        <w:t xml:space="preserve"> and with Thenue Housing Association to commission development services. We </w:t>
      </w:r>
      <w:r w:rsidR="00FC073E" w:rsidRPr="00FC073E">
        <w:rPr>
          <w:rFonts w:ascii="Century Gothic" w:hAnsi="Century Gothic" w:cs="Arial"/>
          <w:sz w:val="24"/>
          <w:szCs w:val="24"/>
        </w:rPr>
        <w:t>joined the Easterhouse Housing and Regeneration Alliance (EHRA)</w:t>
      </w:r>
      <w:r w:rsidR="00FC073E">
        <w:rPr>
          <w:rFonts w:ascii="Century Gothic" w:hAnsi="Century Gothic" w:cs="Arial"/>
          <w:sz w:val="24"/>
          <w:szCs w:val="24"/>
        </w:rPr>
        <w:t xml:space="preserve"> to ensure a joined</w:t>
      </w:r>
      <w:r w:rsidR="00855837">
        <w:rPr>
          <w:rFonts w:ascii="Century Gothic" w:hAnsi="Century Gothic" w:cs="Arial"/>
          <w:sz w:val="24"/>
          <w:szCs w:val="24"/>
        </w:rPr>
        <w:t>-</w:t>
      </w:r>
      <w:r w:rsidR="00FC073E">
        <w:rPr>
          <w:rFonts w:ascii="Century Gothic" w:hAnsi="Century Gothic" w:cs="Arial"/>
          <w:sz w:val="24"/>
          <w:szCs w:val="24"/>
        </w:rPr>
        <w:t xml:space="preserve">up approach across the </w:t>
      </w:r>
      <w:r w:rsidR="00F73683">
        <w:rPr>
          <w:rFonts w:ascii="Century Gothic" w:hAnsi="Century Gothic" w:cs="Arial"/>
          <w:sz w:val="24"/>
          <w:szCs w:val="24"/>
        </w:rPr>
        <w:t>wider area</w:t>
      </w:r>
      <w:r w:rsidR="00CD106E" w:rsidRPr="00CD106E">
        <w:rPr>
          <w:rFonts w:ascii="Century Gothic" w:hAnsi="Century Gothic" w:cs="Arial"/>
          <w:sz w:val="24"/>
          <w:szCs w:val="24"/>
        </w:rPr>
        <w:t>,</w:t>
      </w:r>
      <w:r w:rsidR="00FC073E">
        <w:rPr>
          <w:rFonts w:ascii="Century Gothic" w:hAnsi="Century Gothic" w:cs="Arial"/>
          <w:sz w:val="24"/>
          <w:szCs w:val="24"/>
        </w:rPr>
        <w:t xml:space="preserve"> and more recently we </w:t>
      </w:r>
      <w:r w:rsidR="00280E5C">
        <w:rPr>
          <w:rFonts w:ascii="Century Gothic" w:hAnsi="Century Gothic" w:cs="Arial"/>
          <w:sz w:val="24"/>
          <w:szCs w:val="24"/>
        </w:rPr>
        <w:t xml:space="preserve">have </w:t>
      </w:r>
      <w:r w:rsidR="00FC073E">
        <w:rPr>
          <w:rFonts w:ascii="Century Gothic" w:hAnsi="Century Gothic" w:cs="Arial"/>
          <w:sz w:val="24"/>
          <w:szCs w:val="24"/>
        </w:rPr>
        <w:t>support</w:t>
      </w:r>
      <w:r w:rsidR="00280E5C">
        <w:rPr>
          <w:rFonts w:ascii="Century Gothic" w:hAnsi="Century Gothic" w:cs="Arial"/>
          <w:sz w:val="24"/>
          <w:szCs w:val="24"/>
        </w:rPr>
        <w:t>ed</w:t>
      </w:r>
      <w:r w:rsidR="00FC073E">
        <w:rPr>
          <w:rFonts w:ascii="Century Gothic" w:hAnsi="Century Gothic" w:cs="Arial"/>
          <w:sz w:val="24"/>
          <w:szCs w:val="24"/>
        </w:rPr>
        <w:t xml:space="preserve"> the work of Cran</w:t>
      </w:r>
      <w:r w:rsidR="009C77DF">
        <w:rPr>
          <w:rFonts w:ascii="Century Gothic" w:hAnsi="Century Gothic" w:cs="Arial"/>
          <w:sz w:val="24"/>
          <w:szCs w:val="24"/>
        </w:rPr>
        <w:t>hill</w:t>
      </w:r>
      <w:r w:rsidR="00FC073E">
        <w:rPr>
          <w:rFonts w:ascii="Century Gothic" w:hAnsi="Century Gothic" w:cs="Arial"/>
          <w:sz w:val="24"/>
          <w:szCs w:val="24"/>
        </w:rPr>
        <w:t xml:space="preserve"> Development Trust, Ruchazie Parish Church</w:t>
      </w:r>
      <w:r w:rsidR="00DC2B8F">
        <w:rPr>
          <w:rFonts w:ascii="Century Gothic" w:hAnsi="Century Gothic" w:cs="Arial"/>
          <w:sz w:val="24"/>
          <w:szCs w:val="24"/>
        </w:rPr>
        <w:t>, Ruchazie Community Council</w:t>
      </w:r>
      <w:r w:rsidR="00FC073E">
        <w:rPr>
          <w:rFonts w:ascii="Century Gothic" w:hAnsi="Century Gothic" w:cs="Arial"/>
          <w:sz w:val="24"/>
          <w:szCs w:val="24"/>
        </w:rPr>
        <w:t xml:space="preserve"> and the </w:t>
      </w:r>
      <w:r w:rsidR="00855837">
        <w:rPr>
          <w:rFonts w:ascii="Century Gothic" w:hAnsi="Century Gothic" w:cs="Arial"/>
          <w:sz w:val="24"/>
          <w:szCs w:val="24"/>
        </w:rPr>
        <w:t xml:space="preserve">newly established </w:t>
      </w:r>
      <w:r w:rsidR="00FC073E">
        <w:rPr>
          <w:rFonts w:ascii="Century Gothic" w:hAnsi="Century Gothic" w:cs="Arial"/>
          <w:sz w:val="24"/>
          <w:szCs w:val="24"/>
        </w:rPr>
        <w:t>Ruchaz</w:t>
      </w:r>
      <w:r w:rsidR="00284E08">
        <w:rPr>
          <w:rFonts w:ascii="Century Gothic" w:hAnsi="Century Gothic" w:cs="Arial"/>
          <w:sz w:val="24"/>
          <w:szCs w:val="24"/>
        </w:rPr>
        <w:t>i</w:t>
      </w:r>
      <w:r w:rsidR="00FC073E">
        <w:rPr>
          <w:rFonts w:ascii="Century Gothic" w:hAnsi="Century Gothic" w:cs="Arial"/>
          <w:sz w:val="24"/>
          <w:szCs w:val="24"/>
        </w:rPr>
        <w:t xml:space="preserve">e </w:t>
      </w:r>
      <w:r w:rsidR="00DC2B8F">
        <w:rPr>
          <w:rFonts w:ascii="Century Gothic" w:hAnsi="Century Gothic" w:cs="Arial"/>
          <w:sz w:val="24"/>
          <w:szCs w:val="24"/>
        </w:rPr>
        <w:t>Pantry</w:t>
      </w:r>
      <w:r w:rsidR="00FC073E">
        <w:rPr>
          <w:rFonts w:ascii="Century Gothic" w:hAnsi="Century Gothic" w:cs="Arial"/>
          <w:sz w:val="24"/>
          <w:szCs w:val="24"/>
        </w:rPr>
        <w:t>.</w:t>
      </w:r>
      <w:r>
        <w:rPr>
          <w:rFonts w:ascii="Century Gothic" w:eastAsia="Calibri" w:hAnsi="Century Gothic" w:cs="Times New Roman"/>
          <w:bCs/>
          <w:color w:val="auto"/>
          <w:kern w:val="0"/>
          <w:sz w:val="24"/>
          <w:szCs w:val="24"/>
          <w:lang w:val="en-GB" w:eastAsia="en-US"/>
          <w14:ligatures w14:val="none"/>
        </w:rPr>
        <w:t xml:space="preserve"> </w:t>
      </w:r>
    </w:p>
    <w:p w14:paraId="042E79F3" w14:textId="77777777" w:rsidR="00EF3D72" w:rsidRDefault="00EF3D72" w:rsidP="004002CD">
      <w:pPr>
        <w:spacing w:after="0" w:line="240" w:lineRule="auto"/>
        <w:jc w:val="both"/>
        <w:rPr>
          <w:rFonts w:ascii="Century Gothic" w:eastAsia="Calibri" w:hAnsi="Century Gothic" w:cs="Times New Roman"/>
          <w:bCs/>
          <w:color w:val="auto"/>
          <w:kern w:val="0"/>
          <w:sz w:val="24"/>
          <w:szCs w:val="24"/>
          <w:lang w:val="en-GB" w:eastAsia="en-US"/>
          <w14:ligatures w14:val="none"/>
        </w:rPr>
      </w:pPr>
    </w:p>
    <w:p w14:paraId="65EF7B22" w14:textId="5986BE30" w:rsidR="004002CD" w:rsidRPr="004002CD" w:rsidRDefault="00651F22" w:rsidP="004002CD">
      <w:pPr>
        <w:spacing w:after="0" w:line="240" w:lineRule="auto"/>
        <w:jc w:val="both"/>
        <w:rPr>
          <w:rFonts w:ascii="Century Gothic" w:eastAsia="Calibri" w:hAnsi="Century Gothic" w:cs="Times New Roman"/>
          <w:bCs/>
          <w:color w:val="auto"/>
          <w:kern w:val="0"/>
          <w:sz w:val="24"/>
          <w:szCs w:val="24"/>
          <w:lang w:val="en-GB" w:eastAsia="en-US"/>
          <w14:ligatures w14:val="none"/>
        </w:rPr>
      </w:pPr>
      <w:r>
        <w:rPr>
          <w:rFonts w:ascii="Century Gothic" w:eastAsia="Calibri" w:hAnsi="Century Gothic" w:cs="Times New Roman"/>
          <w:bCs/>
          <w:color w:val="auto"/>
          <w:kern w:val="0"/>
          <w:sz w:val="24"/>
          <w:szCs w:val="24"/>
          <w:lang w:val="en-GB" w:eastAsia="en-US"/>
          <w14:ligatures w14:val="none"/>
        </w:rPr>
        <w:t xml:space="preserve">We recognise that playing a </w:t>
      </w:r>
      <w:r w:rsidR="004002CD" w:rsidRPr="004002CD">
        <w:rPr>
          <w:rFonts w:ascii="Century Gothic" w:eastAsia="Calibri" w:hAnsi="Century Gothic" w:cs="Times New Roman"/>
          <w:bCs/>
          <w:color w:val="auto"/>
          <w:kern w:val="0"/>
          <w:sz w:val="24"/>
          <w:szCs w:val="24"/>
          <w:lang w:val="en-GB" w:eastAsia="en-US"/>
          <w14:ligatures w14:val="none"/>
        </w:rPr>
        <w:t xml:space="preserve">major </w:t>
      </w:r>
      <w:r>
        <w:rPr>
          <w:rFonts w:ascii="Century Gothic" w:eastAsia="Calibri" w:hAnsi="Century Gothic" w:cs="Times New Roman"/>
          <w:bCs/>
          <w:color w:val="auto"/>
          <w:kern w:val="0"/>
          <w:sz w:val="24"/>
          <w:szCs w:val="24"/>
          <w:lang w:val="en-GB" w:eastAsia="en-US"/>
          <w14:ligatures w14:val="none"/>
        </w:rPr>
        <w:t xml:space="preserve">role in new build </w:t>
      </w:r>
      <w:r w:rsidR="004002CD" w:rsidRPr="004002CD">
        <w:rPr>
          <w:rFonts w:ascii="Century Gothic" w:eastAsia="Calibri" w:hAnsi="Century Gothic" w:cs="Times New Roman"/>
          <w:bCs/>
          <w:color w:val="auto"/>
          <w:kern w:val="0"/>
          <w:sz w:val="24"/>
          <w:szCs w:val="24"/>
          <w:lang w:val="en-GB" w:eastAsia="en-US"/>
          <w14:ligatures w14:val="none"/>
        </w:rPr>
        <w:t xml:space="preserve">development is </w:t>
      </w:r>
      <w:r w:rsidR="00280E5C">
        <w:rPr>
          <w:rFonts w:ascii="Century Gothic" w:eastAsia="Calibri" w:hAnsi="Century Gothic" w:cs="Times New Roman"/>
          <w:bCs/>
          <w:color w:val="auto"/>
          <w:kern w:val="0"/>
          <w:sz w:val="24"/>
          <w:szCs w:val="24"/>
          <w:lang w:val="en-GB" w:eastAsia="en-US"/>
          <w14:ligatures w14:val="none"/>
        </w:rPr>
        <w:t xml:space="preserve">probably </w:t>
      </w:r>
      <w:r w:rsidR="004002CD" w:rsidRPr="004002CD">
        <w:rPr>
          <w:rFonts w:ascii="Century Gothic" w:eastAsia="Calibri" w:hAnsi="Century Gothic" w:cs="Times New Roman"/>
          <w:bCs/>
          <w:color w:val="auto"/>
          <w:kern w:val="0"/>
          <w:sz w:val="24"/>
          <w:szCs w:val="24"/>
          <w:lang w:val="en-GB" w:eastAsia="en-US"/>
          <w14:ligatures w14:val="none"/>
        </w:rPr>
        <w:t xml:space="preserve">now over for </w:t>
      </w:r>
      <w:r>
        <w:rPr>
          <w:rFonts w:ascii="Century Gothic" w:eastAsia="Calibri" w:hAnsi="Century Gothic" w:cs="Times New Roman"/>
          <w:bCs/>
          <w:color w:val="auto"/>
          <w:kern w:val="0"/>
          <w:sz w:val="24"/>
          <w:szCs w:val="24"/>
          <w:lang w:val="en-GB" w:eastAsia="en-US"/>
          <w14:ligatures w14:val="none"/>
        </w:rPr>
        <w:t>us</w:t>
      </w:r>
      <w:r w:rsidR="00280E5C">
        <w:rPr>
          <w:rFonts w:ascii="Century Gothic" w:eastAsia="Calibri" w:hAnsi="Century Gothic" w:cs="Times New Roman"/>
          <w:bCs/>
          <w:color w:val="auto"/>
          <w:kern w:val="0"/>
          <w:sz w:val="24"/>
          <w:szCs w:val="24"/>
          <w:lang w:val="en-GB" w:eastAsia="en-US"/>
          <w14:ligatures w14:val="none"/>
        </w:rPr>
        <w:t>;</w:t>
      </w:r>
      <w:r w:rsidR="004002CD" w:rsidRPr="004002CD">
        <w:rPr>
          <w:rFonts w:ascii="Century Gothic" w:eastAsia="Calibri" w:hAnsi="Century Gothic" w:cs="Times New Roman"/>
          <w:bCs/>
          <w:color w:val="auto"/>
          <w:kern w:val="0"/>
          <w:sz w:val="24"/>
          <w:szCs w:val="24"/>
          <w:lang w:val="en-GB" w:eastAsia="en-US"/>
          <w14:ligatures w14:val="none"/>
        </w:rPr>
        <w:t xml:space="preserve"> </w:t>
      </w:r>
      <w:r>
        <w:rPr>
          <w:rFonts w:ascii="Century Gothic" w:eastAsia="Calibri" w:hAnsi="Century Gothic" w:cs="Times New Roman"/>
          <w:bCs/>
          <w:color w:val="auto"/>
          <w:kern w:val="0"/>
          <w:sz w:val="24"/>
          <w:szCs w:val="24"/>
          <w:lang w:val="en-GB" w:eastAsia="en-US"/>
          <w14:ligatures w14:val="none"/>
        </w:rPr>
        <w:t xml:space="preserve">although we have not ruled out the possibility of adding </w:t>
      </w:r>
      <w:r w:rsidR="004002CD" w:rsidRPr="004002CD">
        <w:rPr>
          <w:rFonts w:ascii="Century Gothic" w:eastAsia="Calibri" w:hAnsi="Century Gothic" w:cs="Times New Roman"/>
          <w:bCs/>
          <w:color w:val="auto"/>
          <w:kern w:val="0"/>
          <w:sz w:val="24"/>
          <w:szCs w:val="24"/>
          <w:lang w:val="en-GB" w:eastAsia="en-US"/>
          <w14:ligatures w14:val="none"/>
        </w:rPr>
        <w:t xml:space="preserve">to </w:t>
      </w:r>
      <w:r>
        <w:rPr>
          <w:rFonts w:ascii="Century Gothic" w:eastAsia="Calibri" w:hAnsi="Century Gothic" w:cs="Times New Roman"/>
          <w:bCs/>
          <w:color w:val="auto"/>
          <w:kern w:val="0"/>
          <w:sz w:val="24"/>
          <w:szCs w:val="24"/>
          <w:lang w:val="en-GB" w:eastAsia="en-US"/>
          <w14:ligatures w14:val="none"/>
        </w:rPr>
        <w:t>our</w:t>
      </w:r>
      <w:r w:rsidR="004002CD" w:rsidRPr="004002CD">
        <w:rPr>
          <w:rFonts w:ascii="Century Gothic" w:eastAsia="Calibri" w:hAnsi="Century Gothic" w:cs="Times New Roman"/>
          <w:bCs/>
          <w:color w:val="auto"/>
          <w:kern w:val="0"/>
          <w:sz w:val="24"/>
          <w:szCs w:val="24"/>
          <w:lang w:val="en-GB" w:eastAsia="en-US"/>
          <w14:ligatures w14:val="none"/>
        </w:rPr>
        <w:t xml:space="preserve"> housing stock via some small-scale development</w:t>
      </w:r>
      <w:r>
        <w:rPr>
          <w:rFonts w:ascii="Century Gothic" w:eastAsia="Calibri" w:hAnsi="Century Gothic" w:cs="Times New Roman"/>
          <w:bCs/>
          <w:color w:val="auto"/>
          <w:kern w:val="0"/>
          <w:sz w:val="24"/>
          <w:szCs w:val="24"/>
          <w:lang w:val="en-GB" w:eastAsia="en-US"/>
          <w14:ligatures w14:val="none"/>
        </w:rPr>
        <w:t>s</w:t>
      </w:r>
      <w:r w:rsidR="004002CD" w:rsidRPr="004002CD">
        <w:rPr>
          <w:rFonts w:ascii="Century Gothic" w:eastAsia="Calibri" w:hAnsi="Century Gothic" w:cs="Times New Roman"/>
          <w:bCs/>
          <w:color w:val="auto"/>
          <w:kern w:val="0"/>
          <w:sz w:val="24"/>
          <w:szCs w:val="24"/>
          <w:lang w:val="en-GB" w:eastAsia="en-US"/>
          <w14:ligatures w14:val="none"/>
        </w:rPr>
        <w:t xml:space="preserve"> in the future</w:t>
      </w:r>
      <w:r>
        <w:rPr>
          <w:rFonts w:ascii="Century Gothic" w:eastAsia="Calibri" w:hAnsi="Century Gothic" w:cs="Times New Roman"/>
          <w:bCs/>
          <w:color w:val="auto"/>
          <w:kern w:val="0"/>
          <w:sz w:val="24"/>
          <w:szCs w:val="24"/>
          <w:lang w:val="en-GB" w:eastAsia="en-US"/>
          <w14:ligatures w14:val="none"/>
        </w:rPr>
        <w:t xml:space="preserve">.  </w:t>
      </w:r>
      <w:r w:rsidR="009B616D">
        <w:rPr>
          <w:rFonts w:ascii="Century Gothic" w:eastAsia="Calibri" w:hAnsi="Century Gothic" w:cs="Times New Roman"/>
          <w:bCs/>
          <w:color w:val="auto"/>
          <w:kern w:val="0"/>
          <w:sz w:val="24"/>
          <w:szCs w:val="24"/>
          <w:lang w:val="en-GB" w:eastAsia="en-US"/>
          <w14:ligatures w14:val="none"/>
        </w:rPr>
        <w:t>W</w:t>
      </w:r>
      <w:r>
        <w:rPr>
          <w:rFonts w:ascii="Century Gothic" w:eastAsia="Calibri" w:hAnsi="Century Gothic" w:cs="Times New Roman"/>
          <w:bCs/>
          <w:color w:val="auto"/>
          <w:kern w:val="0"/>
          <w:sz w:val="24"/>
          <w:szCs w:val="24"/>
          <w:lang w:val="en-GB" w:eastAsia="en-US"/>
          <w14:ligatures w14:val="none"/>
        </w:rPr>
        <w:t xml:space="preserve">e </w:t>
      </w:r>
      <w:r w:rsidR="009B616D">
        <w:rPr>
          <w:rFonts w:ascii="Century Gothic" w:eastAsia="Calibri" w:hAnsi="Century Gothic" w:cs="Times New Roman"/>
          <w:bCs/>
          <w:color w:val="auto"/>
          <w:kern w:val="0"/>
          <w:sz w:val="24"/>
          <w:szCs w:val="24"/>
          <w:lang w:val="en-GB" w:eastAsia="en-US"/>
          <w14:ligatures w14:val="none"/>
        </w:rPr>
        <w:t xml:space="preserve">therefore </w:t>
      </w:r>
      <w:r>
        <w:rPr>
          <w:rFonts w:ascii="Century Gothic" w:eastAsia="Calibri" w:hAnsi="Century Gothic" w:cs="Times New Roman"/>
          <w:bCs/>
          <w:color w:val="auto"/>
          <w:kern w:val="0"/>
          <w:sz w:val="24"/>
          <w:szCs w:val="24"/>
          <w:lang w:val="en-GB" w:eastAsia="en-US"/>
          <w14:ligatures w14:val="none"/>
        </w:rPr>
        <w:t xml:space="preserve">adapted our </w:t>
      </w:r>
      <w:r w:rsidR="004002CD" w:rsidRPr="004002CD">
        <w:rPr>
          <w:rFonts w:ascii="Century Gothic" w:eastAsia="Calibri" w:hAnsi="Century Gothic" w:cs="Times New Roman"/>
          <w:bCs/>
          <w:color w:val="auto"/>
          <w:kern w:val="0"/>
          <w:sz w:val="24"/>
          <w:szCs w:val="24"/>
          <w:lang w:val="en-GB" w:eastAsia="en-US"/>
          <w14:ligatures w14:val="none"/>
        </w:rPr>
        <w:t xml:space="preserve">strategy to focus on maintaining and improving </w:t>
      </w:r>
      <w:r>
        <w:rPr>
          <w:rFonts w:ascii="Century Gothic" w:eastAsia="Calibri" w:hAnsi="Century Gothic" w:cs="Times New Roman"/>
          <w:bCs/>
          <w:color w:val="auto"/>
          <w:kern w:val="0"/>
          <w:sz w:val="24"/>
          <w:szCs w:val="24"/>
          <w:lang w:val="en-GB" w:eastAsia="en-US"/>
          <w14:ligatures w14:val="none"/>
        </w:rPr>
        <w:t>our</w:t>
      </w:r>
      <w:r w:rsidR="004002CD" w:rsidRPr="004002CD">
        <w:rPr>
          <w:rFonts w:ascii="Century Gothic" w:eastAsia="Calibri" w:hAnsi="Century Gothic" w:cs="Times New Roman"/>
          <w:bCs/>
          <w:color w:val="auto"/>
          <w:kern w:val="0"/>
          <w:sz w:val="24"/>
          <w:szCs w:val="24"/>
          <w:lang w:val="en-GB" w:eastAsia="en-US"/>
          <w14:ligatures w14:val="none"/>
        </w:rPr>
        <w:t xml:space="preserve"> services</w:t>
      </w:r>
      <w:r>
        <w:rPr>
          <w:rFonts w:ascii="Century Gothic" w:eastAsia="Calibri" w:hAnsi="Century Gothic" w:cs="Times New Roman"/>
          <w:bCs/>
          <w:color w:val="auto"/>
          <w:kern w:val="0"/>
          <w:sz w:val="24"/>
          <w:szCs w:val="24"/>
          <w:lang w:val="en-GB" w:eastAsia="en-US"/>
          <w14:ligatures w14:val="none"/>
        </w:rPr>
        <w:t xml:space="preserve"> to our tenants and the local community</w:t>
      </w:r>
      <w:r w:rsidR="00280E5C">
        <w:rPr>
          <w:rFonts w:ascii="Century Gothic" w:eastAsia="Calibri" w:hAnsi="Century Gothic" w:cs="Times New Roman"/>
          <w:bCs/>
          <w:color w:val="auto"/>
          <w:kern w:val="0"/>
          <w:sz w:val="24"/>
          <w:szCs w:val="24"/>
          <w:lang w:val="en-GB" w:eastAsia="en-US"/>
          <w14:ligatures w14:val="none"/>
        </w:rPr>
        <w:t xml:space="preserve"> and this</w:t>
      </w:r>
      <w:r w:rsidR="00EF3D72">
        <w:rPr>
          <w:rFonts w:ascii="Century Gothic" w:eastAsia="Calibri" w:hAnsi="Century Gothic" w:cs="Times New Roman"/>
          <w:bCs/>
          <w:color w:val="auto"/>
          <w:kern w:val="0"/>
          <w:sz w:val="24"/>
          <w:szCs w:val="24"/>
          <w:lang w:val="en-GB" w:eastAsia="en-US"/>
          <w14:ligatures w14:val="none"/>
        </w:rPr>
        <w:t xml:space="preserve"> is </w:t>
      </w:r>
      <w:r w:rsidR="00280E5C">
        <w:rPr>
          <w:rFonts w:ascii="Century Gothic" w:eastAsia="Calibri" w:hAnsi="Century Gothic" w:cs="Times New Roman"/>
          <w:bCs/>
          <w:color w:val="auto"/>
          <w:kern w:val="0"/>
          <w:sz w:val="24"/>
          <w:szCs w:val="24"/>
          <w:lang w:val="en-GB" w:eastAsia="en-US"/>
          <w14:ligatures w14:val="none"/>
        </w:rPr>
        <w:t xml:space="preserve">already </w:t>
      </w:r>
      <w:r w:rsidR="00EF3D72">
        <w:rPr>
          <w:rFonts w:ascii="Century Gothic" w:eastAsia="Calibri" w:hAnsi="Century Gothic" w:cs="Times New Roman"/>
          <w:bCs/>
          <w:color w:val="auto"/>
          <w:kern w:val="0"/>
          <w:sz w:val="24"/>
          <w:szCs w:val="24"/>
          <w:lang w:val="en-GB" w:eastAsia="en-US"/>
          <w14:ligatures w14:val="none"/>
        </w:rPr>
        <w:t>proving successful.</w:t>
      </w:r>
      <w:r w:rsidR="00280E5C">
        <w:rPr>
          <w:rFonts w:ascii="Century Gothic" w:eastAsia="Calibri" w:hAnsi="Century Gothic" w:cs="Times New Roman"/>
          <w:bCs/>
          <w:color w:val="auto"/>
          <w:kern w:val="0"/>
          <w:sz w:val="24"/>
          <w:szCs w:val="24"/>
          <w:lang w:val="en-GB" w:eastAsia="en-US"/>
          <w14:ligatures w14:val="none"/>
        </w:rPr>
        <w:t xml:space="preserve"> </w:t>
      </w:r>
      <w:r w:rsidR="004002CD" w:rsidRPr="004002CD">
        <w:rPr>
          <w:rFonts w:ascii="Century Gothic" w:eastAsia="Calibri" w:hAnsi="Century Gothic" w:cs="Times New Roman"/>
          <w:bCs/>
          <w:color w:val="auto"/>
          <w:kern w:val="0"/>
          <w:sz w:val="24"/>
          <w:szCs w:val="24"/>
          <w:lang w:val="en-GB" w:eastAsia="en-US"/>
          <w14:ligatures w14:val="none"/>
        </w:rPr>
        <w:t xml:space="preserve">A recent benchmarking review of </w:t>
      </w:r>
      <w:r>
        <w:rPr>
          <w:rFonts w:ascii="Century Gothic" w:eastAsia="Calibri" w:hAnsi="Century Gothic" w:cs="Times New Roman"/>
          <w:bCs/>
          <w:color w:val="auto"/>
          <w:kern w:val="0"/>
          <w:sz w:val="24"/>
          <w:szCs w:val="24"/>
          <w:lang w:val="en-GB" w:eastAsia="en-US"/>
          <w14:ligatures w14:val="none"/>
        </w:rPr>
        <w:t>our</w:t>
      </w:r>
      <w:r w:rsidR="004002CD" w:rsidRPr="004002CD">
        <w:rPr>
          <w:rFonts w:ascii="Century Gothic" w:eastAsia="Calibri" w:hAnsi="Century Gothic" w:cs="Times New Roman"/>
          <w:bCs/>
          <w:color w:val="auto"/>
          <w:kern w:val="0"/>
          <w:sz w:val="24"/>
          <w:szCs w:val="24"/>
          <w:lang w:val="en-GB" w:eastAsia="en-US"/>
          <w14:ligatures w14:val="none"/>
        </w:rPr>
        <w:t xml:space="preserve"> performance by the Scottish Housing Network placed </w:t>
      </w:r>
      <w:r>
        <w:rPr>
          <w:rFonts w:ascii="Century Gothic" w:eastAsia="Calibri" w:hAnsi="Century Gothic" w:cs="Times New Roman"/>
          <w:bCs/>
          <w:color w:val="auto"/>
          <w:kern w:val="0"/>
          <w:sz w:val="24"/>
          <w:szCs w:val="24"/>
          <w:lang w:val="en-GB" w:eastAsia="en-US"/>
          <w14:ligatures w14:val="none"/>
        </w:rPr>
        <w:t>us</w:t>
      </w:r>
      <w:r w:rsidR="004002CD" w:rsidRPr="004002CD">
        <w:rPr>
          <w:rFonts w:ascii="Century Gothic" w:eastAsia="Calibri" w:hAnsi="Century Gothic" w:cs="Times New Roman"/>
          <w:bCs/>
          <w:color w:val="auto"/>
          <w:kern w:val="0"/>
          <w:sz w:val="24"/>
          <w:szCs w:val="24"/>
          <w:lang w:val="en-GB" w:eastAsia="en-US"/>
          <w14:ligatures w14:val="none"/>
        </w:rPr>
        <w:t xml:space="preserve"> as the </w:t>
      </w:r>
      <w:r w:rsidR="004002CD" w:rsidRPr="00F73683">
        <w:rPr>
          <w:rFonts w:ascii="Century Gothic" w:eastAsia="Calibri" w:hAnsi="Century Gothic" w:cs="Times New Roman"/>
          <w:bCs/>
          <w:color w:val="auto"/>
          <w:kern w:val="0"/>
          <w:sz w:val="24"/>
          <w:szCs w:val="24"/>
          <w:lang w:val="en-GB" w:eastAsia="en-US"/>
          <w14:ligatures w14:val="none"/>
        </w:rPr>
        <w:t>best performing</w:t>
      </w:r>
      <w:r w:rsidR="004002CD" w:rsidRPr="004002CD">
        <w:rPr>
          <w:rFonts w:ascii="Century Gothic" w:eastAsia="Calibri" w:hAnsi="Century Gothic" w:cs="Times New Roman"/>
          <w:bCs/>
          <w:color w:val="auto"/>
          <w:kern w:val="0"/>
          <w:sz w:val="24"/>
          <w:szCs w:val="24"/>
          <w:lang w:val="en-GB" w:eastAsia="en-US"/>
          <w14:ligatures w14:val="none"/>
        </w:rPr>
        <w:t xml:space="preserve"> social landlord amongst all SHN’s </w:t>
      </w:r>
      <w:r w:rsidR="00303925">
        <w:rPr>
          <w:rFonts w:ascii="Century Gothic" w:eastAsia="Calibri" w:hAnsi="Century Gothic" w:cs="Times New Roman"/>
          <w:bCs/>
          <w:color w:val="auto"/>
          <w:kern w:val="0"/>
          <w:sz w:val="24"/>
          <w:szCs w:val="24"/>
          <w:lang w:val="en-GB" w:eastAsia="en-US"/>
          <w14:ligatures w14:val="none"/>
        </w:rPr>
        <w:t xml:space="preserve">132 RSL </w:t>
      </w:r>
      <w:r w:rsidR="004002CD" w:rsidRPr="004002CD">
        <w:rPr>
          <w:rFonts w:ascii="Century Gothic" w:eastAsia="Calibri" w:hAnsi="Century Gothic" w:cs="Times New Roman"/>
          <w:bCs/>
          <w:color w:val="auto"/>
          <w:kern w:val="0"/>
          <w:sz w:val="24"/>
          <w:szCs w:val="24"/>
          <w:lang w:val="en-GB" w:eastAsia="en-US"/>
          <w14:ligatures w14:val="none"/>
        </w:rPr>
        <w:t>members when com</w:t>
      </w:r>
      <w:r w:rsidR="00303925">
        <w:rPr>
          <w:rFonts w:ascii="Century Gothic" w:eastAsia="Calibri" w:hAnsi="Century Gothic" w:cs="Times New Roman"/>
          <w:bCs/>
          <w:color w:val="auto"/>
          <w:kern w:val="0"/>
          <w:sz w:val="24"/>
          <w:szCs w:val="24"/>
          <w:lang w:val="en-GB" w:eastAsia="en-US"/>
          <w14:ligatures w14:val="none"/>
        </w:rPr>
        <w:t>paring</w:t>
      </w:r>
      <w:r w:rsidR="004002CD" w:rsidRPr="004002CD">
        <w:rPr>
          <w:rFonts w:ascii="Century Gothic" w:eastAsia="Calibri" w:hAnsi="Century Gothic" w:cs="Times New Roman"/>
          <w:bCs/>
          <w:color w:val="auto"/>
          <w:kern w:val="0"/>
          <w:sz w:val="24"/>
          <w:szCs w:val="24"/>
          <w:lang w:val="en-GB" w:eastAsia="en-US"/>
          <w14:ligatures w14:val="none"/>
        </w:rPr>
        <w:t xml:space="preserve"> </w:t>
      </w:r>
      <w:r w:rsidR="00280E5C">
        <w:rPr>
          <w:rFonts w:ascii="Century Gothic" w:eastAsia="Calibri" w:hAnsi="Century Gothic" w:cs="Times New Roman"/>
          <w:bCs/>
          <w:color w:val="auto"/>
          <w:kern w:val="0"/>
          <w:sz w:val="24"/>
          <w:szCs w:val="24"/>
          <w:lang w:val="en-GB" w:eastAsia="en-US"/>
          <w14:ligatures w14:val="none"/>
        </w:rPr>
        <w:t xml:space="preserve">both </w:t>
      </w:r>
      <w:r w:rsidR="004002CD" w:rsidRPr="004002CD">
        <w:rPr>
          <w:rFonts w:ascii="Century Gothic" w:eastAsia="Calibri" w:hAnsi="Century Gothic" w:cs="Times New Roman"/>
          <w:bCs/>
          <w:color w:val="auto"/>
          <w:kern w:val="0"/>
          <w:sz w:val="24"/>
          <w:szCs w:val="24"/>
          <w:lang w:val="en-GB" w:eastAsia="en-US"/>
          <w14:ligatures w14:val="none"/>
        </w:rPr>
        <w:t>s</w:t>
      </w:r>
      <w:r w:rsidR="00303925">
        <w:rPr>
          <w:rFonts w:ascii="Century Gothic" w:eastAsia="Calibri" w:hAnsi="Century Gothic" w:cs="Times New Roman"/>
          <w:bCs/>
          <w:color w:val="auto"/>
          <w:kern w:val="0"/>
          <w:sz w:val="24"/>
          <w:szCs w:val="24"/>
          <w:lang w:val="en-GB" w:eastAsia="en-US"/>
          <w14:ligatures w14:val="none"/>
        </w:rPr>
        <w:t>ervice</w:t>
      </w:r>
      <w:r w:rsidR="004002CD" w:rsidRPr="004002CD">
        <w:rPr>
          <w:rFonts w:ascii="Century Gothic" w:eastAsia="Calibri" w:hAnsi="Century Gothic" w:cs="Times New Roman"/>
          <w:bCs/>
          <w:color w:val="auto"/>
          <w:kern w:val="0"/>
          <w:sz w:val="24"/>
          <w:szCs w:val="24"/>
          <w:lang w:val="en-GB" w:eastAsia="en-US"/>
          <w14:ligatures w14:val="none"/>
        </w:rPr>
        <w:t xml:space="preserve"> </w:t>
      </w:r>
      <w:r w:rsidR="00303925">
        <w:rPr>
          <w:rFonts w:ascii="Century Gothic" w:eastAsia="Calibri" w:hAnsi="Century Gothic" w:cs="Times New Roman"/>
          <w:bCs/>
          <w:color w:val="auto"/>
          <w:kern w:val="0"/>
          <w:sz w:val="24"/>
          <w:szCs w:val="24"/>
          <w:lang w:val="en-GB" w:eastAsia="en-US"/>
          <w14:ligatures w14:val="none"/>
        </w:rPr>
        <w:t xml:space="preserve">performance </w:t>
      </w:r>
      <w:r w:rsidR="004002CD" w:rsidRPr="004002CD">
        <w:rPr>
          <w:rFonts w:ascii="Century Gothic" w:eastAsia="Calibri" w:hAnsi="Century Gothic" w:cs="Times New Roman"/>
          <w:bCs/>
          <w:color w:val="auto"/>
          <w:kern w:val="0"/>
          <w:sz w:val="24"/>
          <w:szCs w:val="24"/>
          <w:lang w:val="en-GB" w:eastAsia="en-US"/>
          <w14:ligatures w14:val="none"/>
        </w:rPr>
        <w:t xml:space="preserve">and value for money performance (based on performance reported via the Annual Return on the Charter (ARC) as at 31 March 2019).  </w:t>
      </w:r>
    </w:p>
    <w:p w14:paraId="0B08017E" w14:textId="77777777" w:rsidR="007D1F42" w:rsidRDefault="007D1F42" w:rsidP="007D1F42">
      <w:pPr>
        <w:spacing w:after="0" w:line="240" w:lineRule="auto"/>
        <w:jc w:val="both"/>
        <w:rPr>
          <w:rFonts w:ascii="Century Gothic" w:eastAsia="Calibri" w:hAnsi="Century Gothic" w:cs="Times New Roman"/>
          <w:b/>
          <w:color w:val="auto"/>
          <w:kern w:val="0"/>
          <w:sz w:val="32"/>
          <w:szCs w:val="32"/>
          <w:lang w:val="en-GB" w:eastAsia="en-US"/>
          <w14:ligatures w14:val="none"/>
        </w:rPr>
      </w:pPr>
    </w:p>
    <w:p w14:paraId="09F17D55" w14:textId="121371AE" w:rsidR="007D1F42" w:rsidRPr="009B616D" w:rsidRDefault="003439B8" w:rsidP="007D1F42">
      <w:pPr>
        <w:spacing w:after="0" w:line="240" w:lineRule="auto"/>
        <w:jc w:val="both"/>
        <w:rPr>
          <w:rFonts w:ascii="Century Gothic" w:eastAsia="Calibri" w:hAnsi="Century Gothic" w:cs="Times New Roman"/>
          <w:b/>
          <w:color w:val="auto"/>
          <w:kern w:val="0"/>
          <w:sz w:val="32"/>
          <w:szCs w:val="32"/>
          <w:lang w:val="en-GB" w:eastAsia="en-US"/>
          <w14:ligatures w14:val="none"/>
        </w:rPr>
      </w:pPr>
      <w:bookmarkStart w:id="6" w:name="_Hlk35147682"/>
      <w:r>
        <w:rPr>
          <w:rFonts w:ascii="Century Gothic" w:eastAsia="Calibri" w:hAnsi="Century Gothic" w:cs="Times New Roman"/>
          <w:b/>
          <w:color w:val="auto"/>
          <w:kern w:val="0"/>
          <w:sz w:val="32"/>
          <w:szCs w:val="32"/>
          <w:lang w:val="en-GB" w:eastAsia="en-US"/>
          <w14:ligatures w14:val="none"/>
        </w:rPr>
        <w:t xml:space="preserve">Recent </w:t>
      </w:r>
      <w:r w:rsidR="002D342E">
        <w:rPr>
          <w:rFonts w:ascii="Century Gothic" w:eastAsia="Calibri" w:hAnsi="Century Gothic" w:cs="Times New Roman"/>
          <w:b/>
          <w:color w:val="auto"/>
          <w:kern w:val="0"/>
          <w:sz w:val="32"/>
          <w:szCs w:val="32"/>
          <w:lang w:val="en-GB" w:eastAsia="en-US"/>
          <w14:ligatures w14:val="none"/>
        </w:rPr>
        <w:t>Consolidation</w:t>
      </w:r>
    </w:p>
    <w:bookmarkEnd w:id="6"/>
    <w:p w14:paraId="3A2726DF" w14:textId="6757E7EA" w:rsidR="00473AB2" w:rsidRPr="00473AB2" w:rsidRDefault="00473AB2" w:rsidP="00473AB2">
      <w:pPr>
        <w:spacing w:after="0" w:line="240" w:lineRule="auto"/>
        <w:jc w:val="both"/>
        <w:rPr>
          <w:rFonts w:ascii="Century Gothic" w:eastAsia="Calibri" w:hAnsi="Century Gothic" w:cs="Times New Roman"/>
          <w:color w:val="auto"/>
          <w:kern w:val="0"/>
          <w:sz w:val="24"/>
          <w:szCs w:val="24"/>
          <w:lang w:val="en-GB" w:eastAsia="en-US"/>
          <w14:ligatures w14:val="none"/>
        </w:rPr>
      </w:pPr>
      <w:r w:rsidRPr="000C08AB">
        <w:rPr>
          <w:rFonts w:ascii="Century Gothic" w:eastAsia="Calibri" w:hAnsi="Century Gothic" w:cs="Times New Roman"/>
          <w:color w:val="auto"/>
          <w:kern w:val="0"/>
          <w:sz w:val="24"/>
          <w:szCs w:val="24"/>
          <w:lang w:val="en-GB" w:eastAsia="en-US"/>
          <w14:ligatures w14:val="none"/>
        </w:rPr>
        <w:t>In late 201</w:t>
      </w:r>
      <w:r w:rsidR="000C08AB" w:rsidRPr="000C08AB">
        <w:rPr>
          <w:rFonts w:ascii="Century Gothic" w:eastAsia="Calibri" w:hAnsi="Century Gothic" w:cs="Times New Roman"/>
          <w:color w:val="auto"/>
          <w:kern w:val="0"/>
          <w:sz w:val="24"/>
          <w:szCs w:val="24"/>
          <w:lang w:val="en-GB" w:eastAsia="en-US"/>
          <w14:ligatures w14:val="none"/>
        </w:rPr>
        <w:t>7</w:t>
      </w:r>
      <w:r w:rsidR="000C08AB">
        <w:rPr>
          <w:rFonts w:ascii="Century Gothic" w:eastAsia="Calibri" w:hAnsi="Century Gothic" w:cs="Times New Roman"/>
          <w:color w:val="auto"/>
          <w:kern w:val="0"/>
          <w:sz w:val="24"/>
          <w:szCs w:val="24"/>
          <w:lang w:val="en-GB" w:eastAsia="en-US"/>
          <w14:ligatures w14:val="none"/>
        </w:rPr>
        <w:t xml:space="preserve">, following the departure of our long-standing Director, </w:t>
      </w:r>
      <w:r w:rsidRPr="000C08AB">
        <w:rPr>
          <w:rFonts w:ascii="Century Gothic" w:eastAsia="Calibri" w:hAnsi="Century Gothic" w:cs="Times New Roman"/>
          <w:color w:val="auto"/>
          <w:kern w:val="0"/>
          <w:sz w:val="24"/>
          <w:szCs w:val="24"/>
          <w:lang w:val="en-GB" w:eastAsia="en-US"/>
          <w14:ligatures w14:val="none"/>
        </w:rPr>
        <w:t xml:space="preserve">we </w:t>
      </w:r>
      <w:r w:rsidRPr="00473AB2">
        <w:rPr>
          <w:rFonts w:ascii="Century Gothic" w:eastAsia="Calibri" w:hAnsi="Century Gothic" w:cs="Times New Roman"/>
          <w:color w:val="auto"/>
          <w:kern w:val="0"/>
          <w:sz w:val="24"/>
          <w:szCs w:val="24"/>
          <w:lang w:val="en-GB" w:eastAsia="en-US"/>
          <w14:ligatures w14:val="none"/>
        </w:rPr>
        <w:t>embarked on a major review of our governance and financial management arrangements</w:t>
      </w:r>
      <w:r w:rsidR="00E14E51">
        <w:rPr>
          <w:rFonts w:ascii="Century Gothic" w:eastAsia="Calibri" w:hAnsi="Century Gothic" w:cs="Times New Roman"/>
          <w:color w:val="auto"/>
          <w:kern w:val="0"/>
          <w:sz w:val="24"/>
          <w:szCs w:val="24"/>
          <w:lang w:val="en-GB" w:eastAsia="en-US"/>
          <w14:ligatures w14:val="none"/>
        </w:rPr>
        <w:t xml:space="preserve"> which ultimately led to the </w:t>
      </w:r>
      <w:r w:rsidRPr="00473AB2">
        <w:rPr>
          <w:rFonts w:ascii="Century Gothic" w:eastAsia="Calibri" w:hAnsi="Century Gothic" w:cs="Times New Roman"/>
          <w:color w:val="auto"/>
          <w:kern w:val="0"/>
          <w:sz w:val="24"/>
          <w:szCs w:val="24"/>
          <w:lang w:val="en-GB" w:eastAsia="en-US"/>
          <w14:ligatures w14:val="none"/>
        </w:rPr>
        <w:t xml:space="preserve">appointment of a Manager by the Scottish Housing Regulator. Our management committee </w:t>
      </w:r>
      <w:r w:rsidR="00280E5C">
        <w:rPr>
          <w:rFonts w:ascii="Century Gothic" w:eastAsia="Calibri" w:hAnsi="Century Gothic" w:cs="Times New Roman"/>
          <w:color w:val="auto"/>
          <w:kern w:val="0"/>
          <w:sz w:val="24"/>
          <w:szCs w:val="24"/>
          <w:lang w:val="en-GB" w:eastAsia="en-US"/>
          <w14:ligatures w14:val="none"/>
        </w:rPr>
        <w:t xml:space="preserve">subsequently </w:t>
      </w:r>
      <w:r w:rsidRPr="00473AB2">
        <w:rPr>
          <w:rFonts w:ascii="Century Gothic" w:eastAsia="Calibri" w:hAnsi="Century Gothic" w:cs="Times New Roman"/>
          <w:color w:val="auto"/>
          <w:kern w:val="0"/>
          <w:sz w:val="24"/>
          <w:szCs w:val="24"/>
          <w:lang w:val="en-GB" w:eastAsia="en-US"/>
          <w14:ligatures w14:val="none"/>
        </w:rPr>
        <w:t>adopt</w:t>
      </w:r>
      <w:r w:rsidR="00280E5C">
        <w:rPr>
          <w:rFonts w:ascii="Century Gothic" w:eastAsia="Calibri" w:hAnsi="Century Gothic" w:cs="Times New Roman"/>
          <w:color w:val="auto"/>
          <w:kern w:val="0"/>
          <w:sz w:val="24"/>
          <w:szCs w:val="24"/>
          <w:lang w:val="en-GB" w:eastAsia="en-US"/>
          <w14:ligatures w14:val="none"/>
        </w:rPr>
        <w:t>ed</w:t>
      </w:r>
      <w:r w:rsidRPr="00473AB2">
        <w:rPr>
          <w:rFonts w:ascii="Century Gothic" w:eastAsia="Calibri" w:hAnsi="Century Gothic" w:cs="Times New Roman"/>
          <w:color w:val="auto"/>
          <w:kern w:val="0"/>
          <w:sz w:val="24"/>
          <w:szCs w:val="24"/>
          <w:lang w:val="en-GB" w:eastAsia="en-US"/>
          <w14:ligatures w14:val="none"/>
        </w:rPr>
        <w:t xml:space="preserve"> a comprehensive </w:t>
      </w:r>
      <w:r w:rsidR="00280E5C">
        <w:rPr>
          <w:rFonts w:ascii="Century Gothic" w:eastAsia="Calibri" w:hAnsi="Century Gothic" w:cs="Times New Roman"/>
          <w:color w:val="auto"/>
          <w:kern w:val="0"/>
          <w:sz w:val="24"/>
          <w:szCs w:val="24"/>
          <w:lang w:val="en-GB" w:eastAsia="en-US"/>
          <w14:ligatures w14:val="none"/>
        </w:rPr>
        <w:t>g</w:t>
      </w:r>
      <w:r w:rsidRPr="00473AB2">
        <w:rPr>
          <w:rFonts w:ascii="Century Gothic" w:eastAsia="Calibri" w:hAnsi="Century Gothic" w:cs="Times New Roman"/>
          <w:color w:val="auto"/>
          <w:kern w:val="0"/>
          <w:sz w:val="24"/>
          <w:szCs w:val="24"/>
          <w:lang w:val="en-GB" w:eastAsia="en-US"/>
          <w14:ligatures w14:val="none"/>
        </w:rPr>
        <w:t xml:space="preserve">overnance </w:t>
      </w:r>
      <w:r w:rsidR="00280E5C">
        <w:rPr>
          <w:rFonts w:ascii="Century Gothic" w:eastAsia="Calibri" w:hAnsi="Century Gothic" w:cs="Times New Roman"/>
          <w:color w:val="auto"/>
          <w:kern w:val="0"/>
          <w:sz w:val="24"/>
          <w:szCs w:val="24"/>
          <w:lang w:val="en-GB" w:eastAsia="en-US"/>
          <w14:ligatures w14:val="none"/>
        </w:rPr>
        <w:t>i</w:t>
      </w:r>
      <w:r w:rsidRPr="00473AB2">
        <w:rPr>
          <w:rFonts w:ascii="Century Gothic" w:eastAsia="Calibri" w:hAnsi="Century Gothic" w:cs="Times New Roman"/>
          <w:color w:val="auto"/>
          <w:kern w:val="0"/>
          <w:sz w:val="24"/>
          <w:szCs w:val="24"/>
          <w:lang w:val="en-GB" w:eastAsia="en-US"/>
          <w14:ligatures w14:val="none"/>
        </w:rPr>
        <w:t xml:space="preserve">mprovement </w:t>
      </w:r>
      <w:r w:rsidR="00280E5C">
        <w:rPr>
          <w:rFonts w:ascii="Century Gothic" w:eastAsia="Calibri" w:hAnsi="Century Gothic" w:cs="Times New Roman"/>
          <w:color w:val="auto"/>
          <w:kern w:val="0"/>
          <w:sz w:val="24"/>
          <w:szCs w:val="24"/>
          <w:lang w:val="en-GB" w:eastAsia="en-US"/>
          <w14:ligatures w14:val="none"/>
        </w:rPr>
        <w:t>p</w:t>
      </w:r>
      <w:r w:rsidRPr="00473AB2">
        <w:rPr>
          <w:rFonts w:ascii="Century Gothic" w:eastAsia="Calibri" w:hAnsi="Century Gothic" w:cs="Times New Roman"/>
          <w:color w:val="auto"/>
          <w:kern w:val="0"/>
          <w:sz w:val="24"/>
          <w:szCs w:val="24"/>
          <w:lang w:val="en-GB" w:eastAsia="en-US"/>
          <w14:ligatures w14:val="none"/>
        </w:rPr>
        <w:t xml:space="preserve">lan designed to strengthen a number of critical business areas. </w:t>
      </w:r>
      <w:r w:rsidR="00CD106E">
        <w:rPr>
          <w:rFonts w:ascii="Century Gothic" w:eastAsia="Calibri" w:hAnsi="Century Gothic" w:cs="Times New Roman"/>
          <w:color w:val="auto"/>
          <w:kern w:val="0"/>
          <w:sz w:val="24"/>
          <w:szCs w:val="24"/>
          <w:lang w:val="en-GB" w:eastAsia="en-US"/>
          <w14:ligatures w14:val="none"/>
        </w:rPr>
        <w:t>Since then, w</w:t>
      </w:r>
      <w:r w:rsidRPr="00473AB2">
        <w:rPr>
          <w:rFonts w:ascii="Century Gothic" w:eastAsia="Calibri" w:hAnsi="Century Gothic" w:cs="Times New Roman"/>
          <w:color w:val="auto"/>
          <w:kern w:val="0"/>
          <w:sz w:val="24"/>
          <w:szCs w:val="24"/>
          <w:lang w:val="en-GB" w:eastAsia="en-US"/>
          <w14:ligatures w14:val="none"/>
        </w:rPr>
        <w:t>e have significantly improved our policies and processes</w:t>
      </w:r>
      <w:r w:rsidR="009468F3">
        <w:rPr>
          <w:rFonts w:ascii="Century Gothic" w:eastAsia="Calibri" w:hAnsi="Century Gothic" w:cs="Times New Roman"/>
          <w:color w:val="auto"/>
          <w:kern w:val="0"/>
          <w:sz w:val="24"/>
          <w:szCs w:val="24"/>
          <w:lang w:val="en-GB" w:eastAsia="en-US"/>
          <w14:ligatures w14:val="none"/>
        </w:rPr>
        <w:t>,</w:t>
      </w:r>
      <w:r w:rsidR="00CD106E">
        <w:rPr>
          <w:rFonts w:ascii="Century Gothic" w:eastAsia="Calibri" w:hAnsi="Century Gothic" w:cs="Times New Roman"/>
          <w:color w:val="auto"/>
          <w:kern w:val="0"/>
          <w:sz w:val="24"/>
          <w:szCs w:val="24"/>
          <w:lang w:val="en-GB" w:eastAsia="en-US"/>
          <w14:ligatures w14:val="none"/>
        </w:rPr>
        <w:t xml:space="preserve"> </w:t>
      </w:r>
      <w:r w:rsidRPr="00473AB2">
        <w:rPr>
          <w:rFonts w:ascii="Century Gothic" w:eastAsia="Calibri" w:hAnsi="Century Gothic" w:cs="Times New Roman"/>
          <w:color w:val="auto"/>
          <w:kern w:val="0"/>
          <w:sz w:val="24"/>
          <w:szCs w:val="24"/>
          <w:lang w:val="en-GB" w:eastAsia="en-US"/>
          <w14:ligatures w14:val="none"/>
        </w:rPr>
        <w:t>have enhanced our management reporting systems</w:t>
      </w:r>
      <w:r w:rsidR="009468F3">
        <w:rPr>
          <w:rFonts w:ascii="Century Gothic" w:eastAsia="Calibri" w:hAnsi="Century Gothic" w:cs="Times New Roman"/>
          <w:color w:val="auto"/>
          <w:kern w:val="0"/>
          <w:sz w:val="24"/>
          <w:szCs w:val="24"/>
          <w:lang w:val="en-GB" w:eastAsia="en-US"/>
          <w14:ligatures w14:val="none"/>
        </w:rPr>
        <w:t xml:space="preserve"> and have delivered an intensive programme of training</w:t>
      </w:r>
      <w:r w:rsidRPr="00473AB2">
        <w:rPr>
          <w:rFonts w:ascii="Century Gothic" w:eastAsia="Calibri" w:hAnsi="Century Gothic" w:cs="Times New Roman"/>
          <w:color w:val="auto"/>
          <w:kern w:val="0"/>
          <w:sz w:val="24"/>
          <w:szCs w:val="24"/>
          <w:lang w:val="en-GB" w:eastAsia="en-US"/>
          <w14:ligatures w14:val="none"/>
        </w:rPr>
        <w:t xml:space="preserve">. We have strengthened our audit arrangements and </w:t>
      </w:r>
      <w:r w:rsidR="00DC2B8F">
        <w:rPr>
          <w:rFonts w:ascii="Century Gothic" w:eastAsia="Calibri" w:hAnsi="Century Gothic" w:cs="Times New Roman"/>
          <w:color w:val="auto"/>
          <w:kern w:val="0"/>
          <w:sz w:val="24"/>
          <w:szCs w:val="24"/>
          <w:lang w:val="en-GB" w:eastAsia="en-US"/>
          <w14:ligatures w14:val="none"/>
        </w:rPr>
        <w:t>have in place an Audit &amp; Risk Management Committee who meet quarterly.</w:t>
      </w:r>
      <w:r w:rsidRPr="00473AB2">
        <w:rPr>
          <w:rFonts w:ascii="Century Gothic" w:eastAsia="Calibri" w:hAnsi="Century Gothic" w:cs="Times New Roman"/>
          <w:color w:val="auto"/>
          <w:kern w:val="0"/>
          <w:sz w:val="24"/>
          <w:szCs w:val="24"/>
          <w:lang w:val="en-GB" w:eastAsia="en-US"/>
          <w14:ligatures w14:val="none"/>
        </w:rPr>
        <w:t xml:space="preserve"> We have </w:t>
      </w:r>
      <w:r w:rsidR="00CD106E">
        <w:rPr>
          <w:rFonts w:ascii="Century Gothic" w:eastAsia="Calibri" w:hAnsi="Century Gothic" w:cs="Times New Roman"/>
          <w:color w:val="auto"/>
          <w:kern w:val="0"/>
          <w:sz w:val="24"/>
          <w:szCs w:val="24"/>
          <w:lang w:val="en-GB" w:eastAsia="en-US"/>
          <w14:ligatures w14:val="none"/>
        </w:rPr>
        <w:t xml:space="preserve">also </w:t>
      </w:r>
      <w:r w:rsidRPr="00473AB2">
        <w:rPr>
          <w:rFonts w:ascii="Century Gothic" w:eastAsia="Calibri" w:hAnsi="Century Gothic" w:cs="Times New Roman"/>
          <w:color w:val="auto"/>
          <w:kern w:val="0"/>
          <w:sz w:val="24"/>
          <w:szCs w:val="24"/>
          <w:lang w:val="en-GB" w:eastAsia="en-US"/>
          <w14:ligatures w14:val="none"/>
        </w:rPr>
        <w:t>reviewed our asset management plans and associated budgets</w:t>
      </w:r>
      <w:r w:rsidR="009468F3">
        <w:rPr>
          <w:rFonts w:ascii="Century Gothic" w:eastAsia="Calibri" w:hAnsi="Century Gothic" w:cs="Times New Roman"/>
          <w:color w:val="auto"/>
          <w:kern w:val="0"/>
          <w:sz w:val="24"/>
          <w:szCs w:val="24"/>
          <w:lang w:val="en-GB" w:eastAsia="en-US"/>
          <w14:ligatures w14:val="none"/>
        </w:rPr>
        <w:t xml:space="preserve"> and are currently </w:t>
      </w:r>
      <w:r w:rsidR="00291258" w:rsidRPr="00291258">
        <w:rPr>
          <w:rFonts w:ascii="Century Gothic" w:eastAsia="Calibri" w:hAnsi="Century Gothic" w:cs="Times New Roman"/>
          <w:color w:val="auto"/>
          <w:kern w:val="0"/>
          <w:sz w:val="24"/>
          <w:szCs w:val="24"/>
          <w:lang w:val="en-GB" w:eastAsia="en-US"/>
          <w14:ligatures w14:val="none"/>
        </w:rPr>
        <w:t>consolidating these into a comprehensive asset management strategy</w:t>
      </w:r>
      <w:r w:rsidRPr="00473AB2">
        <w:rPr>
          <w:rFonts w:ascii="Century Gothic" w:eastAsia="Calibri" w:hAnsi="Century Gothic" w:cs="Times New Roman"/>
          <w:color w:val="auto"/>
          <w:kern w:val="0"/>
          <w:sz w:val="24"/>
          <w:szCs w:val="24"/>
          <w:lang w:val="en-GB" w:eastAsia="en-US"/>
          <w14:ligatures w14:val="none"/>
        </w:rPr>
        <w:t xml:space="preserve">. </w:t>
      </w:r>
    </w:p>
    <w:p w14:paraId="0B0B0ECF" w14:textId="2ABC1880" w:rsidR="00473AB2" w:rsidRDefault="00473AB2" w:rsidP="00473AB2">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4243CDDA" w14:textId="168A3C76" w:rsidR="00473AB2" w:rsidRPr="00473AB2" w:rsidRDefault="00473AB2" w:rsidP="00473AB2">
      <w:pPr>
        <w:spacing w:after="0" w:line="240" w:lineRule="auto"/>
        <w:jc w:val="both"/>
        <w:rPr>
          <w:rFonts w:ascii="Century Gothic" w:eastAsia="Calibri" w:hAnsi="Century Gothic" w:cs="Times New Roman"/>
          <w:color w:val="auto"/>
          <w:kern w:val="0"/>
          <w:sz w:val="24"/>
          <w:szCs w:val="24"/>
          <w:lang w:val="en-GB" w:eastAsia="en-US"/>
          <w14:ligatures w14:val="none"/>
        </w:rPr>
      </w:pPr>
      <w:r w:rsidRPr="00473AB2">
        <w:rPr>
          <w:rFonts w:ascii="Century Gothic" w:eastAsia="Calibri" w:hAnsi="Century Gothic" w:cs="Times New Roman"/>
          <w:color w:val="auto"/>
          <w:kern w:val="0"/>
          <w:sz w:val="24"/>
          <w:szCs w:val="24"/>
          <w:lang w:val="en-GB" w:eastAsia="en-US"/>
          <w14:ligatures w14:val="none"/>
        </w:rPr>
        <w:t xml:space="preserve">As part of this review, we undertook an option appraisal exercise </w:t>
      </w:r>
      <w:r>
        <w:rPr>
          <w:rFonts w:ascii="Century Gothic" w:eastAsia="Calibri" w:hAnsi="Century Gothic" w:cs="Times New Roman"/>
          <w:color w:val="auto"/>
          <w:kern w:val="0"/>
          <w:sz w:val="24"/>
          <w:szCs w:val="24"/>
          <w:lang w:val="en-GB" w:eastAsia="en-US"/>
          <w14:ligatures w14:val="none"/>
        </w:rPr>
        <w:t xml:space="preserve">in 2019 </w:t>
      </w:r>
      <w:r w:rsidRPr="00473AB2">
        <w:rPr>
          <w:rFonts w:ascii="Century Gothic" w:eastAsia="Calibri" w:hAnsi="Century Gothic" w:cs="Times New Roman"/>
          <w:color w:val="auto"/>
          <w:kern w:val="0"/>
          <w:sz w:val="24"/>
          <w:szCs w:val="24"/>
          <w:lang w:val="en-GB" w:eastAsia="en-US"/>
          <w14:ligatures w14:val="none"/>
        </w:rPr>
        <w:t>to consider how we should operate in the future and whether the interests of our current and future tenants were best served by us remaining independent, entering into a constitutional partnership with another housing association, or transferring all our assets</w:t>
      </w:r>
      <w:r w:rsidR="0097467E">
        <w:rPr>
          <w:rFonts w:ascii="Century Gothic" w:eastAsia="Calibri" w:hAnsi="Century Gothic" w:cs="Times New Roman"/>
          <w:color w:val="auto"/>
          <w:kern w:val="0"/>
          <w:sz w:val="24"/>
          <w:szCs w:val="24"/>
          <w:lang w:val="en-GB" w:eastAsia="en-US"/>
          <w14:ligatures w14:val="none"/>
        </w:rPr>
        <w:t xml:space="preserve"> to merge with another association</w:t>
      </w:r>
      <w:r w:rsidRPr="00473AB2">
        <w:rPr>
          <w:rFonts w:ascii="Century Gothic" w:eastAsia="Calibri" w:hAnsi="Century Gothic" w:cs="Times New Roman"/>
          <w:color w:val="auto"/>
          <w:kern w:val="0"/>
          <w:sz w:val="24"/>
          <w:szCs w:val="24"/>
          <w:lang w:val="en-GB" w:eastAsia="en-US"/>
          <w14:ligatures w14:val="none"/>
        </w:rPr>
        <w:t>. After considerable discussion</w:t>
      </w:r>
      <w:r w:rsidR="00382CC0">
        <w:rPr>
          <w:rFonts w:ascii="Century Gothic" w:eastAsia="Calibri" w:hAnsi="Century Gothic" w:cs="Times New Roman"/>
          <w:color w:val="auto"/>
          <w:kern w:val="0"/>
          <w:sz w:val="24"/>
          <w:szCs w:val="24"/>
          <w:lang w:val="en-GB" w:eastAsia="en-US"/>
          <w14:ligatures w14:val="none"/>
        </w:rPr>
        <w:t xml:space="preserve"> over several months</w:t>
      </w:r>
      <w:r w:rsidRPr="00473AB2">
        <w:rPr>
          <w:rFonts w:ascii="Century Gothic" w:eastAsia="Calibri" w:hAnsi="Century Gothic" w:cs="Times New Roman"/>
          <w:color w:val="auto"/>
          <w:kern w:val="0"/>
          <w:sz w:val="24"/>
          <w:szCs w:val="24"/>
          <w:lang w:val="en-GB" w:eastAsia="en-US"/>
          <w14:ligatures w14:val="none"/>
        </w:rPr>
        <w:t xml:space="preserve">, </w:t>
      </w:r>
      <w:r w:rsidR="0097467E">
        <w:rPr>
          <w:rFonts w:ascii="Century Gothic" w:eastAsia="Calibri" w:hAnsi="Century Gothic" w:cs="Times New Roman"/>
          <w:color w:val="auto"/>
          <w:kern w:val="0"/>
          <w:sz w:val="24"/>
          <w:szCs w:val="24"/>
          <w:lang w:val="en-GB" w:eastAsia="en-US"/>
          <w14:ligatures w14:val="none"/>
        </w:rPr>
        <w:t>our</w:t>
      </w:r>
      <w:r w:rsidRPr="00473AB2">
        <w:rPr>
          <w:rFonts w:ascii="Century Gothic" w:eastAsia="Calibri" w:hAnsi="Century Gothic" w:cs="Times New Roman"/>
          <w:color w:val="auto"/>
          <w:kern w:val="0"/>
          <w:sz w:val="24"/>
          <w:szCs w:val="24"/>
          <w:lang w:val="en-GB" w:eastAsia="en-US"/>
          <w14:ligatures w14:val="none"/>
        </w:rPr>
        <w:t xml:space="preserve"> management committee reached the conclusion that the best way forward for our tenants was for </w:t>
      </w:r>
      <w:r>
        <w:rPr>
          <w:rFonts w:ascii="Century Gothic" w:eastAsia="Calibri" w:hAnsi="Century Gothic" w:cs="Times New Roman"/>
          <w:color w:val="auto"/>
          <w:kern w:val="0"/>
          <w:sz w:val="24"/>
          <w:szCs w:val="24"/>
          <w:lang w:val="en-GB" w:eastAsia="en-US"/>
          <w14:ligatures w14:val="none"/>
        </w:rPr>
        <w:t>Ruchazie</w:t>
      </w:r>
      <w:r w:rsidRPr="00473AB2">
        <w:rPr>
          <w:rFonts w:ascii="Century Gothic" w:eastAsia="Calibri" w:hAnsi="Century Gothic" w:cs="Times New Roman"/>
          <w:color w:val="auto"/>
          <w:kern w:val="0"/>
          <w:sz w:val="24"/>
          <w:szCs w:val="24"/>
          <w:lang w:val="en-GB" w:eastAsia="en-US"/>
          <w14:ligatures w14:val="none"/>
        </w:rPr>
        <w:t xml:space="preserve"> Housing Association to remain independent </w:t>
      </w:r>
      <w:r w:rsidR="009468F3">
        <w:rPr>
          <w:rFonts w:ascii="Century Gothic" w:eastAsia="Calibri" w:hAnsi="Century Gothic" w:cs="Times New Roman"/>
          <w:color w:val="auto"/>
          <w:kern w:val="0"/>
          <w:sz w:val="24"/>
          <w:szCs w:val="24"/>
          <w:lang w:val="en-GB" w:eastAsia="en-US"/>
          <w14:ligatures w14:val="none"/>
        </w:rPr>
        <w:t>and</w:t>
      </w:r>
      <w:r w:rsidRPr="00473AB2">
        <w:rPr>
          <w:rFonts w:ascii="Century Gothic" w:eastAsia="Calibri" w:hAnsi="Century Gothic" w:cs="Times New Roman"/>
          <w:color w:val="auto"/>
          <w:kern w:val="0"/>
          <w:sz w:val="24"/>
          <w:szCs w:val="24"/>
          <w:lang w:val="en-GB" w:eastAsia="en-US"/>
          <w14:ligatures w14:val="none"/>
        </w:rPr>
        <w:t xml:space="preserve"> seek opportunities to collaborate with others in an effort to achieve our vision, maximize our impact</w:t>
      </w:r>
      <w:r w:rsidR="00CD106E">
        <w:rPr>
          <w:rFonts w:ascii="Century Gothic" w:eastAsia="Calibri" w:hAnsi="Century Gothic" w:cs="Times New Roman"/>
          <w:color w:val="auto"/>
          <w:kern w:val="0"/>
          <w:sz w:val="24"/>
          <w:szCs w:val="24"/>
          <w:lang w:val="en-GB" w:eastAsia="en-US"/>
          <w14:ligatures w14:val="none"/>
        </w:rPr>
        <w:t xml:space="preserve"> and</w:t>
      </w:r>
      <w:r w:rsidRPr="00473AB2">
        <w:rPr>
          <w:rFonts w:ascii="Century Gothic" w:eastAsia="Calibri" w:hAnsi="Century Gothic" w:cs="Times New Roman"/>
          <w:color w:val="auto"/>
          <w:kern w:val="0"/>
          <w:sz w:val="24"/>
          <w:szCs w:val="24"/>
          <w:lang w:val="en-GB" w:eastAsia="en-US"/>
          <w14:ligatures w14:val="none"/>
        </w:rPr>
        <w:t xml:space="preserve"> </w:t>
      </w:r>
      <w:r w:rsidR="00CD106E">
        <w:rPr>
          <w:rFonts w:ascii="Century Gothic" w:eastAsia="Calibri" w:hAnsi="Century Gothic" w:cs="Times New Roman"/>
          <w:color w:val="auto"/>
          <w:kern w:val="0"/>
          <w:sz w:val="24"/>
          <w:szCs w:val="24"/>
          <w:lang w:val="en-GB" w:eastAsia="en-US"/>
          <w14:ligatures w14:val="none"/>
        </w:rPr>
        <w:t>reduce our risks</w:t>
      </w:r>
      <w:r w:rsidRPr="00473AB2">
        <w:rPr>
          <w:rFonts w:ascii="Century Gothic" w:eastAsia="Calibri" w:hAnsi="Century Gothic" w:cs="Times New Roman"/>
          <w:color w:val="auto"/>
          <w:kern w:val="0"/>
          <w:sz w:val="24"/>
          <w:szCs w:val="24"/>
          <w:lang w:val="en-GB" w:eastAsia="en-US"/>
          <w14:ligatures w14:val="none"/>
        </w:rPr>
        <w:t xml:space="preserve">.  </w:t>
      </w:r>
    </w:p>
    <w:p w14:paraId="10204DFE" w14:textId="77777777" w:rsidR="00DC2B8F" w:rsidRDefault="00DC2B8F" w:rsidP="007D1F42">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6657BF24" w14:textId="07700B0B" w:rsidR="007D1F42" w:rsidRPr="007D1F42" w:rsidRDefault="00DC2B8F" w:rsidP="007D1F42">
      <w:pPr>
        <w:spacing w:after="0" w:line="240" w:lineRule="auto"/>
        <w:jc w:val="both"/>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t xml:space="preserve"> </w:t>
      </w:r>
      <w:r w:rsidR="00473AB2">
        <w:rPr>
          <w:rFonts w:ascii="Century Gothic" w:eastAsia="Calibri" w:hAnsi="Century Gothic" w:cs="Times New Roman"/>
          <w:color w:val="auto"/>
          <w:kern w:val="0"/>
          <w:sz w:val="24"/>
          <w:szCs w:val="24"/>
          <w:lang w:val="en-GB" w:eastAsia="en-US"/>
          <w14:ligatures w14:val="none"/>
        </w:rPr>
        <w:t xml:space="preserve">Our </w:t>
      </w:r>
      <w:r w:rsidR="009468F3">
        <w:rPr>
          <w:rFonts w:ascii="Century Gothic" w:eastAsia="Calibri" w:hAnsi="Century Gothic" w:cs="Times New Roman"/>
          <w:color w:val="auto"/>
          <w:kern w:val="0"/>
          <w:sz w:val="24"/>
          <w:szCs w:val="24"/>
          <w:lang w:val="en-GB" w:eastAsia="en-US"/>
          <w14:ligatures w14:val="none"/>
        </w:rPr>
        <w:t>c</w:t>
      </w:r>
      <w:r w:rsidR="00473AB2">
        <w:rPr>
          <w:rFonts w:ascii="Century Gothic" w:eastAsia="Calibri" w:hAnsi="Century Gothic" w:cs="Times New Roman"/>
          <w:color w:val="auto"/>
          <w:kern w:val="0"/>
          <w:sz w:val="24"/>
          <w:szCs w:val="24"/>
          <w:lang w:val="en-GB" w:eastAsia="en-US"/>
          <w14:ligatures w14:val="none"/>
        </w:rPr>
        <w:t>ommittee</w:t>
      </w:r>
      <w:r w:rsidR="007D1F42" w:rsidRPr="007D1F42">
        <w:rPr>
          <w:rFonts w:ascii="Century Gothic" w:eastAsia="Calibri" w:hAnsi="Century Gothic" w:cs="Times New Roman"/>
          <w:color w:val="auto"/>
          <w:kern w:val="0"/>
          <w:sz w:val="24"/>
          <w:szCs w:val="24"/>
          <w:lang w:val="en-GB" w:eastAsia="en-US"/>
          <w14:ligatures w14:val="none"/>
        </w:rPr>
        <w:t xml:space="preserve"> recognise that we must resource this option with a strong and effective governing body</w:t>
      </w:r>
      <w:r w:rsidR="00CD106E">
        <w:rPr>
          <w:rFonts w:ascii="Century Gothic" w:eastAsia="Calibri" w:hAnsi="Century Gothic" w:cs="Times New Roman"/>
          <w:color w:val="auto"/>
          <w:kern w:val="0"/>
          <w:sz w:val="24"/>
          <w:szCs w:val="24"/>
          <w:lang w:val="en-GB" w:eastAsia="en-US"/>
          <w14:ligatures w14:val="none"/>
        </w:rPr>
        <w:t xml:space="preserve"> and following a </w:t>
      </w:r>
      <w:r w:rsidR="009468F3">
        <w:rPr>
          <w:rFonts w:ascii="Century Gothic" w:eastAsia="Calibri" w:hAnsi="Century Gothic" w:cs="Times New Roman"/>
          <w:color w:val="auto"/>
          <w:kern w:val="0"/>
          <w:sz w:val="24"/>
          <w:szCs w:val="24"/>
          <w:lang w:val="en-GB" w:eastAsia="en-US"/>
          <w14:ligatures w14:val="none"/>
        </w:rPr>
        <w:t xml:space="preserve">recent </w:t>
      </w:r>
      <w:r w:rsidR="00CD106E">
        <w:rPr>
          <w:rFonts w:ascii="Century Gothic" w:eastAsia="Calibri" w:hAnsi="Century Gothic" w:cs="Times New Roman"/>
          <w:color w:val="auto"/>
          <w:kern w:val="0"/>
          <w:sz w:val="24"/>
          <w:szCs w:val="24"/>
          <w:lang w:val="en-GB" w:eastAsia="en-US"/>
          <w14:ligatures w14:val="none"/>
        </w:rPr>
        <w:t xml:space="preserve">skills review, </w:t>
      </w:r>
      <w:r w:rsidR="00B8211B">
        <w:rPr>
          <w:rFonts w:ascii="Century Gothic" w:eastAsia="Calibri" w:hAnsi="Century Gothic" w:cs="Times New Roman"/>
          <w:color w:val="auto"/>
          <w:kern w:val="0"/>
          <w:sz w:val="24"/>
          <w:szCs w:val="24"/>
          <w:lang w:val="en-GB" w:eastAsia="en-US"/>
          <w14:ligatures w14:val="none"/>
        </w:rPr>
        <w:t>we recruited 5 new committee members in 2020 with the required skills and experience to strengthen our governing body</w:t>
      </w:r>
      <w:r w:rsidR="007D1F42" w:rsidRPr="007D1F42">
        <w:rPr>
          <w:rFonts w:ascii="Century Gothic" w:eastAsia="Calibri" w:hAnsi="Century Gothic" w:cs="Times New Roman"/>
          <w:color w:val="auto"/>
          <w:kern w:val="0"/>
          <w:sz w:val="24"/>
          <w:szCs w:val="24"/>
          <w:lang w:val="en-GB" w:eastAsia="en-US"/>
          <w14:ligatures w14:val="none"/>
        </w:rPr>
        <w:t xml:space="preserve">. </w:t>
      </w:r>
      <w:r w:rsidR="00B8211B">
        <w:rPr>
          <w:rFonts w:ascii="Century Gothic" w:eastAsia="Calibri" w:hAnsi="Century Gothic" w:cs="Times New Roman"/>
          <w:color w:val="auto"/>
          <w:kern w:val="0"/>
          <w:sz w:val="24"/>
          <w:szCs w:val="24"/>
          <w:lang w:val="en-GB" w:eastAsia="en-US"/>
          <w14:ligatures w14:val="none"/>
        </w:rPr>
        <w:t>We continue to work with the Scottish Housing Regulator to fully restore compliance and we</w:t>
      </w:r>
      <w:r w:rsidR="007D1F42" w:rsidRPr="007D1F42">
        <w:rPr>
          <w:rFonts w:ascii="Century Gothic" w:eastAsia="Calibri" w:hAnsi="Century Gothic" w:cs="Times New Roman"/>
          <w:color w:val="auto"/>
          <w:kern w:val="0"/>
          <w:sz w:val="24"/>
          <w:szCs w:val="24"/>
          <w:lang w:val="en-GB" w:eastAsia="en-US"/>
          <w14:ligatures w14:val="none"/>
        </w:rPr>
        <w:t xml:space="preserve"> are on track to </w:t>
      </w:r>
      <w:r w:rsidR="00B8211B">
        <w:rPr>
          <w:rFonts w:ascii="Century Gothic" w:eastAsia="Calibri" w:hAnsi="Century Gothic" w:cs="Times New Roman"/>
          <w:color w:val="auto"/>
          <w:kern w:val="0"/>
          <w:sz w:val="24"/>
          <w:szCs w:val="24"/>
          <w:lang w:val="en-GB" w:eastAsia="en-US"/>
          <w14:ligatures w14:val="none"/>
        </w:rPr>
        <w:t>achieve this by March 2021.</w:t>
      </w:r>
      <w:r w:rsidR="007D1F42" w:rsidRPr="007D1F42">
        <w:rPr>
          <w:rFonts w:ascii="Century Gothic" w:eastAsia="Calibri" w:hAnsi="Century Gothic" w:cs="Times New Roman"/>
          <w:color w:val="auto"/>
          <w:kern w:val="0"/>
          <w:sz w:val="24"/>
          <w:szCs w:val="24"/>
          <w:lang w:val="en-GB" w:eastAsia="en-US"/>
          <w14:ligatures w14:val="none"/>
        </w:rPr>
        <w:t xml:space="preserve"> This business plan</w:t>
      </w:r>
      <w:r w:rsidR="00B8211B">
        <w:rPr>
          <w:rFonts w:ascii="Century Gothic" w:eastAsia="Calibri" w:hAnsi="Century Gothic" w:cs="Times New Roman"/>
          <w:color w:val="auto"/>
          <w:kern w:val="0"/>
          <w:sz w:val="24"/>
          <w:szCs w:val="24"/>
          <w:lang w:val="en-GB" w:eastAsia="en-US"/>
          <w14:ligatures w14:val="none"/>
        </w:rPr>
        <w:t xml:space="preserve"> reviewed in 2021</w:t>
      </w:r>
      <w:r w:rsidR="009468F3">
        <w:rPr>
          <w:rFonts w:ascii="Century Gothic" w:eastAsia="Calibri" w:hAnsi="Century Gothic" w:cs="Times New Roman"/>
          <w:color w:val="auto"/>
          <w:kern w:val="0"/>
          <w:sz w:val="24"/>
          <w:szCs w:val="24"/>
          <w:lang w:val="en-GB" w:eastAsia="en-US"/>
          <w14:ligatures w14:val="none"/>
        </w:rPr>
        <w:t xml:space="preserve"> </w:t>
      </w:r>
      <w:r w:rsidR="007D1F42" w:rsidRPr="007D1F42">
        <w:rPr>
          <w:rFonts w:ascii="Century Gothic" w:eastAsia="Calibri" w:hAnsi="Century Gothic" w:cs="Times New Roman"/>
          <w:color w:val="auto"/>
          <w:kern w:val="0"/>
          <w:sz w:val="24"/>
          <w:szCs w:val="24"/>
          <w:lang w:val="en-GB" w:eastAsia="en-US"/>
          <w14:ligatures w14:val="none"/>
        </w:rPr>
        <w:t xml:space="preserve">includes arrangements </w:t>
      </w:r>
      <w:r w:rsidR="009468F3">
        <w:rPr>
          <w:rFonts w:ascii="Century Gothic" w:eastAsia="Calibri" w:hAnsi="Century Gothic" w:cs="Times New Roman"/>
          <w:color w:val="auto"/>
          <w:kern w:val="0"/>
          <w:sz w:val="24"/>
          <w:szCs w:val="24"/>
          <w:lang w:val="en-GB" w:eastAsia="en-US"/>
          <w14:ligatures w14:val="none"/>
        </w:rPr>
        <w:t xml:space="preserve">in </w:t>
      </w:r>
      <w:r w:rsidR="002D342E">
        <w:rPr>
          <w:rFonts w:ascii="Century Gothic" w:eastAsia="Calibri" w:hAnsi="Century Gothic" w:cs="Times New Roman"/>
          <w:color w:val="auto"/>
          <w:kern w:val="0"/>
          <w:sz w:val="24"/>
          <w:szCs w:val="24"/>
          <w:lang w:val="en-GB" w:eastAsia="en-US"/>
          <w14:ligatures w14:val="none"/>
        </w:rPr>
        <w:t>Y</w:t>
      </w:r>
      <w:r w:rsidR="009468F3">
        <w:rPr>
          <w:rFonts w:ascii="Century Gothic" w:eastAsia="Calibri" w:hAnsi="Century Gothic" w:cs="Times New Roman"/>
          <w:color w:val="auto"/>
          <w:kern w:val="0"/>
          <w:sz w:val="24"/>
          <w:szCs w:val="24"/>
          <w:lang w:val="en-GB" w:eastAsia="en-US"/>
          <w14:ligatures w14:val="none"/>
        </w:rPr>
        <w:t xml:space="preserve">ear </w:t>
      </w:r>
      <w:r w:rsidR="00B8211B">
        <w:rPr>
          <w:rFonts w:ascii="Century Gothic" w:eastAsia="Calibri" w:hAnsi="Century Gothic" w:cs="Times New Roman"/>
          <w:color w:val="auto"/>
          <w:kern w:val="0"/>
          <w:sz w:val="24"/>
          <w:szCs w:val="24"/>
          <w:lang w:val="en-GB" w:eastAsia="en-US"/>
          <w14:ligatures w14:val="none"/>
        </w:rPr>
        <w:t>2</w:t>
      </w:r>
      <w:r w:rsidR="009468F3">
        <w:rPr>
          <w:rFonts w:ascii="Century Gothic" w:eastAsia="Calibri" w:hAnsi="Century Gothic" w:cs="Times New Roman"/>
          <w:color w:val="auto"/>
          <w:kern w:val="0"/>
          <w:sz w:val="24"/>
          <w:szCs w:val="24"/>
          <w:lang w:val="en-GB" w:eastAsia="en-US"/>
          <w14:ligatures w14:val="none"/>
        </w:rPr>
        <w:t xml:space="preserve"> which will </w:t>
      </w:r>
      <w:r w:rsidR="007D1F42" w:rsidRPr="007D1F42">
        <w:rPr>
          <w:rFonts w:ascii="Century Gothic" w:eastAsia="Calibri" w:hAnsi="Century Gothic" w:cs="Times New Roman"/>
          <w:color w:val="auto"/>
          <w:kern w:val="0"/>
          <w:sz w:val="24"/>
          <w:szCs w:val="24"/>
          <w:lang w:val="en-GB" w:eastAsia="en-US"/>
          <w14:ligatures w14:val="none"/>
        </w:rPr>
        <w:t xml:space="preserve">continue to strengthen the </w:t>
      </w:r>
      <w:r w:rsidR="009468F3">
        <w:rPr>
          <w:rFonts w:ascii="Century Gothic" w:eastAsia="Calibri" w:hAnsi="Century Gothic" w:cs="Times New Roman"/>
          <w:color w:val="auto"/>
          <w:kern w:val="0"/>
          <w:sz w:val="24"/>
          <w:szCs w:val="24"/>
          <w:lang w:val="en-GB" w:eastAsia="en-US"/>
          <w14:ligatures w14:val="none"/>
        </w:rPr>
        <w:t>c</w:t>
      </w:r>
      <w:r w:rsidR="00473AB2">
        <w:rPr>
          <w:rFonts w:ascii="Century Gothic" w:eastAsia="Calibri" w:hAnsi="Century Gothic" w:cs="Times New Roman"/>
          <w:color w:val="auto"/>
          <w:kern w:val="0"/>
          <w:sz w:val="24"/>
          <w:szCs w:val="24"/>
          <w:lang w:val="en-GB" w:eastAsia="en-US"/>
          <w14:ligatures w14:val="none"/>
        </w:rPr>
        <w:t xml:space="preserve">ommittee, maintain our high service performance and </w:t>
      </w:r>
      <w:r w:rsidR="000909C5">
        <w:rPr>
          <w:rFonts w:ascii="Century Gothic" w:eastAsia="Calibri" w:hAnsi="Century Gothic" w:cs="Times New Roman"/>
          <w:color w:val="auto"/>
          <w:kern w:val="0"/>
          <w:sz w:val="24"/>
          <w:szCs w:val="24"/>
          <w:lang w:val="en-GB" w:eastAsia="en-US"/>
          <w14:ligatures w14:val="none"/>
        </w:rPr>
        <w:t xml:space="preserve">enter into </w:t>
      </w:r>
      <w:r w:rsidR="00473AB2">
        <w:rPr>
          <w:rFonts w:ascii="Century Gothic" w:eastAsia="Calibri" w:hAnsi="Century Gothic" w:cs="Times New Roman"/>
          <w:color w:val="auto"/>
          <w:kern w:val="0"/>
          <w:sz w:val="24"/>
          <w:szCs w:val="24"/>
          <w:lang w:val="en-GB" w:eastAsia="en-US"/>
          <w14:ligatures w14:val="none"/>
        </w:rPr>
        <w:t>collaborat</w:t>
      </w:r>
      <w:r w:rsidR="000909C5">
        <w:rPr>
          <w:rFonts w:ascii="Century Gothic" w:eastAsia="Calibri" w:hAnsi="Century Gothic" w:cs="Times New Roman"/>
          <w:color w:val="auto"/>
          <w:kern w:val="0"/>
          <w:sz w:val="24"/>
          <w:szCs w:val="24"/>
          <w:lang w:val="en-GB" w:eastAsia="en-US"/>
          <w14:ligatures w14:val="none"/>
        </w:rPr>
        <w:t>iv</w:t>
      </w:r>
      <w:r w:rsidR="00473AB2">
        <w:rPr>
          <w:rFonts w:ascii="Century Gothic" w:eastAsia="Calibri" w:hAnsi="Century Gothic" w:cs="Times New Roman"/>
          <w:color w:val="auto"/>
          <w:kern w:val="0"/>
          <w:sz w:val="24"/>
          <w:szCs w:val="24"/>
          <w:lang w:val="en-GB" w:eastAsia="en-US"/>
          <w14:ligatures w14:val="none"/>
        </w:rPr>
        <w:t xml:space="preserve">e </w:t>
      </w:r>
      <w:r w:rsidR="000909C5">
        <w:rPr>
          <w:rFonts w:ascii="Century Gothic" w:eastAsia="Calibri" w:hAnsi="Century Gothic" w:cs="Times New Roman"/>
          <w:color w:val="auto"/>
          <w:kern w:val="0"/>
          <w:sz w:val="24"/>
          <w:szCs w:val="24"/>
          <w:lang w:val="en-GB" w:eastAsia="en-US"/>
          <w14:ligatures w14:val="none"/>
        </w:rPr>
        <w:t xml:space="preserve">arrangements </w:t>
      </w:r>
      <w:r w:rsidR="00473AB2">
        <w:rPr>
          <w:rFonts w:ascii="Century Gothic" w:eastAsia="Calibri" w:hAnsi="Century Gothic" w:cs="Times New Roman"/>
          <w:color w:val="auto"/>
          <w:kern w:val="0"/>
          <w:sz w:val="24"/>
          <w:szCs w:val="24"/>
          <w:lang w:val="en-GB" w:eastAsia="en-US"/>
          <w14:ligatures w14:val="none"/>
        </w:rPr>
        <w:t>with others</w:t>
      </w:r>
      <w:r w:rsidR="007D1F42" w:rsidRPr="007D1F42">
        <w:rPr>
          <w:rFonts w:ascii="Century Gothic" w:eastAsia="Calibri" w:hAnsi="Century Gothic" w:cs="Times New Roman"/>
          <w:color w:val="auto"/>
          <w:kern w:val="0"/>
          <w:sz w:val="24"/>
          <w:szCs w:val="24"/>
          <w:lang w:val="en-GB" w:eastAsia="en-US"/>
          <w14:ligatures w14:val="none"/>
        </w:rPr>
        <w:t xml:space="preserve">.  </w:t>
      </w:r>
    </w:p>
    <w:p w14:paraId="4F4CBFAA" w14:textId="77777777" w:rsidR="007D1F42" w:rsidRPr="007D1F42" w:rsidRDefault="007D1F42" w:rsidP="007D1F42">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430F5111" w14:textId="77777777" w:rsidR="00DA6460" w:rsidRDefault="00DA6460">
      <w:pPr>
        <w:rPr>
          <w:rFonts w:ascii="Century Gothic" w:eastAsia="Calibri" w:hAnsi="Century Gothic" w:cs="Times New Roman"/>
          <w:b/>
          <w:color w:val="auto"/>
          <w:kern w:val="0"/>
          <w:sz w:val="32"/>
          <w:szCs w:val="32"/>
          <w:lang w:val="en-GB" w:eastAsia="en-US"/>
          <w14:ligatures w14:val="none"/>
        </w:rPr>
      </w:pPr>
      <w:r>
        <w:rPr>
          <w:rFonts w:ascii="Century Gothic" w:eastAsia="Calibri" w:hAnsi="Century Gothic" w:cs="Times New Roman"/>
          <w:b/>
          <w:color w:val="auto"/>
          <w:kern w:val="0"/>
          <w:sz w:val="32"/>
          <w:szCs w:val="32"/>
          <w:lang w:val="en-GB" w:eastAsia="en-US"/>
          <w14:ligatures w14:val="none"/>
        </w:rPr>
        <w:br w:type="page"/>
      </w:r>
    </w:p>
    <w:p w14:paraId="545C910E" w14:textId="3DA5CF7E" w:rsidR="000E4725" w:rsidRPr="00A82A18" w:rsidRDefault="007F204B" w:rsidP="001E1C51">
      <w:pPr>
        <w:spacing w:after="0" w:line="240" w:lineRule="auto"/>
        <w:rPr>
          <w:rFonts w:ascii="Century Gothic" w:eastAsia="Calibri" w:hAnsi="Century Gothic" w:cs="Times New Roman"/>
          <w:b/>
          <w:color w:val="FF0000"/>
          <w:kern w:val="0"/>
          <w:sz w:val="32"/>
          <w:szCs w:val="32"/>
          <w:lang w:val="en-GB" w:eastAsia="en-US"/>
          <w14:ligatures w14:val="none"/>
        </w:rPr>
      </w:pPr>
      <w:r w:rsidRPr="007F204B">
        <w:rPr>
          <w:rFonts w:ascii="Century Gothic" w:eastAsia="Calibri" w:hAnsi="Century Gothic" w:cs="Times New Roman"/>
          <w:b/>
          <w:color w:val="auto"/>
          <w:kern w:val="0"/>
          <w:sz w:val="32"/>
          <w:szCs w:val="32"/>
          <w:lang w:val="en-GB" w:eastAsia="en-US"/>
          <w14:ligatures w14:val="none"/>
        </w:rPr>
        <w:lastRenderedPageBreak/>
        <w:t xml:space="preserve">Where </w:t>
      </w:r>
      <w:r>
        <w:rPr>
          <w:rFonts w:ascii="Century Gothic" w:eastAsia="Calibri" w:hAnsi="Century Gothic" w:cs="Times New Roman"/>
          <w:b/>
          <w:color w:val="auto"/>
          <w:kern w:val="0"/>
          <w:sz w:val="32"/>
          <w:szCs w:val="32"/>
          <w:lang w:val="en-GB" w:eastAsia="en-US"/>
          <w14:ligatures w14:val="none"/>
        </w:rPr>
        <w:t>W</w:t>
      </w:r>
      <w:r w:rsidRPr="007F204B">
        <w:rPr>
          <w:rFonts w:ascii="Century Gothic" w:eastAsia="Calibri" w:hAnsi="Century Gothic" w:cs="Times New Roman"/>
          <w:b/>
          <w:color w:val="auto"/>
          <w:kern w:val="0"/>
          <w:sz w:val="32"/>
          <w:szCs w:val="32"/>
          <w:lang w:val="en-GB" w:eastAsia="en-US"/>
          <w14:ligatures w14:val="none"/>
        </w:rPr>
        <w:t xml:space="preserve">e </w:t>
      </w:r>
      <w:r>
        <w:rPr>
          <w:rFonts w:ascii="Century Gothic" w:eastAsia="Calibri" w:hAnsi="Century Gothic" w:cs="Times New Roman"/>
          <w:b/>
          <w:color w:val="auto"/>
          <w:kern w:val="0"/>
          <w:sz w:val="32"/>
          <w:szCs w:val="32"/>
          <w:lang w:val="en-GB" w:eastAsia="en-US"/>
          <w14:ligatures w14:val="none"/>
        </w:rPr>
        <w:t>A</w:t>
      </w:r>
      <w:r w:rsidRPr="007F204B">
        <w:rPr>
          <w:rFonts w:ascii="Century Gothic" w:eastAsia="Calibri" w:hAnsi="Century Gothic" w:cs="Times New Roman"/>
          <w:b/>
          <w:color w:val="auto"/>
          <w:kern w:val="0"/>
          <w:sz w:val="32"/>
          <w:szCs w:val="32"/>
          <w:lang w:val="en-GB" w:eastAsia="en-US"/>
          <w14:ligatures w14:val="none"/>
        </w:rPr>
        <w:t xml:space="preserve">re </w:t>
      </w:r>
      <w:r>
        <w:rPr>
          <w:rFonts w:ascii="Century Gothic" w:eastAsia="Calibri" w:hAnsi="Century Gothic" w:cs="Times New Roman"/>
          <w:b/>
          <w:color w:val="auto"/>
          <w:kern w:val="0"/>
          <w:sz w:val="32"/>
          <w:szCs w:val="32"/>
          <w:lang w:val="en-GB" w:eastAsia="en-US"/>
          <w14:ligatures w14:val="none"/>
        </w:rPr>
        <w:t>S</w:t>
      </w:r>
      <w:r w:rsidRPr="007F204B">
        <w:rPr>
          <w:rFonts w:ascii="Century Gothic" w:eastAsia="Calibri" w:hAnsi="Century Gothic" w:cs="Times New Roman"/>
          <w:b/>
          <w:color w:val="auto"/>
          <w:kern w:val="0"/>
          <w:sz w:val="32"/>
          <w:szCs w:val="32"/>
          <w:lang w:val="en-GB" w:eastAsia="en-US"/>
          <w14:ligatures w14:val="none"/>
        </w:rPr>
        <w:t>trong</w:t>
      </w:r>
      <w:r w:rsidR="00A82A18">
        <w:rPr>
          <w:rFonts w:ascii="Century Gothic" w:eastAsia="Calibri" w:hAnsi="Century Gothic" w:cs="Times New Roman"/>
          <w:b/>
          <w:color w:val="auto"/>
          <w:kern w:val="0"/>
          <w:sz w:val="32"/>
          <w:szCs w:val="32"/>
          <w:lang w:val="en-GB" w:eastAsia="en-US"/>
          <w14:ligatures w14:val="none"/>
        </w:rPr>
        <w:t xml:space="preserve"> </w:t>
      </w:r>
      <w:bookmarkStart w:id="7" w:name="_Hlk32382513"/>
    </w:p>
    <w:bookmarkEnd w:id="7"/>
    <w:p w14:paraId="6E138CED" w14:textId="6C7D6E9A" w:rsidR="000E4725" w:rsidRPr="00B77DFE" w:rsidRDefault="000E4725" w:rsidP="000E4725">
      <w:pPr>
        <w:spacing w:after="0" w:line="240" w:lineRule="auto"/>
        <w:jc w:val="both"/>
        <w:rPr>
          <w:rFonts w:ascii="Century Gothic" w:eastAsia="Calibri" w:hAnsi="Century Gothic" w:cs="Times New Roman"/>
          <w:color w:val="auto"/>
          <w:kern w:val="0"/>
          <w:sz w:val="24"/>
          <w:szCs w:val="24"/>
          <w:lang w:val="en-GB" w:eastAsia="en-US"/>
          <w14:ligatures w14:val="none"/>
        </w:rPr>
      </w:pPr>
      <w:r w:rsidRPr="00B77DFE">
        <w:rPr>
          <w:rFonts w:ascii="Century Gothic" w:eastAsia="Calibri" w:hAnsi="Century Gothic" w:cs="Times New Roman"/>
          <w:color w:val="auto"/>
          <w:kern w:val="0"/>
          <w:sz w:val="24"/>
          <w:szCs w:val="24"/>
          <w:lang w:val="en-GB" w:eastAsia="en-US"/>
          <w14:ligatures w14:val="none"/>
        </w:rPr>
        <w:t xml:space="preserve">We review our operational performance on a quarterly basis and report annually on </w:t>
      </w:r>
      <w:r w:rsidR="009468F3">
        <w:rPr>
          <w:rFonts w:ascii="Century Gothic" w:eastAsia="Calibri" w:hAnsi="Century Gothic" w:cs="Times New Roman"/>
          <w:color w:val="auto"/>
          <w:kern w:val="0"/>
          <w:sz w:val="24"/>
          <w:szCs w:val="24"/>
          <w:lang w:val="en-GB" w:eastAsia="en-US"/>
          <w14:ligatures w14:val="none"/>
        </w:rPr>
        <w:t>how well</w:t>
      </w:r>
      <w:r w:rsidRPr="00B77DFE">
        <w:rPr>
          <w:rFonts w:ascii="Century Gothic" w:eastAsia="Calibri" w:hAnsi="Century Gothic" w:cs="Times New Roman"/>
          <w:color w:val="auto"/>
          <w:kern w:val="0"/>
          <w:sz w:val="24"/>
          <w:szCs w:val="24"/>
          <w:lang w:val="en-GB" w:eastAsia="en-US"/>
          <w14:ligatures w14:val="none"/>
        </w:rPr>
        <w:t xml:space="preserve"> we have met our business plan objectives. </w:t>
      </w:r>
      <w:r w:rsidR="006015FA">
        <w:rPr>
          <w:rFonts w:ascii="Century Gothic" w:eastAsia="Calibri" w:hAnsi="Century Gothic" w:cs="Times New Roman"/>
          <w:color w:val="auto"/>
          <w:kern w:val="0"/>
          <w:sz w:val="24"/>
          <w:szCs w:val="24"/>
          <w:lang w:val="en-GB" w:eastAsia="en-US"/>
          <w14:ligatures w14:val="none"/>
        </w:rPr>
        <w:t>In addition, w</w:t>
      </w:r>
      <w:r w:rsidR="00837F95" w:rsidRPr="001E1C51">
        <w:rPr>
          <w:rFonts w:ascii="Century Gothic" w:eastAsia="Calibri" w:hAnsi="Century Gothic" w:cs="Times New Roman"/>
          <w:color w:val="auto"/>
          <w:kern w:val="0"/>
          <w:sz w:val="24"/>
          <w:szCs w:val="24"/>
          <w:lang w:val="en-GB" w:eastAsia="en-US"/>
          <w14:ligatures w14:val="none"/>
        </w:rPr>
        <w:t>e have recently</w:t>
      </w:r>
      <w:r w:rsidRPr="00B77DFE">
        <w:rPr>
          <w:rFonts w:ascii="Century Gothic" w:eastAsia="Calibri" w:hAnsi="Century Gothic" w:cs="Times New Roman"/>
          <w:color w:val="auto"/>
          <w:kern w:val="0"/>
          <w:sz w:val="24"/>
          <w:szCs w:val="24"/>
          <w:lang w:val="en-GB" w:eastAsia="en-US"/>
          <w14:ligatures w14:val="none"/>
        </w:rPr>
        <w:t xml:space="preserve"> reviewed our current organisational strengths </w:t>
      </w:r>
      <w:r w:rsidR="00376ED9" w:rsidRPr="001E1C51">
        <w:rPr>
          <w:rFonts w:ascii="Century Gothic" w:eastAsia="Calibri" w:hAnsi="Century Gothic" w:cs="Times New Roman"/>
          <w:color w:val="auto"/>
          <w:kern w:val="0"/>
          <w:sz w:val="24"/>
          <w:szCs w:val="24"/>
          <w:lang w:val="en-GB" w:eastAsia="en-US"/>
          <w14:ligatures w14:val="none"/>
        </w:rPr>
        <w:t>and have identified the following</w:t>
      </w:r>
      <w:r w:rsidRPr="00B77DFE">
        <w:rPr>
          <w:rFonts w:ascii="Century Gothic" w:eastAsia="Calibri" w:hAnsi="Century Gothic" w:cs="Times New Roman"/>
          <w:color w:val="auto"/>
          <w:kern w:val="0"/>
          <w:sz w:val="24"/>
          <w:szCs w:val="24"/>
          <w:lang w:val="en-GB" w:eastAsia="en-US"/>
          <w14:ligatures w14:val="none"/>
        </w:rPr>
        <w:t>:</w:t>
      </w:r>
    </w:p>
    <w:p w14:paraId="594FDE78" w14:textId="77777777" w:rsidR="0027213C" w:rsidRPr="00B77DFE" w:rsidRDefault="0027213C" w:rsidP="000E4725">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5364D20E" w14:textId="5DDB5221" w:rsidR="006418BD" w:rsidRDefault="006418BD" w:rsidP="000E4725">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062ADE63" w14:textId="51730147" w:rsidR="00165FD8" w:rsidRPr="006015FA" w:rsidRDefault="009468F3" w:rsidP="006418BD">
      <w:pPr>
        <w:pStyle w:val="ListParagraph"/>
        <w:numPr>
          <w:ilvl w:val="0"/>
          <w:numId w:val="23"/>
        </w:numPr>
        <w:spacing w:after="0" w:line="240" w:lineRule="auto"/>
        <w:jc w:val="both"/>
        <w:rPr>
          <w:rFonts w:ascii="Century Gothic" w:eastAsia="Calibri" w:hAnsi="Century Gothic" w:cs="Times New Roman"/>
          <w:b/>
          <w:bCs/>
          <w:color w:val="auto"/>
          <w:kern w:val="0"/>
          <w:sz w:val="24"/>
          <w:szCs w:val="24"/>
          <w:lang w:val="en-GB" w:eastAsia="en-US"/>
          <w14:ligatures w14:val="none"/>
        </w:rPr>
      </w:pPr>
      <w:r>
        <w:rPr>
          <w:rFonts w:ascii="Century Gothic" w:eastAsia="Calibri" w:hAnsi="Century Gothic" w:cs="Times New Roman"/>
          <w:b/>
          <w:bCs/>
          <w:color w:val="auto"/>
          <w:kern w:val="0"/>
          <w:sz w:val="24"/>
          <w:szCs w:val="24"/>
          <w:lang w:val="en-GB" w:eastAsia="en-US"/>
          <w14:ligatures w14:val="none"/>
        </w:rPr>
        <w:t>Our People</w:t>
      </w:r>
      <w:r w:rsidR="00165FD8" w:rsidRPr="00D60273">
        <w:rPr>
          <w:rFonts w:ascii="Century Gothic" w:eastAsia="Calibri" w:hAnsi="Century Gothic" w:cs="Times New Roman"/>
          <w:b/>
          <w:bCs/>
          <w:color w:val="auto"/>
          <w:kern w:val="0"/>
          <w:sz w:val="24"/>
          <w:szCs w:val="24"/>
          <w:lang w:val="en-GB" w:eastAsia="en-US"/>
          <w14:ligatures w14:val="none"/>
        </w:rPr>
        <w:t>:</w:t>
      </w:r>
      <w:r w:rsidR="00E31E92">
        <w:rPr>
          <w:rFonts w:ascii="Century Gothic" w:eastAsia="Calibri" w:hAnsi="Century Gothic" w:cs="Times New Roman"/>
          <w:b/>
          <w:bCs/>
          <w:color w:val="auto"/>
          <w:kern w:val="0"/>
          <w:sz w:val="24"/>
          <w:szCs w:val="24"/>
          <w:lang w:val="en-GB" w:eastAsia="en-US"/>
          <w14:ligatures w14:val="none"/>
        </w:rPr>
        <w:t xml:space="preserve">  </w:t>
      </w:r>
      <w:r w:rsidR="008A3319">
        <w:rPr>
          <w:rFonts w:ascii="Century Gothic" w:eastAsia="Calibri" w:hAnsi="Century Gothic" w:cs="Times New Roman"/>
          <w:color w:val="auto"/>
          <w:kern w:val="0"/>
          <w:sz w:val="24"/>
          <w:szCs w:val="24"/>
          <w:lang w:val="en-GB" w:eastAsia="en-US"/>
          <w14:ligatures w14:val="none"/>
        </w:rPr>
        <w:t xml:space="preserve">Our staff and </w:t>
      </w:r>
      <w:r>
        <w:rPr>
          <w:rFonts w:ascii="Century Gothic" w:eastAsia="Calibri" w:hAnsi="Century Gothic" w:cs="Times New Roman"/>
          <w:color w:val="auto"/>
          <w:kern w:val="0"/>
          <w:sz w:val="24"/>
          <w:szCs w:val="24"/>
          <w:lang w:val="en-GB" w:eastAsia="en-US"/>
          <w14:ligatures w14:val="none"/>
        </w:rPr>
        <w:t>c</w:t>
      </w:r>
      <w:r w:rsidR="008A3319">
        <w:rPr>
          <w:rFonts w:ascii="Century Gothic" w:eastAsia="Calibri" w:hAnsi="Century Gothic" w:cs="Times New Roman"/>
          <w:color w:val="auto"/>
          <w:kern w:val="0"/>
          <w:sz w:val="24"/>
          <w:szCs w:val="24"/>
          <w:lang w:val="en-GB" w:eastAsia="en-US"/>
          <w14:ligatures w14:val="none"/>
        </w:rPr>
        <w:t xml:space="preserve">ommittee </w:t>
      </w:r>
      <w:r>
        <w:rPr>
          <w:rFonts w:ascii="Century Gothic" w:eastAsia="Calibri" w:hAnsi="Century Gothic" w:cs="Times New Roman"/>
          <w:color w:val="auto"/>
          <w:kern w:val="0"/>
          <w:sz w:val="24"/>
          <w:szCs w:val="24"/>
          <w:lang w:val="en-GB" w:eastAsia="en-US"/>
          <w14:ligatures w14:val="none"/>
        </w:rPr>
        <w:t>m</w:t>
      </w:r>
      <w:r w:rsidR="008A3319">
        <w:rPr>
          <w:rFonts w:ascii="Century Gothic" w:eastAsia="Calibri" w:hAnsi="Century Gothic" w:cs="Times New Roman"/>
          <w:color w:val="auto"/>
          <w:kern w:val="0"/>
          <w:sz w:val="24"/>
          <w:szCs w:val="24"/>
          <w:lang w:val="en-GB" w:eastAsia="en-US"/>
          <w14:ligatures w14:val="none"/>
        </w:rPr>
        <w:t>embers have demonstrated t</w:t>
      </w:r>
      <w:r w:rsidR="005D5450">
        <w:rPr>
          <w:rFonts w:ascii="Century Gothic" w:eastAsia="Calibri" w:hAnsi="Century Gothic" w:cs="Times New Roman"/>
          <w:color w:val="auto"/>
          <w:kern w:val="0"/>
          <w:sz w:val="24"/>
          <w:szCs w:val="24"/>
          <w:lang w:val="en-GB" w:eastAsia="en-US"/>
          <w14:ligatures w14:val="none"/>
        </w:rPr>
        <w:t>remendous</w:t>
      </w:r>
      <w:r w:rsidR="008A3319">
        <w:rPr>
          <w:rFonts w:ascii="Century Gothic" w:eastAsia="Calibri" w:hAnsi="Century Gothic" w:cs="Times New Roman"/>
          <w:color w:val="auto"/>
          <w:kern w:val="0"/>
          <w:sz w:val="24"/>
          <w:szCs w:val="24"/>
          <w:lang w:val="en-GB" w:eastAsia="en-US"/>
          <w14:ligatures w14:val="none"/>
        </w:rPr>
        <w:t xml:space="preserve"> </w:t>
      </w:r>
      <w:r w:rsidR="006015FA">
        <w:rPr>
          <w:rFonts w:ascii="Century Gothic" w:eastAsia="Calibri" w:hAnsi="Century Gothic" w:cs="Times New Roman"/>
          <w:color w:val="auto"/>
          <w:kern w:val="0"/>
          <w:sz w:val="24"/>
          <w:szCs w:val="24"/>
          <w:lang w:val="en-GB" w:eastAsia="en-US"/>
          <w14:ligatures w14:val="none"/>
        </w:rPr>
        <w:t xml:space="preserve">skill, </w:t>
      </w:r>
      <w:r w:rsidR="008A3319">
        <w:rPr>
          <w:rFonts w:ascii="Century Gothic" w:eastAsia="Calibri" w:hAnsi="Century Gothic" w:cs="Times New Roman"/>
          <w:color w:val="auto"/>
          <w:kern w:val="0"/>
          <w:sz w:val="24"/>
          <w:szCs w:val="24"/>
          <w:lang w:val="en-GB" w:eastAsia="en-US"/>
          <w14:ligatures w14:val="none"/>
        </w:rPr>
        <w:t xml:space="preserve">resilience </w:t>
      </w:r>
      <w:r w:rsidR="006015FA">
        <w:rPr>
          <w:rFonts w:ascii="Century Gothic" w:eastAsia="Calibri" w:hAnsi="Century Gothic" w:cs="Times New Roman"/>
          <w:color w:val="auto"/>
          <w:kern w:val="0"/>
          <w:sz w:val="24"/>
          <w:szCs w:val="24"/>
          <w:lang w:val="en-GB" w:eastAsia="en-US"/>
          <w14:ligatures w14:val="none"/>
        </w:rPr>
        <w:t xml:space="preserve">and focus </w:t>
      </w:r>
      <w:r w:rsidR="008A3319">
        <w:rPr>
          <w:rFonts w:ascii="Century Gothic" w:eastAsia="Calibri" w:hAnsi="Century Gothic" w:cs="Times New Roman"/>
          <w:color w:val="auto"/>
          <w:kern w:val="0"/>
          <w:sz w:val="24"/>
          <w:szCs w:val="24"/>
          <w:lang w:val="en-GB" w:eastAsia="en-US"/>
          <w14:ligatures w14:val="none"/>
        </w:rPr>
        <w:t xml:space="preserve">over the past few years as we have worked </w:t>
      </w:r>
      <w:r w:rsidR="005D5450">
        <w:rPr>
          <w:rFonts w:ascii="Century Gothic" w:eastAsia="Calibri" w:hAnsi="Century Gothic" w:cs="Times New Roman"/>
          <w:color w:val="auto"/>
          <w:kern w:val="0"/>
          <w:sz w:val="24"/>
          <w:szCs w:val="24"/>
          <w:lang w:val="en-GB" w:eastAsia="en-US"/>
          <w14:ligatures w14:val="none"/>
        </w:rPr>
        <w:t xml:space="preserve">together </w:t>
      </w:r>
      <w:r w:rsidR="008A3319">
        <w:rPr>
          <w:rFonts w:ascii="Century Gothic" w:eastAsia="Calibri" w:hAnsi="Century Gothic" w:cs="Times New Roman"/>
          <w:color w:val="auto"/>
          <w:kern w:val="0"/>
          <w:sz w:val="24"/>
          <w:szCs w:val="24"/>
          <w:lang w:val="en-GB" w:eastAsia="en-US"/>
          <w14:ligatures w14:val="none"/>
        </w:rPr>
        <w:t xml:space="preserve">to strengthen our governance while maintaining high levels of service performance. This </w:t>
      </w:r>
      <w:r w:rsidR="005D5450">
        <w:rPr>
          <w:rFonts w:ascii="Century Gothic" w:eastAsia="Calibri" w:hAnsi="Century Gothic" w:cs="Times New Roman"/>
          <w:color w:val="auto"/>
          <w:kern w:val="0"/>
          <w:sz w:val="24"/>
          <w:szCs w:val="24"/>
          <w:lang w:val="en-GB" w:eastAsia="en-US"/>
          <w14:ligatures w14:val="none"/>
        </w:rPr>
        <w:t xml:space="preserve">has only been achieved because of our unwavering </w:t>
      </w:r>
      <w:r w:rsidR="008A3319">
        <w:rPr>
          <w:rFonts w:ascii="Century Gothic" w:eastAsia="Calibri" w:hAnsi="Century Gothic" w:cs="Times New Roman"/>
          <w:color w:val="auto"/>
          <w:kern w:val="0"/>
          <w:sz w:val="24"/>
          <w:szCs w:val="24"/>
          <w:lang w:val="en-GB" w:eastAsia="en-US"/>
          <w14:ligatures w14:val="none"/>
        </w:rPr>
        <w:t xml:space="preserve">commitment to the </w:t>
      </w:r>
      <w:r w:rsidR="005D5450">
        <w:rPr>
          <w:rFonts w:ascii="Century Gothic" w:eastAsia="Calibri" w:hAnsi="Century Gothic" w:cs="Times New Roman"/>
          <w:color w:val="auto"/>
          <w:kern w:val="0"/>
          <w:sz w:val="24"/>
          <w:szCs w:val="24"/>
          <w:lang w:val="en-GB" w:eastAsia="en-US"/>
          <w14:ligatures w14:val="none"/>
        </w:rPr>
        <w:t xml:space="preserve">local </w:t>
      </w:r>
      <w:r w:rsidR="008A3319">
        <w:rPr>
          <w:rFonts w:ascii="Century Gothic" w:eastAsia="Calibri" w:hAnsi="Century Gothic" w:cs="Times New Roman"/>
          <w:color w:val="auto"/>
          <w:kern w:val="0"/>
          <w:sz w:val="24"/>
          <w:szCs w:val="24"/>
          <w:lang w:val="en-GB" w:eastAsia="en-US"/>
          <w14:ligatures w14:val="none"/>
        </w:rPr>
        <w:t>community</w:t>
      </w:r>
      <w:r w:rsidR="006015FA">
        <w:rPr>
          <w:rFonts w:ascii="Century Gothic" w:eastAsia="Calibri" w:hAnsi="Century Gothic" w:cs="Times New Roman"/>
          <w:color w:val="auto"/>
          <w:kern w:val="0"/>
          <w:sz w:val="24"/>
          <w:szCs w:val="24"/>
          <w:lang w:val="en-GB" w:eastAsia="en-US"/>
          <w14:ligatures w14:val="none"/>
        </w:rPr>
        <w:t xml:space="preserve"> </w:t>
      </w:r>
      <w:r w:rsidR="008A3319">
        <w:rPr>
          <w:rFonts w:ascii="Century Gothic" w:eastAsia="Calibri" w:hAnsi="Century Gothic" w:cs="Times New Roman"/>
          <w:color w:val="auto"/>
          <w:kern w:val="0"/>
          <w:sz w:val="24"/>
          <w:szCs w:val="24"/>
          <w:lang w:val="en-GB" w:eastAsia="en-US"/>
          <w14:ligatures w14:val="none"/>
        </w:rPr>
        <w:t xml:space="preserve">and </w:t>
      </w:r>
      <w:r w:rsidR="005D5450">
        <w:rPr>
          <w:rFonts w:ascii="Century Gothic" w:eastAsia="Calibri" w:hAnsi="Century Gothic" w:cs="Times New Roman"/>
          <w:color w:val="auto"/>
          <w:kern w:val="0"/>
          <w:sz w:val="24"/>
          <w:szCs w:val="24"/>
          <w:lang w:val="en-GB" w:eastAsia="en-US"/>
          <w14:ligatures w14:val="none"/>
        </w:rPr>
        <w:t>our</w:t>
      </w:r>
      <w:r w:rsidR="00933636">
        <w:rPr>
          <w:rFonts w:ascii="Century Gothic" w:eastAsia="Calibri" w:hAnsi="Century Gothic" w:cs="Times New Roman"/>
          <w:color w:val="auto"/>
          <w:kern w:val="0"/>
          <w:sz w:val="24"/>
          <w:szCs w:val="24"/>
          <w:lang w:val="en-GB" w:eastAsia="en-US"/>
          <w14:ligatures w14:val="none"/>
        </w:rPr>
        <w:t xml:space="preserve"> determination to continue to build a strong, sustainable</w:t>
      </w:r>
      <w:r w:rsidR="005D5450">
        <w:rPr>
          <w:rFonts w:ascii="Century Gothic" w:eastAsia="Calibri" w:hAnsi="Century Gothic" w:cs="Times New Roman"/>
          <w:color w:val="auto"/>
          <w:kern w:val="0"/>
          <w:sz w:val="24"/>
          <w:szCs w:val="24"/>
          <w:lang w:val="en-GB" w:eastAsia="en-US"/>
          <w14:ligatures w14:val="none"/>
        </w:rPr>
        <w:t>, community-controlled</w:t>
      </w:r>
      <w:r w:rsidR="00933636">
        <w:rPr>
          <w:rFonts w:ascii="Century Gothic" w:eastAsia="Calibri" w:hAnsi="Century Gothic" w:cs="Times New Roman"/>
          <w:color w:val="auto"/>
          <w:kern w:val="0"/>
          <w:sz w:val="24"/>
          <w:szCs w:val="24"/>
          <w:lang w:val="en-GB" w:eastAsia="en-US"/>
          <w14:ligatures w14:val="none"/>
        </w:rPr>
        <w:t xml:space="preserve"> housing association</w:t>
      </w:r>
      <w:r w:rsidR="006015FA">
        <w:rPr>
          <w:rFonts w:ascii="Century Gothic" w:eastAsia="Calibri" w:hAnsi="Century Gothic" w:cs="Times New Roman"/>
          <w:color w:val="auto"/>
          <w:kern w:val="0"/>
          <w:sz w:val="24"/>
          <w:szCs w:val="24"/>
          <w:lang w:val="en-GB" w:eastAsia="en-US"/>
          <w14:ligatures w14:val="none"/>
        </w:rPr>
        <w:t>.</w:t>
      </w:r>
      <w:r w:rsidR="0070098C">
        <w:rPr>
          <w:rFonts w:ascii="Century Gothic" w:eastAsia="Calibri" w:hAnsi="Century Gothic" w:cs="Times New Roman"/>
          <w:color w:val="auto"/>
          <w:kern w:val="0"/>
          <w:sz w:val="24"/>
          <w:szCs w:val="24"/>
          <w:lang w:val="en-GB" w:eastAsia="en-US"/>
          <w14:ligatures w14:val="none"/>
        </w:rPr>
        <w:t xml:space="preserve"> We are supported by our tenants who work with us to improve our services, and act as our critical friend.  </w:t>
      </w:r>
    </w:p>
    <w:p w14:paraId="1D0FEEC5" w14:textId="77777777" w:rsidR="006015FA" w:rsidRDefault="006015FA" w:rsidP="006015FA">
      <w:pPr>
        <w:pStyle w:val="ListParagraph"/>
        <w:spacing w:after="0" w:line="240" w:lineRule="auto"/>
        <w:jc w:val="both"/>
        <w:rPr>
          <w:rFonts w:ascii="Century Gothic" w:eastAsia="Calibri" w:hAnsi="Century Gothic" w:cs="Times New Roman"/>
          <w:b/>
          <w:bCs/>
          <w:color w:val="auto"/>
          <w:kern w:val="0"/>
          <w:sz w:val="24"/>
          <w:szCs w:val="24"/>
          <w:lang w:val="en-GB" w:eastAsia="en-US"/>
          <w14:ligatures w14:val="none"/>
        </w:rPr>
      </w:pPr>
    </w:p>
    <w:p w14:paraId="1778F330" w14:textId="70645E77" w:rsidR="00165FD8" w:rsidRPr="006015FA" w:rsidRDefault="00382CC0" w:rsidP="006418BD">
      <w:pPr>
        <w:pStyle w:val="ListParagraph"/>
        <w:numPr>
          <w:ilvl w:val="0"/>
          <w:numId w:val="23"/>
        </w:numPr>
        <w:spacing w:after="0" w:line="240" w:lineRule="auto"/>
        <w:jc w:val="both"/>
        <w:rPr>
          <w:rFonts w:ascii="Century Gothic" w:eastAsia="Calibri" w:hAnsi="Century Gothic" w:cs="Times New Roman"/>
          <w:b/>
          <w:bCs/>
          <w:color w:val="auto"/>
          <w:kern w:val="0"/>
          <w:sz w:val="24"/>
          <w:szCs w:val="24"/>
          <w:lang w:val="en-GB" w:eastAsia="en-US"/>
          <w14:ligatures w14:val="none"/>
        </w:rPr>
      </w:pPr>
      <w:r>
        <w:rPr>
          <w:rFonts w:ascii="Century Gothic" w:eastAsia="Calibri" w:hAnsi="Century Gothic" w:cs="Times New Roman"/>
          <w:b/>
          <w:bCs/>
          <w:color w:val="auto"/>
          <w:kern w:val="0"/>
          <w:sz w:val="24"/>
          <w:szCs w:val="24"/>
          <w:lang w:val="en-GB" w:eastAsia="en-US"/>
          <w14:ligatures w14:val="none"/>
        </w:rPr>
        <w:t xml:space="preserve">Scale &amp; </w:t>
      </w:r>
      <w:r w:rsidR="00165FD8" w:rsidRPr="00D60273">
        <w:rPr>
          <w:rFonts w:ascii="Century Gothic" w:eastAsia="Calibri" w:hAnsi="Century Gothic" w:cs="Times New Roman"/>
          <w:b/>
          <w:bCs/>
          <w:color w:val="auto"/>
          <w:kern w:val="0"/>
          <w:sz w:val="24"/>
          <w:szCs w:val="24"/>
          <w:lang w:val="en-GB" w:eastAsia="en-US"/>
          <w14:ligatures w14:val="none"/>
        </w:rPr>
        <w:t>Location:</w:t>
      </w:r>
      <w:r w:rsidR="00B10391">
        <w:rPr>
          <w:rFonts w:ascii="Century Gothic" w:eastAsia="Calibri" w:hAnsi="Century Gothic" w:cs="Times New Roman"/>
          <w:b/>
          <w:bCs/>
          <w:color w:val="auto"/>
          <w:kern w:val="0"/>
          <w:sz w:val="24"/>
          <w:szCs w:val="24"/>
          <w:lang w:val="en-GB" w:eastAsia="en-US"/>
          <w14:ligatures w14:val="none"/>
        </w:rPr>
        <w:t xml:space="preserve"> </w:t>
      </w:r>
      <w:r w:rsidR="00B10391">
        <w:rPr>
          <w:rFonts w:ascii="Century Gothic" w:eastAsia="Calibri" w:hAnsi="Century Gothic" w:cs="Times New Roman"/>
          <w:color w:val="auto"/>
          <w:kern w:val="0"/>
          <w:sz w:val="24"/>
          <w:szCs w:val="24"/>
          <w:lang w:val="en-GB" w:eastAsia="en-US"/>
          <w14:ligatures w14:val="none"/>
        </w:rPr>
        <w:t xml:space="preserve">We are </w:t>
      </w:r>
      <w:r>
        <w:rPr>
          <w:rFonts w:ascii="Century Gothic" w:eastAsia="Calibri" w:hAnsi="Century Gothic" w:cs="Times New Roman"/>
          <w:color w:val="auto"/>
          <w:kern w:val="0"/>
          <w:sz w:val="24"/>
          <w:szCs w:val="24"/>
          <w:lang w:val="en-GB" w:eastAsia="en-US"/>
          <w14:ligatures w14:val="none"/>
        </w:rPr>
        <w:t xml:space="preserve">one of the smallest RSLs in Scotland and we recognise this as a strength. </w:t>
      </w:r>
      <w:r w:rsidR="008A3319">
        <w:rPr>
          <w:rFonts w:ascii="Century Gothic" w:eastAsia="Calibri" w:hAnsi="Century Gothic" w:cs="Times New Roman"/>
          <w:color w:val="auto"/>
          <w:kern w:val="0"/>
          <w:sz w:val="24"/>
          <w:szCs w:val="24"/>
          <w:lang w:val="en-GB" w:eastAsia="en-US"/>
          <w14:ligatures w14:val="none"/>
        </w:rPr>
        <w:t xml:space="preserve">It means that we know our customers well, understanding </w:t>
      </w:r>
      <w:r w:rsidR="005D5450">
        <w:rPr>
          <w:rFonts w:ascii="Century Gothic" w:eastAsia="Calibri" w:hAnsi="Century Gothic" w:cs="Times New Roman"/>
          <w:color w:val="auto"/>
          <w:kern w:val="0"/>
          <w:sz w:val="24"/>
          <w:szCs w:val="24"/>
          <w:lang w:val="en-GB" w:eastAsia="en-US"/>
          <w14:ligatures w14:val="none"/>
        </w:rPr>
        <w:t>their</w:t>
      </w:r>
      <w:r w:rsidR="008A3319">
        <w:rPr>
          <w:rFonts w:ascii="Century Gothic" w:eastAsia="Calibri" w:hAnsi="Century Gothic" w:cs="Times New Roman"/>
          <w:color w:val="auto"/>
          <w:kern w:val="0"/>
          <w:sz w:val="24"/>
          <w:szCs w:val="24"/>
          <w:lang w:val="en-GB" w:eastAsia="en-US"/>
          <w14:ligatures w14:val="none"/>
        </w:rPr>
        <w:t xml:space="preserve"> needs and aspirations</w:t>
      </w:r>
      <w:r w:rsidR="007A53C3">
        <w:rPr>
          <w:rFonts w:ascii="Century Gothic" w:eastAsia="Calibri" w:hAnsi="Century Gothic" w:cs="Times New Roman"/>
          <w:color w:val="auto"/>
          <w:kern w:val="0"/>
          <w:sz w:val="24"/>
          <w:szCs w:val="24"/>
          <w:lang w:val="en-GB" w:eastAsia="en-US"/>
          <w14:ligatures w14:val="none"/>
        </w:rPr>
        <w:t xml:space="preserve"> at an individual level</w:t>
      </w:r>
      <w:r w:rsidR="008A3319">
        <w:rPr>
          <w:rFonts w:ascii="Century Gothic" w:eastAsia="Calibri" w:hAnsi="Century Gothic" w:cs="Times New Roman"/>
          <w:color w:val="auto"/>
          <w:kern w:val="0"/>
          <w:sz w:val="24"/>
          <w:szCs w:val="24"/>
          <w:lang w:val="en-GB" w:eastAsia="en-US"/>
          <w14:ligatures w14:val="none"/>
        </w:rPr>
        <w:t xml:space="preserve">, </w:t>
      </w:r>
      <w:r w:rsidR="007A53C3">
        <w:rPr>
          <w:rFonts w:ascii="Century Gothic" w:eastAsia="Calibri" w:hAnsi="Century Gothic" w:cs="Times New Roman"/>
          <w:color w:val="auto"/>
          <w:kern w:val="0"/>
          <w:sz w:val="24"/>
          <w:szCs w:val="24"/>
          <w:lang w:val="en-GB" w:eastAsia="en-US"/>
          <w14:ligatures w14:val="none"/>
        </w:rPr>
        <w:t xml:space="preserve">and </w:t>
      </w:r>
      <w:r w:rsidR="008A3319">
        <w:rPr>
          <w:rFonts w:ascii="Century Gothic" w:eastAsia="Calibri" w:hAnsi="Century Gothic" w:cs="Times New Roman"/>
          <w:color w:val="auto"/>
          <w:kern w:val="0"/>
          <w:sz w:val="24"/>
          <w:szCs w:val="24"/>
          <w:lang w:val="en-GB" w:eastAsia="en-US"/>
          <w14:ligatures w14:val="none"/>
        </w:rPr>
        <w:t>a</w:t>
      </w:r>
      <w:r w:rsidR="007A53C3">
        <w:rPr>
          <w:rFonts w:ascii="Century Gothic" w:eastAsia="Calibri" w:hAnsi="Century Gothic" w:cs="Times New Roman"/>
          <w:color w:val="auto"/>
          <w:kern w:val="0"/>
          <w:sz w:val="24"/>
          <w:szCs w:val="24"/>
          <w:lang w:val="en-GB" w:eastAsia="en-US"/>
          <w14:ligatures w14:val="none"/>
        </w:rPr>
        <w:t>re therefore able to</w:t>
      </w:r>
      <w:r w:rsidR="008A3319">
        <w:rPr>
          <w:rFonts w:ascii="Century Gothic" w:eastAsia="Calibri" w:hAnsi="Century Gothic" w:cs="Times New Roman"/>
          <w:color w:val="auto"/>
          <w:kern w:val="0"/>
          <w:sz w:val="24"/>
          <w:szCs w:val="24"/>
          <w:lang w:val="en-GB" w:eastAsia="en-US"/>
          <w14:ligatures w14:val="none"/>
        </w:rPr>
        <w:t xml:space="preserve"> offer a </w:t>
      </w:r>
      <w:r w:rsidR="005D5450">
        <w:rPr>
          <w:rFonts w:ascii="Century Gothic" w:eastAsia="Calibri" w:hAnsi="Century Gothic" w:cs="Times New Roman"/>
          <w:color w:val="auto"/>
          <w:kern w:val="0"/>
          <w:sz w:val="24"/>
          <w:szCs w:val="24"/>
          <w:lang w:val="en-GB" w:eastAsia="en-US"/>
          <w14:ligatures w14:val="none"/>
        </w:rPr>
        <w:t>very</w:t>
      </w:r>
      <w:r w:rsidR="007A53C3">
        <w:rPr>
          <w:rFonts w:ascii="Century Gothic" w:eastAsia="Calibri" w:hAnsi="Century Gothic" w:cs="Times New Roman"/>
          <w:color w:val="auto"/>
          <w:kern w:val="0"/>
          <w:sz w:val="24"/>
          <w:szCs w:val="24"/>
          <w:lang w:val="en-GB" w:eastAsia="en-US"/>
          <w14:ligatures w14:val="none"/>
        </w:rPr>
        <w:t xml:space="preserve"> </w:t>
      </w:r>
      <w:r w:rsidR="008A3319">
        <w:rPr>
          <w:rFonts w:ascii="Century Gothic" w:eastAsia="Calibri" w:hAnsi="Century Gothic" w:cs="Times New Roman"/>
          <w:color w:val="auto"/>
          <w:kern w:val="0"/>
          <w:sz w:val="24"/>
          <w:szCs w:val="24"/>
          <w:lang w:val="en-GB" w:eastAsia="en-US"/>
          <w14:ligatures w14:val="none"/>
        </w:rPr>
        <w:t>per</w:t>
      </w:r>
      <w:r w:rsidR="007A53C3">
        <w:rPr>
          <w:rFonts w:ascii="Century Gothic" w:eastAsia="Calibri" w:hAnsi="Century Gothic" w:cs="Times New Roman"/>
          <w:color w:val="auto"/>
          <w:kern w:val="0"/>
          <w:sz w:val="24"/>
          <w:szCs w:val="24"/>
          <w:lang w:val="en-GB" w:eastAsia="en-US"/>
          <w14:ligatures w14:val="none"/>
        </w:rPr>
        <w:t>s</w:t>
      </w:r>
      <w:r w:rsidR="008A3319">
        <w:rPr>
          <w:rFonts w:ascii="Century Gothic" w:eastAsia="Calibri" w:hAnsi="Century Gothic" w:cs="Times New Roman"/>
          <w:color w:val="auto"/>
          <w:kern w:val="0"/>
          <w:sz w:val="24"/>
          <w:szCs w:val="24"/>
          <w:lang w:val="en-GB" w:eastAsia="en-US"/>
          <w14:ligatures w14:val="none"/>
        </w:rPr>
        <w:t>onal service</w:t>
      </w:r>
      <w:r w:rsidR="007A53C3">
        <w:rPr>
          <w:rFonts w:ascii="Century Gothic" w:eastAsia="Calibri" w:hAnsi="Century Gothic" w:cs="Times New Roman"/>
          <w:color w:val="auto"/>
          <w:kern w:val="0"/>
          <w:sz w:val="24"/>
          <w:szCs w:val="24"/>
          <w:lang w:val="en-GB" w:eastAsia="en-US"/>
          <w14:ligatures w14:val="none"/>
        </w:rPr>
        <w:t xml:space="preserve"> to our tenants</w:t>
      </w:r>
      <w:r w:rsidR="008A3319">
        <w:rPr>
          <w:rFonts w:ascii="Century Gothic" w:eastAsia="Calibri" w:hAnsi="Century Gothic" w:cs="Times New Roman"/>
          <w:color w:val="auto"/>
          <w:kern w:val="0"/>
          <w:sz w:val="24"/>
          <w:szCs w:val="24"/>
          <w:lang w:val="en-GB" w:eastAsia="en-US"/>
          <w14:ligatures w14:val="none"/>
        </w:rPr>
        <w:t xml:space="preserve">. Given that we are </w:t>
      </w:r>
      <w:r w:rsidR="00B10391">
        <w:rPr>
          <w:rFonts w:ascii="Century Gothic" w:eastAsia="Calibri" w:hAnsi="Century Gothic" w:cs="Times New Roman"/>
          <w:color w:val="auto"/>
          <w:kern w:val="0"/>
          <w:sz w:val="24"/>
          <w:szCs w:val="24"/>
          <w:lang w:val="en-GB" w:eastAsia="en-US"/>
          <w14:ligatures w14:val="none"/>
        </w:rPr>
        <w:t>located in the heart of our community</w:t>
      </w:r>
      <w:r w:rsidR="007A53C3">
        <w:rPr>
          <w:rFonts w:ascii="Century Gothic" w:eastAsia="Calibri" w:hAnsi="Century Gothic" w:cs="Times New Roman"/>
          <w:color w:val="auto"/>
          <w:kern w:val="0"/>
          <w:sz w:val="24"/>
          <w:szCs w:val="24"/>
          <w:lang w:val="en-GB" w:eastAsia="en-US"/>
          <w14:ligatures w14:val="none"/>
        </w:rPr>
        <w:t xml:space="preserve"> </w:t>
      </w:r>
      <w:r w:rsidR="008A3319">
        <w:rPr>
          <w:rFonts w:ascii="Century Gothic" w:eastAsia="Calibri" w:hAnsi="Century Gothic" w:cs="Times New Roman"/>
          <w:color w:val="auto"/>
          <w:kern w:val="0"/>
          <w:sz w:val="24"/>
          <w:szCs w:val="24"/>
          <w:lang w:val="en-GB" w:eastAsia="en-US"/>
          <w14:ligatures w14:val="none"/>
        </w:rPr>
        <w:t xml:space="preserve">also means that much of our interaction with our tenants is face to face </w:t>
      </w:r>
      <w:r w:rsidR="005D5450">
        <w:rPr>
          <w:rFonts w:ascii="Century Gothic" w:eastAsia="Calibri" w:hAnsi="Century Gothic" w:cs="Times New Roman"/>
          <w:color w:val="auto"/>
          <w:kern w:val="0"/>
          <w:sz w:val="24"/>
          <w:szCs w:val="24"/>
          <w:lang w:val="en-GB" w:eastAsia="en-US"/>
          <w14:ligatures w14:val="none"/>
        </w:rPr>
        <w:t xml:space="preserve">which also helps to foster a more </w:t>
      </w:r>
      <w:r w:rsidR="008A3319">
        <w:rPr>
          <w:rFonts w:ascii="Century Gothic" w:eastAsia="Calibri" w:hAnsi="Century Gothic" w:cs="Times New Roman"/>
          <w:color w:val="auto"/>
          <w:kern w:val="0"/>
          <w:sz w:val="24"/>
          <w:szCs w:val="24"/>
          <w:lang w:val="en-GB" w:eastAsia="en-US"/>
          <w14:ligatures w14:val="none"/>
        </w:rPr>
        <w:t>personal</w:t>
      </w:r>
      <w:r w:rsidR="005D5450">
        <w:rPr>
          <w:rFonts w:ascii="Century Gothic" w:eastAsia="Calibri" w:hAnsi="Century Gothic" w:cs="Times New Roman"/>
          <w:color w:val="auto"/>
          <w:kern w:val="0"/>
          <w:sz w:val="24"/>
          <w:szCs w:val="24"/>
          <w:lang w:val="en-GB" w:eastAsia="en-US"/>
          <w14:ligatures w14:val="none"/>
        </w:rPr>
        <w:t xml:space="preserve"> relationship</w:t>
      </w:r>
      <w:r w:rsidR="008A3319">
        <w:rPr>
          <w:rFonts w:ascii="Century Gothic" w:eastAsia="Calibri" w:hAnsi="Century Gothic" w:cs="Times New Roman"/>
          <w:color w:val="auto"/>
          <w:kern w:val="0"/>
          <w:sz w:val="24"/>
          <w:szCs w:val="24"/>
          <w:lang w:val="en-GB" w:eastAsia="en-US"/>
          <w14:ligatures w14:val="none"/>
        </w:rPr>
        <w:t>.</w:t>
      </w:r>
      <w:r w:rsidR="00A54504">
        <w:rPr>
          <w:rFonts w:ascii="Century Gothic" w:eastAsia="Calibri" w:hAnsi="Century Gothic" w:cs="Times New Roman"/>
          <w:color w:val="auto"/>
          <w:kern w:val="0"/>
          <w:sz w:val="24"/>
          <w:szCs w:val="24"/>
          <w:lang w:val="en-GB" w:eastAsia="en-US"/>
          <w14:ligatures w14:val="none"/>
        </w:rPr>
        <w:t xml:space="preserve"> </w:t>
      </w:r>
      <w:r w:rsidR="006558CA">
        <w:rPr>
          <w:rFonts w:ascii="Century Gothic" w:eastAsia="Calibri" w:hAnsi="Century Gothic" w:cs="Times New Roman"/>
          <w:color w:val="auto"/>
          <w:kern w:val="0"/>
          <w:sz w:val="24"/>
          <w:szCs w:val="24"/>
          <w:lang w:val="en-GB" w:eastAsia="en-US"/>
          <w14:ligatures w14:val="none"/>
        </w:rPr>
        <w:t xml:space="preserve">In our 2020 tenant survey </w:t>
      </w:r>
      <w:r w:rsidR="00B8211B">
        <w:rPr>
          <w:rFonts w:ascii="Century Gothic" w:eastAsia="Calibri" w:hAnsi="Century Gothic" w:cs="Times New Roman"/>
          <w:color w:val="auto"/>
          <w:kern w:val="0"/>
          <w:sz w:val="24"/>
          <w:szCs w:val="24"/>
          <w:lang w:val="en-GB" w:eastAsia="en-US"/>
          <w14:ligatures w14:val="none"/>
        </w:rPr>
        <w:t>96% of our tenants agree that they are satisfied with our contribution to the management of their neighbourhood</w:t>
      </w:r>
      <w:r w:rsidR="00A54504">
        <w:rPr>
          <w:rFonts w:ascii="Century Gothic" w:eastAsia="Calibri" w:hAnsi="Century Gothic" w:cs="Times New Roman"/>
          <w:color w:val="auto"/>
          <w:kern w:val="0"/>
          <w:sz w:val="24"/>
          <w:szCs w:val="24"/>
          <w:lang w:val="en-GB" w:eastAsia="en-US"/>
          <w14:ligatures w14:val="none"/>
        </w:rPr>
        <w:t>.</w:t>
      </w:r>
    </w:p>
    <w:p w14:paraId="5A2BE2AE" w14:textId="77777777" w:rsidR="006015FA" w:rsidRDefault="006015FA" w:rsidP="006015FA">
      <w:pPr>
        <w:pStyle w:val="ListParagraph"/>
        <w:spacing w:after="0" w:line="240" w:lineRule="auto"/>
        <w:jc w:val="both"/>
        <w:rPr>
          <w:rFonts w:ascii="Century Gothic" w:eastAsia="Calibri" w:hAnsi="Century Gothic" w:cs="Times New Roman"/>
          <w:b/>
          <w:bCs/>
          <w:color w:val="auto"/>
          <w:kern w:val="0"/>
          <w:sz w:val="24"/>
          <w:szCs w:val="24"/>
          <w:lang w:val="en-GB" w:eastAsia="en-US"/>
          <w14:ligatures w14:val="none"/>
        </w:rPr>
      </w:pPr>
    </w:p>
    <w:p w14:paraId="259AF4FB" w14:textId="7F377047" w:rsidR="00165FD8" w:rsidRPr="007A53C3" w:rsidRDefault="00165FD8" w:rsidP="006418BD">
      <w:pPr>
        <w:pStyle w:val="ListParagraph"/>
        <w:numPr>
          <w:ilvl w:val="0"/>
          <w:numId w:val="23"/>
        </w:numPr>
        <w:spacing w:after="0" w:line="240" w:lineRule="auto"/>
        <w:jc w:val="both"/>
        <w:rPr>
          <w:rFonts w:ascii="Century Gothic" w:eastAsia="Calibri" w:hAnsi="Century Gothic" w:cs="Times New Roman"/>
          <w:b/>
          <w:bCs/>
          <w:color w:val="auto"/>
          <w:kern w:val="0"/>
          <w:sz w:val="24"/>
          <w:szCs w:val="24"/>
          <w:lang w:val="en-GB" w:eastAsia="en-US"/>
          <w14:ligatures w14:val="none"/>
        </w:rPr>
      </w:pPr>
      <w:r w:rsidRPr="00D60273">
        <w:rPr>
          <w:rFonts w:ascii="Century Gothic" w:eastAsia="Calibri" w:hAnsi="Century Gothic" w:cs="Times New Roman"/>
          <w:b/>
          <w:bCs/>
          <w:color w:val="auto"/>
          <w:kern w:val="0"/>
          <w:sz w:val="24"/>
          <w:szCs w:val="24"/>
          <w:lang w:val="en-GB" w:eastAsia="en-US"/>
          <w14:ligatures w14:val="none"/>
        </w:rPr>
        <w:t>Operational Performance:</w:t>
      </w:r>
      <w:r w:rsidR="00707168">
        <w:rPr>
          <w:rFonts w:ascii="Century Gothic" w:eastAsia="Calibri" w:hAnsi="Century Gothic" w:cs="Times New Roman"/>
          <w:b/>
          <w:bCs/>
          <w:color w:val="auto"/>
          <w:kern w:val="0"/>
          <w:sz w:val="24"/>
          <w:szCs w:val="24"/>
          <w:lang w:val="en-GB" w:eastAsia="en-US"/>
          <w14:ligatures w14:val="none"/>
        </w:rPr>
        <w:t xml:space="preserve"> </w:t>
      </w:r>
      <w:r w:rsidR="00707168">
        <w:rPr>
          <w:rFonts w:ascii="Century Gothic" w:eastAsia="Calibri" w:hAnsi="Century Gothic" w:cs="Times New Roman"/>
          <w:color w:val="auto"/>
          <w:kern w:val="0"/>
          <w:sz w:val="24"/>
          <w:szCs w:val="24"/>
          <w:lang w:val="en-GB" w:eastAsia="en-US"/>
          <w14:ligatures w14:val="none"/>
        </w:rPr>
        <w:t xml:space="preserve">We </w:t>
      </w:r>
      <w:r w:rsidR="00E31E92">
        <w:rPr>
          <w:rFonts w:ascii="Century Gothic" w:eastAsia="Calibri" w:hAnsi="Century Gothic" w:cs="Times New Roman"/>
          <w:color w:val="auto"/>
          <w:kern w:val="0"/>
          <w:sz w:val="24"/>
          <w:szCs w:val="24"/>
          <w:lang w:val="en-GB" w:eastAsia="en-US"/>
          <w14:ligatures w14:val="none"/>
        </w:rPr>
        <w:t xml:space="preserve">already </w:t>
      </w:r>
      <w:r w:rsidR="00707168">
        <w:rPr>
          <w:rFonts w:ascii="Century Gothic" w:eastAsia="Calibri" w:hAnsi="Century Gothic" w:cs="Times New Roman"/>
          <w:color w:val="auto"/>
          <w:kern w:val="0"/>
          <w:sz w:val="24"/>
          <w:szCs w:val="24"/>
          <w:lang w:val="en-GB" w:eastAsia="en-US"/>
          <w14:ligatures w14:val="none"/>
        </w:rPr>
        <w:t>deliver services to a high standard</w:t>
      </w:r>
      <w:r w:rsidR="00E31E92">
        <w:rPr>
          <w:rFonts w:ascii="Century Gothic" w:eastAsia="Calibri" w:hAnsi="Century Gothic" w:cs="Times New Roman"/>
          <w:color w:val="auto"/>
          <w:kern w:val="0"/>
          <w:sz w:val="24"/>
          <w:szCs w:val="24"/>
          <w:lang w:val="en-GB" w:eastAsia="en-US"/>
          <w14:ligatures w14:val="none"/>
        </w:rPr>
        <w:t xml:space="preserve"> with overall tenant satisfaction </w:t>
      </w:r>
      <w:r w:rsidR="007A53C3">
        <w:rPr>
          <w:rFonts w:ascii="Century Gothic" w:eastAsia="Calibri" w:hAnsi="Century Gothic" w:cs="Times New Roman"/>
          <w:color w:val="auto"/>
          <w:kern w:val="0"/>
          <w:sz w:val="24"/>
          <w:szCs w:val="24"/>
          <w:lang w:val="en-GB" w:eastAsia="en-US"/>
          <w14:ligatures w14:val="none"/>
        </w:rPr>
        <w:t xml:space="preserve">currently </w:t>
      </w:r>
      <w:r w:rsidR="00E31E92">
        <w:rPr>
          <w:rFonts w:ascii="Century Gothic" w:eastAsia="Calibri" w:hAnsi="Century Gothic" w:cs="Times New Roman"/>
          <w:color w:val="auto"/>
          <w:kern w:val="0"/>
          <w:sz w:val="24"/>
          <w:szCs w:val="24"/>
          <w:lang w:val="en-GB" w:eastAsia="en-US"/>
          <w14:ligatures w14:val="none"/>
        </w:rPr>
        <w:t xml:space="preserve">sitting at </w:t>
      </w:r>
      <w:r w:rsidR="00B8211B">
        <w:rPr>
          <w:rFonts w:ascii="Century Gothic" w:eastAsia="Calibri" w:hAnsi="Century Gothic" w:cs="Times New Roman"/>
          <w:color w:val="auto"/>
          <w:kern w:val="0"/>
          <w:sz w:val="24"/>
          <w:szCs w:val="24"/>
          <w:lang w:val="en-GB" w:eastAsia="en-US"/>
          <w14:ligatures w14:val="none"/>
        </w:rPr>
        <w:t>90</w:t>
      </w:r>
      <w:r w:rsidR="00E31E92">
        <w:rPr>
          <w:rFonts w:ascii="Century Gothic" w:eastAsia="Calibri" w:hAnsi="Century Gothic" w:cs="Times New Roman"/>
          <w:color w:val="auto"/>
          <w:kern w:val="0"/>
          <w:sz w:val="24"/>
          <w:szCs w:val="24"/>
          <w:lang w:val="en-GB" w:eastAsia="en-US"/>
          <w14:ligatures w14:val="none"/>
        </w:rPr>
        <w:t>%</w:t>
      </w:r>
      <w:r w:rsidR="00501B89">
        <w:rPr>
          <w:rFonts w:ascii="Century Gothic" w:eastAsia="Calibri" w:hAnsi="Century Gothic" w:cs="Times New Roman"/>
          <w:color w:val="auto"/>
          <w:kern w:val="0"/>
          <w:sz w:val="24"/>
          <w:szCs w:val="24"/>
          <w:lang w:val="en-GB" w:eastAsia="en-US"/>
          <w14:ligatures w14:val="none"/>
        </w:rPr>
        <w:t xml:space="preserve">, a slight </w:t>
      </w:r>
      <w:r w:rsidR="00DD6779">
        <w:rPr>
          <w:rFonts w:ascii="Century Gothic" w:eastAsia="Calibri" w:hAnsi="Century Gothic" w:cs="Times New Roman"/>
          <w:color w:val="auto"/>
          <w:kern w:val="0"/>
          <w:sz w:val="24"/>
          <w:szCs w:val="24"/>
          <w:lang w:val="en-GB" w:eastAsia="en-US"/>
          <w14:ligatures w14:val="none"/>
        </w:rPr>
        <w:t xml:space="preserve">decrease </w:t>
      </w:r>
      <w:r w:rsidR="00501B89">
        <w:rPr>
          <w:rFonts w:ascii="Century Gothic" w:eastAsia="Calibri" w:hAnsi="Century Gothic" w:cs="Times New Roman"/>
          <w:color w:val="auto"/>
          <w:kern w:val="0"/>
          <w:sz w:val="24"/>
          <w:szCs w:val="24"/>
          <w:lang w:val="en-GB" w:eastAsia="en-US"/>
          <w14:ligatures w14:val="none"/>
        </w:rPr>
        <w:t xml:space="preserve">from our 2018 reported performance. </w:t>
      </w:r>
      <w:r w:rsidR="00707168">
        <w:rPr>
          <w:rFonts w:ascii="Century Gothic" w:eastAsia="Calibri" w:hAnsi="Century Gothic" w:cs="Times New Roman"/>
          <w:color w:val="auto"/>
          <w:kern w:val="0"/>
          <w:sz w:val="24"/>
          <w:szCs w:val="24"/>
          <w:lang w:val="en-GB" w:eastAsia="en-US"/>
          <w14:ligatures w14:val="none"/>
        </w:rPr>
        <w:t xml:space="preserve"> Our </w:t>
      </w:r>
      <w:r w:rsidR="007A53C3">
        <w:rPr>
          <w:rFonts w:ascii="Century Gothic" w:eastAsia="Calibri" w:hAnsi="Century Gothic" w:cs="Times New Roman"/>
          <w:color w:val="auto"/>
          <w:kern w:val="0"/>
          <w:sz w:val="24"/>
          <w:szCs w:val="24"/>
          <w:lang w:val="en-GB" w:eastAsia="en-US"/>
          <w14:ligatures w14:val="none"/>
        </w:rPr>
        <w:t xml:space="preserve">operational </w:t>
      </w:r>
      <w:r w:rsidR="00707168">
        <w:rPr>
          <w:rFonts w:ascii="Century Gothic" w:eastAsia="Calibri" w:hAnsi="Century Gothic" w:cs="Times New Roman"/>
          <w:color w:val="auto"/>
          <w:kern w:val="0"/>
          <w:sz w:val="24"/>
          <w:szCs w:val="24"/>
          <w:lang w:val="en-GB" w:eastAsia="en-US"/>
          <w14:ligatures w14:val="none"/>
        </w:rPr>
        <w:t>performance</w:t>
      </w:r>
      <w:r w:rsidR="00E31E92">
        <w:rPr>
          <w:rFonts w:ascii="Century Gothic" w:eastAsia="Calibri" w:hAnsi="Century Gothic" w:cs="Times New Roman"/>
          <w:color w:val="auto"/>
          <w:kern w:val="0"/>
          <w:sz w:val="24"/>
          <w:szCs w:val="24"/>
          <w:lang w:val="en-GB" w:eastAsia="en-US"/>
          <w14:ligatures w14:val="none"/>
        </w:rPr>
        <w:t xml:space="preserve"> </w:t>
      </w:r>
      <w:r w:rsidR="00707168">
        <w:rPr>
          <w:rFonts w:ascii="Century Gothic" w:eastAsia="Calibri" w:hAnsi="Century Gothic" w:cs="Times New Roman"/>
          <w:color w:val="auto"/>
          <w:kern w:val="0"/>
          <w:sz w:val="24"/>
          <w:szCs w:val="24"/>
          <w:lang w:val="en-GB" w:eastAsia="en-US"/>
          <w14:ligatures w14:val="none"/>
        </w:rPr>
        <w:t>compares well to our peers.</w:t>
      </w:r>
      <w:r w:rsidR="00E31E92">
        <w:rPr>
          <w:rFonts w:ascii="Century Gothic" w:eastAsia="Calibri" w:hAnsi="Century Gothic" w:cs="Times New Roman"/>
          <w:color w:val="auto"/>
          <w:kern w:val="0"/>
          <w:sz w:val="24"/>
          <w:szCs w:val="24"/>
          <w:lang w:val="en-GB" w:eastAsia="en-US"/>
          <w14:ligatures w14:val="none"/>
        </w:rPr>
        <w:t xml:space="preserve"> Nonetheless, we are not complacent and know the challenge for us will be how best to maintain high performance over the longer term</w:t>
      </w:r>
      <w:r w:rsidR="007A53C3">
        <w:rPr>
          <w:rFonts w:ascii="Century Gothic" w:eastAsia="Calibri" w:hAnsi="Century Gothic" w:cs="Times New Roman"/>
          <w:color w:val="auto"/>
          <w:kern w:val="0"/>
          <w:sz w:val="24"/>
          <w:szCs w:val="24"/>
          <w:lang w:val="en-GB" w:eastAsia="en-US"/>
          <w14:ligatures w14:val="none"/>
        </w:rPr>
        <w:t>, especially as more of our tenants move to Universal Credit</w:t>
      </w:r>
      <w:r w:rsidR="00E31E92">
        <w:rPr>
          <w:rFonts w:ascii="Century Gothic" w:eastAsia="Calibri" w:hAnsi="Century Gothic" w:cs="Times New Roman"/>
          <w:color w:val="auto"/>
          <w:kern w:val="0"/>
          <w:sz w:val="24"/>
          <w:szCs w:val="24"/>
          <w:lang w:val="en-GB" w:eastAsia="en-US"/>
          <w14:ligatures w14:val="none"/>
        </w:rPr>
        <w:t xml:space="preserve">.   </w:t>
      </w:r>
      <w:r w:rsidR="00707168">
        <w:rPr>
          <w:rFonts w:ascii="Century Gothic" w:eastAsia="Calibri" w:hAnsi="Century Gothic" w:cs="Times New Roman"/>
          <w:color w:val="auto"/>
          <w:kern w:val="0"/>
          <w:sz w:val="24"/>
          <w:szCs w:val="24"/>
          <w:lang w:val="en-GB" w:eastAsia="en-US"/>
          <w14:ligatures w14:val="none"/>
        </w:rPr>
        <w:t xml:space="preserve">  </w:t>
      </w:r>
    </w:p>
    <w:p w14:paraId="6A1B99BF" w14:textId="77777777" w:rsidR="007A53C3" w:rsidRDefault="007A53C3" w:rsidP="007A53C3">
      <w:pPr>
        <w:pStyle w:val="ListParagraph"/>
        <w:spacing w:after="0" w:line="240" w:lineRule="auto"/>
        <w:jc w:val="both"/>
        <w:rPr>
          <w:rFonts w:ascii="Century Gothic" w:eastAsia="Calibri" w:hAnsi="Century Gothic" w:cs="Times New Roman"/>
          <w:b/>
          <w:bCs/>
          <w:color w:val="auto"/>
          <w:kern w:val="0"/>
          <w:sz w:val="24"/>
          <w:szCs w:val="24"/>
          <w:lang w:val="en-GB" w:eastAsia="en-US"/>
          <w14:ligatures w14:val="none"/>
        </w:rPr>
      </w:pPr>
    </w:p>
    <w:p w14:paraId="3AE50FD5" w14:textId="3C81506F" w:rsidR="00165FD8" w:rsidRPr="00A54504" w:rsidRDefault="00165FD8" w:rsidP="006418BD">
      <w:pPr>
        <w:pStyle w:val="ListParagraph"/>
        <w:numPr>
          <w:ilvl w:val="0"/>
          <w:numId w:val="23"/>
        </w:numPr>
        <w:spacing w:after="0" w:line="240" w:lineRule="auto"/>
        <w:jc w:val="both"/>
        <w:rPr>
          <w:rFonts w:ascii="Century Gothic" w:eastAsia="Calibri" w:hAnsi="Century Gothic" w:cs="Times New Roman"/>
          <w:b/>
          <w:bCs/>
          <w:color w:val="auto"/>
          <w:kern w:val="0"/>
          <w:sz w:val="24"/>
          <w:szCs w:val="24"/>
          <w:lang w:val="en-GB" w:eastAsia="en-US"/>
          <w14:ligatures w14:val="none"/>
        </w:rPr>
      </w:pPr>
      <w:r w:rsidRPr="00D60273">
        <w:rPr>
          <w:rFonts w:ascii="Century Gothic" w:eastAsia="Calibri" w:hAnsi="Century Gothic" w:cs="Times New Roman"/>
          <w:b/>
          <w:bCs/>
          <w:color w:val="auto"/>
          <w:kern w:val="0"/>
          <w:sz w:val="24"/>
          <w:szCs w:val="24"/>
          <w:lang w:val="en-GB" w:eastAsia="en-US"/>
          <w14:ligatures w14:val="none"/>
        </w:rPr>
        <w:t>Quality of our homes:</w:t>
      </w:r>
      <w:r w:rsidR="00933636">
        <w:rPr>
          <w:rFonts w:ascii="Century Gothic" w:eastAsia="Calibri" w:hAnsi="Century Gothic" w:cs="Times New Roman"/>
          <w:b/>
          <w:bCs/>
          <w:color w:val="auto"/>
          <w:kern w:val="0"/>
          <w:sz w:val="24"/>
          <w:szCs w:val="24"/>
          <w:lang w:val="en-GB" w:eastAsia="en-US"/>
          <w14:ligatures w14:val="none"/>
        </w:rPr>
        <w:t xml:space="preserve"> </w:t>
      </w:r>
      <w:r w:rsidR="007A53C3">
        <w:rPr>
          <w:rFonts w:ascii="Century Gothic" w:eastAsia="Calibri" w:hAnsi="Century Gothic" w:cs="Times New Roman"/>
          <w:color w:val="auto"/>
          <w:kern w:val="0"/>
          <w:sz w:val="24"/>
          <w:szCs w:val="24"/>
          <w:lang w:val="en-GB" w:eastAsia="en-US"/>
          <w14:ligatures w14:val="none"/>
        </w:rPr>
        <w:t xml:space="preserve">All our homes meet the Scottish Housing Quality Standard </w:t>
      </w:r>
      <w:r w:rsidR="00A54504">
        <w:rPr>
          <w:rFonts w:ascii="Century Gothic" w:eastAsia="Calibri" w:hAnsi="Century Gothic" w:cs="Times New Roman"/>
          <w:color w:val="auto"/>
          <w:kern w:val="0"/>
          <w:sz w:val="24"/>
          <w:szCs w:val="24"/>
          <w:lang w:val="en-GB" w:eastAsia="en-US"/>
          <w14:ligatures w14:val="none"/>
        </w:rPr>
        <w:t xml:space="preserve">(SHQS) and we are on track to meet the Energy Efficiency Standard for Social Housing (EESSH) by the end of 2020. </w:t>
      </w:r>
      <w:r w:rsidR="004F1E8D">
        <w:rPr>
          <w:rFonts w:ascii="Century Gothic" w:eastAsia="Calibri" w:hAnsi="Century Gothic" w:cs="Times New Roman"/>
          <w:color w:val="auto"/>
          <w:kern w:val="0"/>
          <w:sz w:val="24"/>
          <w:szCs w:val="24"/>
          <w:lang w:val="en-GB" w:eastAsia="en-US"/>
          <w14:ligatures w14:val="none"/>
        </w:rPr>
        <w:t>O</w:t>
      </w:r>
      <w:r w:rsidR="005D5450">
        <w:rPr>
          <w:rFonts w:ascii="Century Gothic" w:eastAsia="Calibri" w:hAnsi="Century Gothic" w:cs="Times New Roman"/>
          <w:color w:val="auto"/>
          <w:kern w:val="0"/>
          <w:sz w:val="24"/>
          <w:szCs w:val="24"/>
          <w:lang w:val="en-GB" w:eastAsia="en-US"/>
          <w14:ligatures w14:val="none"/>
        </w:rPr>
        <w:t xml:space="preserve">ver 90% of our homes </w:t>
      </w:r>
      <w:r w:rsidR="00933636">
        <w:rPr>
          <w:rFonts w:ascii="Century Gothic" w:eastAsia="Calibri" w:hAnsi="Century Gothic" w:cs="Times New Roman"/>
          <w:color w:val="auto"/>
          <w:kern w:val="0"/>
          <w:sz w:val="24"/>
          <w:szCs w:val="24"/>
          <w:lang w:val="en-GB" w:eastAsia="en-US"/>
          <w14:ligatures w14:val="none"/>
        </w:rPr>
        <w:t xml:space="preserve">are newbuild </w:t>
      </w:r>
      <w:r w:rsidR="00ED73E6">
        <w:rPr>
          <w:rFonts w:ascii="Century Gothic" w:eastAsia="Calibri" w:hAnsi="Century Gothic" w:cs="Times New Roman"/>
          <w:color w:val="auto"/>
          <w:kern w:val="0"/>
          <w:sz w:val="24"/>
          <w:szCs w:val="24"/>
          <w:lang w:val="en-GB" w:eastAsia="en-US"/>
          <w14:ligatures w14:val="none"/>
        </w:rPr>
        <w:t xml:space="preserve">and </w:t>
      </w:r>
      <w:r w:rsidR="004F1E8D">
        <w:rPr>
          <w:rFonts w:ascii="Century Gothic" w:eastAsia="Calibri" w:hAnsi="Century Gothic" w:cs="Times New Roman"/>
          <w:color w:val="auto"/>
          <w:kern w:val="0"/>
          <w:sz w:val="24"/>
          <w:szCs w:val="24"/>
          <w:lang w:val="en-GB" w:eastAsia="en-US"/>
          <w14:ligatures w14:val="none"/>
        </w:rPr>
        <w:t xml:space="preserve">as such they </w:t>
      </w:r>
      <w:r w:rsidR="00ED73E6">
        <w:rPr>
          <w:rFonts w:ascii="Century Gothic" w:eastAsia="Calibri" w:hAnsi="Century Gothic" w:cs="Times New Roman"/>
          <w:color w:val="auto"/>
          <w:kern w:val="0"/>
          <w:sz w:val="24"/>
          <w:szCs w:val="24"/>
          <w:lang w:val="en-GB" w:eastAsia="en-US"/>
          <w14:ligatures w14:val="none"/>
        </w:rPr>
        <w:t xml:space="preserve">continue to meet the </w:t>
      </w:r>
      <w:r w:rsidR="004F1E8D">
        <w:rPr>
          <w:rFonts w:ascii="Century Gothic" w:eastAsia="Calibri" w:hAnsi="Century Gothic" w:cs="Times New Roman"/>
          <w:color w:val="auto"/>
          <w:kern w:val="0"/>
          <w:sz w:val="24"/>
          <w:szCs w:val="24"/>
          <w:lang w:val="en-GB" w:eastAsia="en-US"/>
          <w14:ligatures w14:val="none"/>
        </w:rPr>
        <w:t xml:space="preserve">current </w:t>
      </w:r>
      <w:r w:rsidR="00ED73E6">
        <w:rPr>
          <w:rFonts w:ascii="Century Gothic" w:eastAsia="Calibri" w:hAnsi="Century Gothic" w:cs="Times New Roman"/>
          <w:color w:val="auto"/>
          <w:kern w:val="0"/>
          <w:sz w:val="24"/>
          <w:szCs w:val="24"/>
          <w:lang w:val="en-GB" w:eastAsia="en-US"/>
          <w14:ligatures w14:val="none"/>
        </w:rPr>
        <w:t>profile of housing demand (in terms of house size and type).</w:t>
      </w:r>
      <w:r w:rsidR="004F1E8D">
        <w:rPr>
          <w:rFonts w:ascii="Century Gothic" w:eastAsia="Calibri" w:hAnsi="Century Gothic" w:cs="Times New Roman"/>
          <w:color w:val="auto"/>
          <w:kern w:val="0"/>
          <w:sz w:val="24"/>
          <w:szCs w:val="24"/>
          <w:lang w:val="en-GB" w:eastAsia="en-US"/>
          <w14:ligatures w14:val="none"/>
        </w:rPr>
        <w:t xml:space="preserve"> Again, we are not complacent and recognise that the needs of our current tenants will change as they get older.</w:t>
      </w:r>
    </w:p>
    <w:p w14:paraId="0A4F494D" w14:textId="77777777" w:rsidR="00165FD8" w:rsidRPr="00D60273" w:rsidRDefault="00165FD8" w:rsidP="006418BD">
      <w:pPr>
        <w:spacing w:after="0" w:line="240" w:lineRule="auto"/>
        <w:jc w:val="both"/>
        <w:rPr>
          <w:rFonts w:ascii="Century Gothic" w:eastAsia="Calibri" w:hAnsi="Century Gothic" w:cs="Times New Roman"/>
          <w:b/>
          <w:bCs/>
          <w:color w:val="auto"/>
          <w:kern w:val="0"/>
          <w:sz w:val="24"/>
          <w:szCs w:val="24"/>
          <w:lang w:val="en-GB" w:eastAsia="en-US"/>
          <w14:ligatures w14:val="none"/>
        </w:rPr>
      </w:pPr>
    </w:p>
    <w:p w14:paraId="31F0097D" w14:textId="1D0C01B0" w:rsidR="00165FD8" w:rsidRPr="00D60273" w:rsidRDefault="00165FD8" w:rsidP="00D60273">
      <w:pPr>
        <w:pStyle w:val="ListParagraph"/>
        <w:numPr>
          <w:ilvl w:val="0"/>
          <w:numId w:val="23"/>
        </w:numPr>
        <w:spacing w:after="0" w:line="240" w:lineRule="auto"/>
        <w:jc w:val="both"/>
        <w:rPr>
          <w:rFonts w:ascii="Century Gothic" w:eastAsia="Calibri" w:hAnsi="Century Gothic" w:cs="Times New Roman"/>
          <w:b/>
          <w:bCs/>
          <w:color w:val="auto"/>
          <w:kern w:val="0"/>
          <w:sz w:val="24"/>
          <w:szCs w:val="24"/>
          <w:lang w:val="en-GB" w:eastAsia="en-US"/>
          <w14:ligatures w14:val="none"/>
        </w:rPr>
      </w:pPr>
      <w:r w:rsidRPr="00D60273">
        <w:rPr>
          <w:rFonts w:ascii="Century Gothic" w:eastAsia="Calibri" w:hAnsi="Century Gothic" w:cs="Times New Roman"/>
          <w:b/>
          <w:bCs/>
          <w:color w:val="auto"/>
          <w:kern w:val="0"/>
          <w:sz w:val="24"/>
          <w:szCs w:val="24"/>
          <w:lang w:val="en-GB" w:eastAsia="en-US"/>
          <w14:ligatures w14:val="none"/>
        </w:rPr>
        <w:t>High levels of demand</w:t>
      </w:r>
      <w:r w:rsidR="004F1E8D">
        <w:rPr>
          <w:rFonts w:ascii="Century Gothic" w:eastAsia="Calibri" w:hAnsi="Century Gothic" w:cs="Times New Roman"/>
          <w:b/>
          <w:bCs/>
          <w:color w:val="auto"/>
          <w:kern w:val="0"/>
          <w:sz w:val="24"/>
          <w:szCs w:val="24"/>
          <w:lang w:val="en-GB" w:eastAsia="en-US"/>
          <w14:ligatures w14:val="none"/>
        </w:rPr>
        <w:t xml:space="preserve"> and </w:t>
      </w:r>
      <w:r w:rsidR="00D60273">
        <w:rPr>
          <w:rFonts w:ascii="Century Gothic" w:eastAsia="Calibri" w:hAnsi="Century Gothic" w:cs="Times New Roman"/>
          <w:b/>
          <w:bCs/>
          <w:color w:val="auto"/>
          <w:kern w:val="0"/>
          <w:sz w:val="24"/>
          <w:szCs w:val="24"/>
          <w:lang w:val="en-GB" w:eastAsia="en-US"/>
          <w14:ligatures w14:val="none"/>
        </w:rPr>
        <w:t>low turnover</w:t>
      </w:r>
      <w:r w:rsidRPr="00D60273">
        <w:rPr>
          <w:rFonts w:ascii="Century Gothic" w:eastAsia="Calibri" w:hAnsi="Century Gothic" w:cs="Times New Roman"/>
          <w:b/>
          <w:bCs/>
          <w:color w:val="auto"/>
          <w:kern w:val="0"/>
          <w:sz w:val="24"/>
          <w:szCs w:val="24"/>
          <w:lang w:val="en-GB" w:eastAsia="en-US"/>
          <w14:ligatures w14:val="none"/>
        </w:rPr>
        <w:t>:</w:t>
      </w:r>
      <w:r w:rsidR="00A54504">
        <w:rPr>
          <w:rFonts w:ascii="Century Gothic" w:eastAsia="Calibri" w:hAnsi="Century Gothic" w:cs="Times New Roman"/>
          <w:b/>
          <w:bCs/>
          <w:color w:val="auto"/>
          <w:kern w:val="0"/>
          <w:sz w:val="24"/>
          <w:szCs w:val="24"/>
          <w:lang w:val="en-GB" w:eastAsia="en-US"/>
          <w14:ligatures w14:val="none"/>
        </w:rPr>
        <w:t xml:space="preserve"> </w:t>
      </w:r>
      <w:r w:rsidR="007256AD">
        <w:rPr>
          <w:rFonts w:ascii="Century Gothic" w:eastAsia="Calibri" w:hAnsi="Century Gothic" w:cs="Times New Roman"/>
          <w:color w:val="auto"/>
          <w:kern w:val="0"/>
          <w:sz w:val="24"/>
          <w:szCs w:val="24"/>
          <w:lang w:val="en-GB" w:eastAsia="en-US"/>
          <w14:ligatures w14:val="none"/>
        </w:rPr>
        <w:t>Many people want to live in this area and once here, they w</w:t>
      </w:r>
      <w:r w:rsidR="004F1E8D">
        <w:rPr>
          <w:rFonts w:ascii="Century Gothic" w:eastAsia="Calibri" w:hAnsi="Century Gothic" w:cs="Times New Roman"/>
          <w:color w:val="auto"/>
          <w:kern w:val="0"/>
          <w:sz w:val="24"/>
          <w:szCs w:val="24"/>
          <w:lang w:val="en-GB" w:eastAsia="en-US"/>
          <w14:ligatures w14:val="none"/>
        </w:rPr>
        <w:t>ant</w:t>
      </w:r>
      <w:r w:rsidR="007256AD">
        <w:rPr>
          <w:rFonts w:ascii="Century Gothic" w:eastAsia="Calibri" w:hAnsi="Century Gothic" w:cs="Times New Roman"/>
          <w:color w:val="auto"/>
          <w:kern w:val="0"/>
          <w:sz w:val="24"/>
          <w:szCs w:val="24"/>
          <w:lang w:val="en-GB" w:eastAsia="en-US"/>
          <w14:ligatures w14:val="none"/>
        </w:rPr>
        <w:t xml:space="preserve"> to stay. We have a waiting list of around </w:t>
      </w:r>
      <w:r w:rsidR="00DD6779">
        <w:rPr>
          <w:rFonts w:ascii="Century Gothic" w:eastAsia="Calibri" w:hAnsi="Century Gothic" w:cs="Times New Roman"/>
          <w:color w:val="auto"/>
          <w:kern w:val="0"/>
          <w:sz w:val="24"/>
          <w:szCs w:val="24"/>
          <w:lang w:val="en-GB" w:eastAsia="en-US"/>
          <w14:ligatures w14:val="none"/>
        </w:rPr>
        <w:t>175</w:t>
      </w:r>
      <w:r w:rsidR="007E74F5">
        <w:rPr>
          <w:rFonts w:ascii="Century Gothic" w:eastAsia="Calibri" w:hAnsi="Century Gothic" w:cs="Times New Roman"/>
          <w:color w:val="auto"/>
          <w:kern w:val="0"/>
          <w:sz w:val="24"/>
          <w:szCs w:val="24"/>
          <w:lang w:val="en-GB" w:eastAsia="en-US"/>
          <w14:ligatures w14:val="none"/>
        </w:rPr>
        <w:t xml:space="preserve"> </w:t>
      </w:r>
      <w:r w:rsidR="00A54504">
        <w:rPr>
          <w:rFonts w:ascii="Century Gothic" w:eastAsia="Calibri" w:hAnsi="Century Gothic" w:cs="Times New Roman"/>
          <w:color w:val="auto"/>
          <w:kern w:val="0"/>
          <w:sz w:val="24"/>
          <w:szCs w:val="24"/>
          <w:lang w:val="en-GB" w:eastAsia="en-US"/>
          <w14:ligatures w14:val="none"/>
        </w:rPr>
        <w:t xml:space="preserve"> households</w:t>
      </w:r>
      <w:r w:rsidR="007256AD">
        <w:rPr>
          <w:rFonts w:ascii="Century Gothic" w:eastAsia="Calibri" w:hAnsi="Century Gothic" w:cs="Times New Roman"/>
          <w:color w:val="auto"/>
          <w:kern w:val="0"/>
          <w:sz w:val="24"/>
          <w:szCs w:val="24"/>
          <w:lang w:val="en-GB" w:eastAsia="en-US"/>
          <w14:ligatures w14:val="none"/>
        </w:rPr>
        <w:t xml:space="preserve">, have very high levels of tenancy sustainment and re-let fewer than </w:t>
      </w:r>
      <w:r w:rsidR="00DD6779">
        <w:rPr>
          <w:rFonts w:ascii="Century Gothic" w:eastAsia="Calibri" w:hAnsi="Century Gothic" w:cs="Times New Roman"/>
          <w:color w:val="auto"/>
          <w:kern w:val="0"/>
          <w:sz w:val="24"/>
          <w:szCs w:val="24"/>
          <w:lang w:val="en-GB" w:eastAsia="en-US"/>
          <w14:ligatures w14:val="none"/>
        </w:rPr>
        <w:t xml:space="preserve">10 </w:t>
      </w:r>
      <w:r w:rsidR="004F1E8D">
        <w:rPr>
          <w:rFonts w:ascii="Century Gothic" w:eastAsia="Calibri" w:hAnsi="Century Gothic" w:cs="Times New Roman"/>
          <w:color w:val="auto"/>
          <w:kern w:val="0"/>
          <w:sz w:val="24"/>
          <w:szCs w:val="24"/>
          <w:lang w:val="en-GB" w:eastAsia="en-US"/>
          <w14:ligatures w14:val="none"/>
        </w:rPr>
        <w:t>properties</w:t>
      </w:r>
      <w:r w:rsidR="007256AD">
        <w:rPr>
          <w:rFonts w:ascii="Century Gothic" w:eastAsia="Calibri" w:hAnsi="Century Gothic" w:cs="Times New Roman"/>
          <w:color w:val="auto"/>
          <w:kern w:val="0"/>
          <w:sz w:val="24"/>
          <w:szCs w:val="24"/>
          <w:lang w:val="en-GB" w:eastAsia="en-US"/>
          <w14:ligatures w14:val="none"/>
        </w:rPr>
        <w:t xml:space="preserve"> each year. Although we see this as a strength</w:t>
      </w:r>
      <w:r w:rsidR="004F1E8D">
        <w:rPr>
          <w:rFonts w:ascii="Century Gothic" w:eastAsia="Calibri" w:hAnsi="Century Gothic" w:cs="Times New Roman"/>
          <w:color w:val="auto"/>
          <w:kern w:val="0"/>
          <w:sz w:val="24"/>
          <w:szCs w:val="24"/>
          <w:lang w:val="en-GB" w:eastAsia="en-US"/>
          <w14:ligatures w14:val="none"/>
        </w:rPr>
        <w:t xml:space="preserve"> (providing further evidence of our good reputation and high level of tenant satisfaction)</w:t>
      </w:r>
      <w:r w:rsidR="007256AD">
        <w:rPr>
          <w:rFonts w:ascii="Century Gothic" w:eastAsia="Calibri" w:hAnsi="Century Gothic" w:cs="Times New Roman"/>
          <w:color w:val="auto"/>
          <w:kern w:val="0"/>
          <w:sz w:val="24"/>
          <w:szCs w:val="24"/>
          <w:lang w:val="en-GB" w:eastAsia="en-US"/>
          <w14:ligatures w14:val="none"/>
        </w:rPr>
        <w:t xml:space="preserve">, we appreciate that </w:t>
      </w:r>
      <w:r w:rsidR="004F1E8D">
        <w:rPr>
          <w:rFonts w:ascii="Century Gothic" w:eastAsia="Calibri" w:hAnsi="Century Gothic" w:cs="Times New Roman"/>
          <w:color w:val="auto"/>
          <w:kern w:val="0"/>
          <w:sz w:val="24"/>
          <w:szCs w:val="24"/>
          <w:lang w:val="en-GB" w:eastAsia="en-US"/>
          <w14:ligatures w14:val="none"/>
        </w:rPr>
        <w:t xml:space="preserve">for </w:t>
      </w:r>
      <w:r w:rsidR="007256AD">
        <w:rPr>
          <w:rFonts w:ascii="Century Gothic" w:eastAsia="Calibri" w:hAnsi="Century Gothic" w:cs="Times New Roman"/>
          <w:color w:val="auto"/>
          <w:kern w:val="0"/>
          <w:sz w:val="24"/>
          <w:szCs w:val="24"/>
          <w:lang w:val="en-GB" w:eastAsia="en-US"/>
          <w14:ligatures w14:val="none"/>
        </w:rPr>
        <w:t>those people waiting for a home</w:t>
      </w:r>
      <w:r w:rsidR="004F1E8D">
        <w:rPr>
          <w:rFonts w:ascii="Century Gothic" w:eastAsia="Calibri" w:hAnsi="Century Gothic" w:cs="Times New Roman"/>
          <w:color w:val="auto"/>
          <w:kern w:val="0"/>
          <w:sz w:val="24"/>
          <w:szCs w:val="24"/>
          <w:lang w:val="en-GB" w:eastAsia="en-US"/>
          <w14:ligatures w14:val="none"/>
        </w:rPr>
        <w:t xml:space="preserve">, their perspective </w:t>
      </w:r>
      <w:r w:rsidR="0068512C">
        <w:rPr>
          <w:rFonts w:ascii="Century Gothic" w:eastAsia="Calibri" w:hAnsi="Century Gothic" w:cs="Times New Roman"/>
          <w:color w:val="auto"/>
          <w:kern w:val="0"/>
          <w:sz w:val="24"/>
          <w:szCs w:val="24"/>
          <w:lang w:val="en-GB" w:eastAsia="en-US"/>
          <w14:ligatures w14:val="none"/>
        </w:rPr>
        <w:t xml:space="preserve">on this situation </w:t>
      </w:r>
      <w:r w:rsidR="004F1E8D">
        <w:rPr>
          <w:rFonts w:ascii="Century Gothic" w:eastAsia="Calibri" w:hAnsi="Century Gothic" w:cs="Times New Roman"/>
          <w:color w:val="auto"/>
          <w:kern w:val="0"/>
          <w:sz w:val="24"/>
          <w:szCs w:val="24"/>
          <w:lang w:val="en-GB" w:eastAsia="en-US"/>
          <w14:ligatures w14:val="none"/>
        </w:rPr>
        <w:t>will be quite different</w:t>
      </w:r>
      <w:r w:rsidR="007256AD">
        <w:rPr>
          <w:rFonts w:ascii="Century Gothic" w:eastAsia="Calibri" w:hAnsi="Century Gothic" w:cs="Times New Roman"/>
          <w:color w:val="auto"/>
          <w:kern w:val="0"/>
          <w:sz w:val="24"/>
          <w:szCs w:val="24"/>
          <w:lang w:val="en-GB" w:eastAsia="en-US"/>
          <w14:ligatures w14:val="none"/>
        </w:rPr>
        <w:t>.</w:t>
      </w:r>
    </w:p>
    <w:p w14:paraId="38FF2E07" w14:textId="2B9DD081" w:rsidR="00165FD8" w:rsidRDefault="00165FD8" w:rsidP="006418BD">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6054A872" w14:textId="77777777" w:rsidR="00165FD8" w:rsidRDefault="00165FD8" w:rsidP="006418BD">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7E365F86" w14:textId="77777777" w:rsidR="004F1E8D" w:rsidRDefault="004F1E8D">
      <w:pPr>
        <w:rPr>
          <w:rFonts w:ascii="Century Gothic" w:eastAsia="Calibri" w:hAnsi="Century Gothic" w:cs="Times New Roman"/>
          <w:b/>
          <w:color w:val="auto"/>
          <w:kern w:val="0"/>
          <w:sz w:val="32"/>
          <w:szCs w:val="32"/>
          <w:lang w:val="en-GB" w:eastAsia="en-US"/>
          <w14:ligatures w14:val="none"/>
        </w:rPr>
      </w:pPr>
      <w:r>
        <w:rPr>
          <w:rFonts w:ascii="Century Gothic" w:eastAsia="Calibri" w:hAnsi="Century Gothic" w:cs="Times New Roman"/>
          <w:b/>
          <w:color w:val="auto"/>
          <w:kern w:val="0"/>
          <w:sz w:val="32"/>
          <w:szCs w:val="32"/>
          <w:lang w:val="en-GB" w:eastAsia="en-US"/>
          <w14:ligatures w14:val="none"/>
        </w:rPr>
        <w:br w:type="page"/>
      </w:r>
    </w:p>
    <w:p w14:paraId="2EA690A4" w14:textId="47F78857" w:rsidR="00A82A18" w:rsidRPr="00A82A18" w:rsidRDefault="007F204B" w:rsidP="00A82A18">
      <w:pPr>
        <w:spacing w:after="0" w:line="240" w:lineRule="auto"/>
        <w:rPr>
          <w:rFonts w:ascii="Century Gothic" w:eastAsia="Calibri" w:hAnsi="Century Gothic" w:cs="Times New Roman"/>
          <w:b/>
          <w:color w:val="FF0000"/>
          <w:kern w:val="0"/>
          <w:sz w:val="32"/>
          <w:szCs w:val="32"/>
          <w:lang w:val="en-GB" w:eastAsia="en-US"/>
          <w14:ligatures w14:val="none"/>
        </w:rPr>
      </w:pPr>
      <w:r>
        <w:rPr>
          <w:rFonts w:ascii="Century Gothic" w:eastAsia="Calibri" w:hAnsi="Century Gothic" w:cs="Times New Roman"/>
          <w:b/>
          <w:color w:val="auto"/>
          <w:kern w:val="0"/>
          <w:sz w:val="32"/>
          <w:szCs w:val="32"/>
          <w:lang w:val="en-GB" w:eastAsia="en-US"/>
          <w14:ligatures w14:val="none"/>
        </w:rPr>
        <w:lastRenderedPageBreak/>
        <w:t>Where We Know We Can Improve</w:t>
      </w:r>
    </w:p>
    <w:p w14:paraId="2B28777C" w14:textId="42380453" w:rsidR="000E4725" w:rsidRPr="00B77DFE" w:rsidRDefault="000E4725" w:rsidP="000E4725">
      <w:pPr>
        <w:spacing w:after="0" w:line="240" w:lineRule="auto"/>
        <w:jc w:val="both"/>
        <w:rPr>
          <w:rFonts w:ascii="Century Gothic" w:eastAsia="Calibri" w:hAnsi="Century Gothic" w:cs="Times New Roman"/>
          <w:color w:val="auto"/>
          <w:kern w:val="0"/>
          <w:sz w:val="24"/>
          <w:szCs w:val="24"/>
          <w:lang w:val="en-GB" w:eastAsia="en-US"/>
          <w14:ligatures w14:val="none"/>
        </w:rPr>
      </w:pPr>
      <w:r w:rsidRPr="00B77DFE">
        <w:rPr>
          <w:rFonts w:ascii="Century Gothic" w:eastAsia="Calibri" w:hAnsi="Century Gothic" w:cs="Times New Roman"/>
          <w:color w:val="auto"/>
          <w:kern w:val="0"/>
          <w:sz w:val="24"/>
          <w:szCs w:val="24"/>
          <w:lang w:val="en-GB" w:eastAsia="en-US"/>
          <w14:ligatures w14:val="none"/>
        </w:rPr>
        <w:t xml:space="preserve">We </w:t>
      </w:r>
      <w:r w:rsidR="003A0F1B">
        <w:rPr>
          <w:rFonts w:ascii="Century Gothic" w:eastAsia="Calibri" w:hAnsi="Century Gothic" w:cs="Times New Roman"/>
          <w:color w:val="auto"/>
          <w:kern w:val="0"/>
          <w:sz w:val="24"/>
          <w:szCs w:val="24"/>
          <w:lang w:val="en-GB" w:eastAsia="en-US"/>
          <w14:ligatures w14:val="none"/>
        </w:rPr>
        <w:t xml:space="preserve">have also </w:t>
      </w:r>
      <w:r w:rsidR="00284E08">
        <w:rPr>
          <w:rFonts w:ascii="Century Gothic" w:eastAsia="Calibri" w:hAnsi="Century Gothic" w:cs="Times New Roman"/>
          <w:color w:val="auto"/>
          <w:kern w:val="0"/>
          <w:sz w:val="24"/>
          <w:szCs w:val="24"/>
          <w:lang w:val="en-GB" w:eastAsia="en-US"/>
          <w14:ligatures w14:val="none"/>
        </w:rPr>
        <w:t>identified</w:t>
      </w:r>
      <w:r w:rsidR="003A0F1B">
        <w:rPr>
          <w:rFonts w:ascii="Century Gothic" w:eastAsia="Calibri" w:hAnsi="Century Gothic" w:cs="Times New Roman"/>
          <w:color w:val="auto"/>
          <w:kern w:val="0"/>
          <w:sz w:val="24"/>
          <w:szCs w:val="24"/>
          <w:lang w:val="en-GB" w:eastAsia="en-US"/>
          <w14:ligatures w14:val="none"/>
        </w:rPr>
        <w:t xml:space="preserve"> </w:t>
      </w:r>
      <w:r w:rsidR="0068512C">
        <w:rPr>
          <w:rFonts w:ascii="Century Gothic" w:eastAsia="Calibri" w:hAnsi="Century Gothic" w:cs="Times New Roman"/>
          <w:color w:val="auto"/>
          <w:kern w:val="0"/>
          <w:sz w:val="24"/>
          <w:szCs w:val="24"/>
          <w:lang w:val="en-GB" w:eastAsia="en-US"/>
          <w14:ligatures w14:val="none"/>
        </w:rPr>
        <w:t>some</w:t>
      </w:r>
      <w:r w:rsidR="00F01164">
        <w:rPr>
          <w:rFonts w:ascii="Century Gothic" w:eastAsia="Calibri" w:hAnsi="Century Gothic" w:cs="Times New Roman"/>
          <w:color w:val="auto"/>
          <w:kern w:val="0"/>
          <w:sz w:val="24"/>
          <w:szCs w:val="24"/>
          <w:lang w:val="en-GB" w:eastAsia="en-US"/>
          <w14:ligatures w14:val="none"/>
        </w:rPr>
        <w:t xml:space="preserve"> areas where we consider we </w:t>
      </w:r>
      <w:r w:rsidR="002805D1">
        <w:rPr>
          <w:rFonts w:ascii="Century Gothic" w:eastAsia="Calibri" w:hAnsi="Century Gothic" w:cs="Times New Roman"/>
          <w:color w:val="auto"/>
          <w:kern w:val="0"/>
          <w:sz w:val="24"/>
          <w:szCs w:val="24"/>
          <w:lang w:val="en-GB" w:eastAsia="en-US"/>
          <w14:ligatures w14:val="none"/>
        </w:rPr>
        <w:t xml:space="preserve">still </w:t>
      </w:r>
      <w:r w:rsidR="00F01164">
        <w:rPr>
          <w:rFonts w:ascii="Century Gothic" w:eastAsia="Calibri" w:hAnsi="Century Gothic" w:cs="Times New Roman"/>
          <w:color w:val="auto"/>
          <w:kern w:val="0"/>
          <w:sz w:val="24"/>
          <w:szCs w:val="24"/>
          <w:lang w:val="en-GB" w:eastAsia="en-US"/>
          <w14:ligatures w14:val="none"/>
        </w:rPr>
        <w:t>have some weaknesses</w:t>
      </w:r>
      <w:r w:rsidRPr="00B77DFE">
        <w:rPr>
          <w:rFonts w:ascii="Century Gothic" w:eastAsia="Calibri" w:hAnsi="Century Gothic" w:cs="Times New Roman"/>
          <w:color w:val="auto"/>
          <w:kern w:val="0"/>
          <w:sz w:val="24"/>
          <w:szCs w:val="24"/>
          <w:lang w:val="en-GB" w:eastAsia="en-US"/>
          <w14:ligatures w14:val="none"/>
        </w:rPr>
        <w:t xml:space="preserve"> </w:t>
      </w:r>
      <w:r w:rsidR="002A4CB1">
        <w:rPr>
          <w:rFonts w:ascii="Century Gothic" w:eastAsia="Calibri" w:hAnsi="Century Gothic" w:cs="Times New Roman"/>
          <w:color w:val="auto"/>
          <w:kern w:val="0"/>
          <w:sz w:val="24"/>
          <w:szCs w:val="24"/>
          <w:lang w:val="en-GB" w:eastAsia="en-US"/>
          <w14:ligatures w14:val="none"/>
        </w:rPr>
        <w:t>to address</w:t>
      </w:r>
      <w:r w:rsidR="00F01164">
        <w:rPr>
          <w:rFonts w:ascii="Century Gothic" w:eastAsia="Calibri" w:hAnsi="Century Gothic" w:cs="Times New Roman"/>
          <w:color w:val="auto"/>
          <w:kern w:val="0"/>
          <w:sz w:val="24"/>
          <w:szCs w:val="24"/>
          <w:lang w:val="en-GB" w:eastAsia="en-US"/>
          <w14:ligatures w14:val="none"/>
        </w:rPr>
        <w:t>. These include</w:t>
      </w:r>
      <w:r w:rsidRPr="00B77DFE">
        <w:rPr>
          <w:rFonts w:ascii="Century Gothic" w:eastAsia="Calibri" w:hAnsi="Century Gothic" w:cs="Times New Roman"/>
          <w:color w:val="auto"/>
          <w:kern w:val="0"/>
          <w:sz w:val="24"/>
          <w:szCs w:val="24"/>
          <w:lang w:val="en-GB" w:eastAsia="en-US"/>
          <w14:ligatures w14:val="none"/>
        </w:rPr>
        <w:t>:</w:t>
      </w:r>
    </w:p>
    <w:p w14:paraId="4A7CA098" w14:textId="77777777" w:rsidR="000E4725" w:rsidRPr="00B77DFE" w:rsidRDefault="000E4725" w:rsidP="000E4725">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181A9EAC" w14:textId="3343F666" w:rsidR="00165FD8" w:rsidRPr="0005026D" w:rsidRDefault="00165FD8" w:rsidP="000E4725">
      <w:pPr>
        <w:pStyle w:val="ListParagraph"/>
        <w:numPr>
          <w:ilvl w:val="0"/>
          <w:numId w:val="24"/>
        </w:numPr>
        <w:spacing w:after="160" w:line="259" w:lineRule="auto"/>
        <w:jc w:val="both"/>
        <w:rPr>
          <w:rFonts w:ascii="Century Gothic" w:eastAsia="Calibri" w:hAnsi="Century Gothic" w:cs="Times New Roman"/>
          <w:b/>
          <w:color w:val="auto"/>
          <w:kern w:val="0"/>
          <w:sz w:val="24"/>
          <w:szCs w:val="24"/>
          <w:lang w:val="en-GB" w:eastAsia="en-US"/>
          <w14:ligatures w14:val="none"/>
        </w:rPr>
      </w:pPr>
      <w:r w:rsidRPr="00D60273">
        <w:rPr>
          <w:rFonts w:ascii="Century Gothic" w:eastAsia="Calibri" w:hAnsi="Century Gothic" w:cs="Times New Roman"/>
          <w:b/>
          <w:color w:val="auto"/>
          <w:kern w:val="0"/>
          <w:sz w:val="24"/>
          <w:szCs w:val="24"/>
          <w:lang w:val="en-GB" w:eastAsia="en-US"/>
          <w14:ligatures w14:val="none"/>
        </w:rPr>
        <w:t>Tenant engagement:</w:t>
      </w:r>
      <w:r w:rsidR="002805D1">
        <w:rPr>
          <w:rFonts w:ascii="Century Gothic" w:eastAsia="Calibri" w:hAnsi="Century Gothic" w:cs="Times New Roman"/>
          <w:b/>
          <w:color w:val="auto"/>
          <w:kern w:val="0"/>
          <w:sz w:val="24"/>
          <w:szCs w:val="24"/>
          <w:lang w:val="en-GB" w:eastAsia="en-US"/>
          <w14:ligatures w14:val="none"/>
        </w:rPr>
        <w:t xml:space="preserve"> </w:t>
      </w:r>
      <w:r w:rsidR="0068512C" w:rsidRPr="0068512C">
        <w:rPr>
          <w:rFonts w:ascii="Century Gothic" w:eastAsia="Calibri" w:hAnsi="Century Gothic" w:cs="Times New Roman"/>
          <w:bCs/>
          <w:color w:val="auto"/>
          <w:kern w:val="0"/>
          <w:sz w:val="24"/>
          <w:szCs w:val="24"/>
          <w:lang w:val="en-GB" w:eastAsia="en-US"/>
          <w14:ligatures w14:val="none"/>
        </w:rPr>
        <w:t>Despite</w:t>
      </w:r>
      <w:r w:rsidR="0068512C">
        <w:rPr>
          <w:rFonts w:ascii="Century Gothic" w:eastAsia="Calibri" w:hAnsi="Century Gothic" w:cs="Times New Roman"/>
          <w:b/>
          <w:color w:val="auto"/>
          <w:kern w:val="0"/>
          <w:sz w:val="24"/>
          <w:szCs w:val="24"/>
          <w:lang w:val="en-GB" w:eastAsia="en-US"/>
          <w14:ligatures w14:val="none"/>
        </w:rPr>
        <w:t xml:space="preserve"> </w:t>
      </w:r>
      <w:r w:rsidR="0068512C" w:rsidRPr="0068512C">
        <w:rPr>
          <w:rFonts w:ascii="Century Gothic" w:eastAsia="Calibri" w:hAnsi="Century Gothic" w:cs="Times New Roman"/>
          <w:bCs/>
          <w:color w:val="auto"/>
          <w:kern w:val="0"/>
          <w:sz w:val="24"/>
          <w:szCs w:val="24"/>
          <w:lang w:val="en-GB" w:eastAsia="en-US"/>
          <w14:ligatures w14:val="none"/>
        </w:rPr>
        <w:t>the fact that</w:t>
      </w:r>
      <w:r w:rsidR="0068512C">
        <w:rPr>
          <w:rFonts w:ascii="Century Gothic" w:eastAsia="Calibri" w:hAnsi="Century Gothic" w:cs="Times New Roman"/>
          <w:b/>
          <w:color w:val="auto"/>
          <w:kern w:val="0"/>
          <w:sz w:val="24"/>
          <w:szCs w:val="24"/>
          <w:lang w:val="en-GB" w:eastAsia="en-US"/>
          <w14:ligatures w14:val="none"/>
        </w:rPr>
        <w:t xml:space="preserve"> </w:t>
      </w:r>
      <w:r w:rsidR="00B8211B" w:rsidRPr="00C53F28">
        <w:rPr>
          <w:rFonts w:ascii="Century Gothic" w:eastAsia="Calibri" w:hAnsi="Century Gothic" w:cs="Times New Roman"/>
          <w:color w:val="auto"/>
          <w:kern w:val="0"/>
          <w:sz w:val="24"/>
          <w:szCs w:val="24"/>
          <w:lang w:val="en-GB" w:eastAsia="en-US"/>
          <w14:ligatures w14:val="none"/>
        </w:rPr>
        <w:t>91</w:t>
      </w:r>
      <w:r w:rsidR="00B8211B" w:rsidRPr="00B8211B">
        <w:rPr>
          <w:rFonts w:ascii="Century Gothic" w:eastAsia="Calibri" w:hAnsi="Century Gothic" w:cs="Times New Roman"/>
          <w:bCs/>
          <w:color w:val="auto"/>
          <w:kern w:val="0"/>
          <w:sz w:val="24"/>
          <w:szCs w:val="24"/>
          <w:lang w:val="en-GB" w:eastAsia="en-US"/>
          <w14:ligatures w14:val="none"/>
        </w:rPr>
        <w:t>%</w:t>
      </w:r>
      <w:r w:rsidR="0068512C" w:rsidRPr="0068512C">
        <w:rPr>
          <w:rFonts w:ascii="Century Gothic" w:eastAsia="Calibri" w:hAnsi="Century Gothic" w:cs="Times New Roman"/>
          <w:bCs/>
          <w:color w:val="auto"/>
          <w:kern w:val="0"/>
          <w:sz w:val="24"/>
          <w:szCs w:val="24"/>
          <w:lang w:val="en-GB" w:eastAsia="en-US"/>
          <w14:ligatures w14:val="none"/>
        </w:rPr>
        <w:t xml:space="preserve"> of </w:t>
      </w:r>
      <w:r w:rsidR="0068512C">
        <w:rPr>
          <w:rFonts w:ascii="Century Gothic" w:eastAsia="Calibri" w:hAnsi="Century Gothic" w:cs="Times New Roman"/>
          <w:bCs/>
          <w:color w:val="auto"/>
          <w:kern w:val="0"/>
          <w:sz w:val="24"/>
          <w:szCs w:val="24"/>
          <w:lang w:val="en-GB" w:eastAsia="en-US"/>
          <w14:ligatures w14:val="none"/>
        </w:rPr>
        <w:t xml:space="preserve">our </w:t>
      </w:r>
      <w:r w:rsidR="0068512C" w:rsidRPr="0068512C">
        <w:rPr>
          <w:rFonts w:ascii="Century Gothic" w:eastAsia="Calibri" w:hAnsi="Century Gothic" w:cs="Times New Roman"/>
          <w:bCs/>
          <w:color w:val="auto"/>
          <w:kern w:val="0"/>
          <w:sz w:val="24"/>
          <w:szCs w:val="24"/>
          <w:lang w:val="en-GB" w:eastAsia="en-US"/>
          <w14:ligatures w14:val="none"/>
        </w:rPr>
        <w:t xml:space="preserve">tenants </w:t>
      </w:r>
      <w:r w:rsidR="0068512C">
        <w:rPr>
          <w:rFonts w:ascii="Century Gothic" w:eastAsia="Calibri" w:hAnsi="Century Gothic" w:cs="Times New Roman"/>
          <w:bCs/>
          <w:color w:val="auto"/>
          <w:kern w:val="0"/>
          <w:sz w:val="24"/>
          <w:szCs w:val="24"/>
          <w:lang w:val="en-GB" w:eastAsia="en-US"/>
          <w14:ligatures w14:val="none"/>
        </w:rPr>
        <w:t>report that they are v</w:t>
      </w:r>
      <w:r w:rsidR="0068512C" w:rsidRPr="0068512C">
        <w:rPr>
          <w:rFonts w:ascii="Century Gothic" w:eastAsia="Calibri" w:hAnsi="Century Gothic" w:cs="Times New Roman"/>
          <w:bCs/>
          <w:color w:val="auto"/>
          <w:kern w:val="0"/>
          <w:sz w:val="24"/>
          <w:szCs w:val="24"/>
          <w:lang w:val="en-GB" w:eastAsia="en-US"/>
          <w14:ligatures w14:val="none"/>
        </w:rPr>
        <w:t xml:space="preserve">ery satisfied with the opportunities </w:t>
      </w:r>
      <w:r w:rsidR="0068512C">
        <w:rPr>
          <w:rFonts w:ascii="Century Gothic" w:eastAsia="Calibri" w:hAnsi="Century Gothic" w:cs="Times New Roman"/>
          <w:bCs/>
          <w:color w:val="auto"/>
          <w:kern w:val="0"/>
          <w:sz w:val="24"/>
          <w:szCs w:val="24"/>
          <w:lang w:val="en-GB" w:eastAsia="en-US"/>
          <w14:ligatures w14:val="none"/>
        </w:rPr>
        <w:t xml:space="preserve">we offer them to </w:t>
      </w:r>
      <w:r w:rsidR="0068512C" w:rsidRPr="0068512C">
        <w:rPr>
          <w:rFonts w:ascii="Century Gothic" w:eastAsia="Calibri" w:hAnsi="Century Gothic" w:cs="Times New Roman"/>
          <w:bCs/>
          <w:color w:val="auto"/>
          <w:kern w:val="0"/>
          <w:sz w:val="24"/>
          <w:szCs w:val="24"/>
          <w:lang w:val="en-GB" w:eastAsia="en-US"/>
          <w14:ligatures w14:val="none"/>
        </w:rPr>
        <w:t xml:space="preserve">participate in </w:t>
      </w:r>
      <w:r w:rsidR="0068512C">
        <w:rPr>
          <w:rFonts w:ascii="Century Gothic" w:eastAsia="Calibri" w:hAnsi="Century Gothic" w:cs="Times New Roman"/>
          <w:bCs/>
          <w:color w:val="auto"/>
          <w:kern w:val="0"/>
          <w:sz w:val="24"/>
          <w:szCs w:val="24"/>
          <w:lang w:val="en-GB" w:eastAsia="en-US"/>
          <w14:ligatures w14:val="none"/>
        </w:rPr>
        <w:t xml:space="preserve">our </w:t>
      </w:r>
      <w:r w:rsidR="00284E08" w:rsidRPr="0068512C">
        <w:rPr>
          <w:rFonts w:ascii="Century Gothic" w:eastAsia="Calibri" w:hAnsi="Century Gothic" w:cs="Times New Roman"/>
          <w:bCs/>
          <w:color w:val="auto"/>
          <w:kern w:val="0"/>
          <w:sz w:val="24"/>
          <w:szCs w:val="24"/>
          <w:lang w:val="en-GB" w:eastAsia="en-US"/>
          <w14:ligatures w14:val="none"/>
        </w:rPr>
        <w:t>decision-making</w:t>
      </w:r>
      <w:r w:rsidR="0068512C" w:rsidRPr="0068512C">
        <w:rPr>
          <w:rFonts w:ascii="Century Gothic" w:eastAsia="Calibri" w:hAnsi="Century Gothic" w:cs="Times New Roman"/>
          <w:bCs/>
          <w:color w:val="auto"/>
          <w:kern w:val="0"/>
          <w:sz w:val="24"/>
          <w:szCs w:val="24"/>
          <w:lang w:val="en-GB" w:eastAsia="en-US"/>
          <w14:ligatures w14:val="none"/>
        </w:rPr>
        <w:t xml:space="preserve"> processes</w:t>
      </w:r>
      <w:r w:rsidR="0068512C">
        <w:rPr>
          <w:rFonts w:ascii="Century Gothic" w:eastAsia="Calibri" w:hAnsi="Century Gothic" w:cs="Times New Roman"/>
          <w:bCs/>
          <w:color w:val="auto"/>
          <w:kern w:val="0"/>
          <w:sz w:val="24"/>
          <w:szCs w:val="24"/>
          <w:lang w:val="en-GB" w:eastAsia="en-US"/>
          <w14:ligatures w14:val="none"/>
        </w:rPr>
        <w:t>, we feel that we should be able to do more. O</w:t>
      </w:r>
      <w:r w:rsidR="002805D1" w:rsidRPr="0068512C">
        <w:rPr>
          <w:rFonts w:ascii="Century Gothic" w:eastAsia="Calibri" w:hAnsi="Century Gothic" w:cs="Times New Roman"/>
          <w:bCs/>
          <w:color w:val="auto"/>
          <w:kern w:val="0"/>
          <w:sz w:val="24"/>
          <w:szCs w:val="24"/>
          <w:lang w:val="en-GB" w:eastAsia="en-US"/>
          <w14:ligatures w14:val="none"/>
        </w:rPr>
        <w:t>ver</w:t>
      </w:r>
      <w:r w:rsidR="002805D1">
        <w:rPr>
          <w:rFonts w:ascii="Century Gothic" w:eastAsia="Calibri" w:hAnsi="Century Gothic" w:cs="Times New Roman"/>
          <w:bCs/>
          <w:color w:val="auto"/>
          <w:kern w:val="0"/>
          <w:sz w:val="24"/>
          <w:szCs w:val="24"/>
          <w:lang w:val="en-GB" w:eastAsia="en-US"/>
          <w14:ligatures w14:val="none"/>
        </w:rPr>
        <w:t xml:space="preserve"> recent years we have increasingly found it difficult to systematically </w:t>
      </w:r>
      <w:r w:rsidR="00284E08">
        <w:rPr>
          <w:rFonts w:ascii="Century Gothic" w:eastAsia="Calibri" w:hAnsi="Century Gothic" w:cs="Times New Roman"/>
          <w:bCs/>
          <w:color w:val="auto"/>
          <w:kern w:val="0"/>
          <w:sz w:val="24"/>
          <w:szCs w:val="24"/>
          <w:lang w:val="en-GB" w:eastAsia="en-US"/>
          <w14:ligatures w14:val="none"/>
        </w:rPr>
        <w:t>engage</w:t>
      </w:r>
      <w:r w:rsidR="002805D1">
        <w:rPr>
          <w:rFonts w:ascii="Century Gothic" w:eastAsia="Calibri" w:hAnsi="Century Gothic" w:cs="Times New Roman"/>
          <w:bCs/>
          <w:color w:val="auto"/>
          <w:kern w:val="0"/>
          <w:sz w:val="24"/>
          <w:szCs w:val="24"/>
          <w:lang w:val="en-GB" w:eastAsia="en-US"/>
          <w14:ligatures w14:val="none"/>
        </w:rPr>
        <w:t xml:space="preserve"> with our tenant</w:t>
      </w:r>
      <w:r w:rsidR="00F434F4">
        <w:rPr>
          <w:rFonts w:ascii="Century Gothic" w:eastAsia="Calibri" w:hAnsi="Century Gothic" w:cs="Times New Roman"/>
          <w:bCs/>
          <w:color w:val="auto"/>
          <w:kern w:val="0"/>
          <w:sz w:val="24"/>
          <w:szCs w:val="24"/>
          <w:lang w:val="en-GB" w:eastAsia="en-US"/>
          <w14:ligatures w14:val="none"/>
        </w:rPr>
        <w:t>s</w:t>
      </w:r>
      <w:r w:rsidR="0068512C">
        <w:rPr>
          <w:rFonts w:ascii="Century Gothic" w:eastAsia="Calibri" w:hAnsi="Century Gothic" w:cs="Times New Roman"/>
          <w:bCs/>
          <w:color w:val="auto"/>
          <w:kern w:val="0"/>
          <w:sz w:val="24"/>
          <w:szCs w:val="24"/>
          <w:lang w:val="en-GB" w:eastAsia="en-US"/>
          <w14:ligatures w14:val="none"/>
        </w:rPr>
        <w:t xml:space="preserve"> and </w:t>
      </w:r>
      <w:r w:rsidR="00F434F4">
        <w:rPr>
          <w:rFonts w:ascii="Century Gothic" w:eastAsia="Calibri" w:hAnsi="Century Gothic" w:cs="Times New Roman"/>
          <w:bCs/>
          <w:color w:val="auto"/>
          <w:kern w:val="0"/>
          <w:sz w:val="24"/>
          <w:szCs w:val="24"/>
          <w:lang w:val="en-GB" w:eastAsia="en-US"/>
          <w14:ligatures w14:val="none"/>
        </w:rPr>
        <w:t>suspect that this is largely due to the high tenant satisfaction levels we experience. Nonetheless, as a community</w:t>
      </w:r>
      <w:r w:rsidR="0068512C">
        <w:rPr>
          <w:rFonts w:ascii="Century Gothic" w:eastAsia="Calibri" w:hAnsi="Century Gothic" w:cs="Times New Roman"/>
          <w:bCs/>
          <w:color w:val="auto"/>
          <w:kern w:val="0"/>
          <w:sz w:val="24"/>
          <w:szCs w:val="24"/>
          <w:lang w:val="en-GB" w:eastAsia="en-US"/>
          <w14:ligatures w14:val="none"/>
        </w:rPr>
        <w:t>-</w:t>
      </w:r>
      <w:r w:rsidR="00F434F4">
        <w:rPr>
          <w:rFonts w:ascii="Century Gothic" w:eastAsia="Calibri" w:hAnsi="Century Gothic" w:cs="Times New Roman"/>
          <w:bCs/>
          <w:color w:val="auto"/>
          <w:kern w:val="0"/>
          <w:sz w:val="24"/>
          <w:szCs w:val="24"/>
          <w:lang w:val="en-GB" w:eastAsia="en-US"/>
          <w14:ligatures w14:val="none"/>
        </w:rPr>
        <w:t xml:space="preserve">controlled housing association we are keen to see our </w:t>
      </w:r>
      <w:r w:rsidR="00F434F4" w:rsidRPr="0005026D">
        <w:rPr>
          <w:rFonts w:ascii="Century Gothic" w:eastAsia="Calibri" w:hAnsi="Century Gothic" w:cs="Times New Roman"/>
          <w:bCs/>
          <w:color w:val="auto"/>
          <w:kern w:val="0"/>
          <w:sz w:val="24"/>
          <w:szCs w:val="24"/>
          <w:lang w:val="en-GB" w:eastAsia="en-US"/>
          <w14:ligatures w14:val="none"/>
        </w:rPr>
        <w:t xml:space="preserve">tenants </w:t>
      </w:r>
      <w:r w:rsidR="0068512C" w:rsidRPr="0005026D">
        <w:rPr>
          <w:rFonts w:ascii="Century Gothic" w:eastAsia="Calibri" w:hAnsi="Century Gothic" w:cs="Times New Roman"/>
          <w:bCs/>
          <w:color w:val="auto"/>
          <w:kern w:val="0"/>
          <w:sz w:val="24"/>
          <w:szCs w:val="24"/>
          <w:lang w:val="en-GB" w:eastAsia="en-US"/>
          <w14:ligatures w14:val="none"/>
        </w:rPr>
        <w:t xml:space="preserve">actively and genuinely </w:t>
      </w:r>
      <w:r w:rsidR="00F434F4" w:rsidRPr="0005026D">
        <w:rPr>
          <w:rFonts w:ascii="Century Gothic" w:eastAsia="Calibri" w:hAnsi="Century Gothic" w:cs="Times New Roman"/>
          <w:bCs/>
          <w:color w:val="auto"/>
          <w:kern w:val="0"/>
          <w:sz w:val="24"/>
          <w:szCs w:val="24"/>
          <w:lang w:val="en-GB" w:eastAsia="en-US"/>
          <w14:ligatures w14:val="none"/>
        </w:rPr>
        <w:t>participate in shaping the organisation and our services</w:t>
      </w:r>
      <w:r w:rsidR="00DD6779" w:rsidRPr="0005026D">
        <w:rPr>
          <w:rFonts w:ascii="Century Gothic" w:eastAsia="Calibri" w:hAnsi="Century Gothic" w:cs="Times New Roman"/>
          <w:bCs/>
          <w:color w:val="auto"/>
          <w:kern w:val="0"/>
          <w:sz w:val="24"/>
          <w:szCs w:val="24"/>
          <w:lang w:val="en-GB" w:eastAsia="en-US"/>
          <w14:ligatures w14:val="none"/>
        </w:rPr>
        <w:t xml:space="preserve">, and with this in mind explore opportunities to increase participation through digital channels. </w:t>
      </w:r>
    </w:p>
    <w:p w14:paraId="18ED983F" w14:textId="77777777" w:rsidR="00F434F4" w:rsidRPr="00F434F4" w:rsidRDefault="00F434F4" w:rsidP="00F434F4">
      <w:pPr>
        <w:pStyle w:val="ListParagraph"/>
        <w:spacing w:after="160" w:line="259" w:lineRule="auto"/>
        <w:jc w:val="both"/>
        <w:rPr>
          <w:rFonts w:ascii="Century Gothic" w:eastAsia="Calibri" w:hAnsi="Century Gothic" w:cs="Times New Roman"/>
          <w:b/>
          <w:color w:val="auto"/>
          <w:kern w:val="0"/>
          <w:sz w:val="24"/>
          <w:szCs w:val="24"/>
          <w:lang w:val="en-GB" w:eastAsia="en-US"/>
          <w14:ligatures w14:val="none"/>
        </w:rPr>
      </w:pPr>
    </w:p>
    <w:p w14:paraId="0C1DADAA" w14:textId="083B6405" w:rsidR="00020D60" w:rsidRPr="00020D60" w:rsidRDefault="00165FD8" w:rsidP="00020D60">
      <w:pPr>
        <w:pStyle w:val="ListParagraph"/>
        <w:numPr>
          <w:ilvl w:val="0"/>
          <w:numId w:val="24"/>
        </w:numPr>
        <w:spacing w:after="160" w:line="259" w:lineRule="auto"/>
        <w:jc w:val="both"/>
        <w:rPr>
          <w:rFonts w:ascii="Century Gothic" w:eastAsia="Calibri" w:hAnsi="Century Gothic" w:cs="Times New Roman"/>
          <w:b/>
          <w:color w:val="auto"/>
          <w:kern w:val="0"/>
          <w:sz w:val="24"/>
          <w:szCs w:val="24"/>
          <w:lang w:val="en-GB" w:eastAsia="en-US"/>
          <w14:ligatures w14:val="none"/>
        </w:rPr>
      </w:pPr>
      <w:r w:rsidRPr="00D60273">
        <w:rPr>
          <w:rFonts w:ascii="Century Gothic" w:eastAsia="Calibri" w:hAnsi="Century Gothic" w:cs="Times New Roman"/>
          <w:b/>
          <w:color w:val="auto"/>
          <w:kern w:val="0"/>
          <w:sz w:val="24"/>
          <w:szCs w:val="24"/>
          <w:lang w:val="en-GB" w:eastAsia="en-US"/>
          <w14:ligatures w14:val="none"/>
        </w:rPr>
        <w:t>Governance:</w:t>
      </w:r>
      <w:r w:rsidR="002805D1">
        <w:rPr>
          <w:rFonts w:ascii="Century Gothic" w:eastAsia="Calibri" w:hAnsi="Century Gothic" w:cs="Times New Roman"/>
          <w:b/>
          <w:color w:val="auto"/>
          <w:kern w:val="0"/>
          <w:sz w:val="24"/>
          <w:szCs w:val="24"/>
          <w:lang w:val="en-GB" w:eastAsia="en-US"/>
          <w14:ligatures w14:val="none"/>
        </w:rPr>
        <w:t xml:space="preserve"> </w:t>
      </w:r>
      <w:r w:rsidR="002805D1">
        <w:rPr>
          <w:rFonts w:ascii="Century Gothic" w:eastAsia="Calibri" w:hAnsi="Century Gothic" w:cs="Times New Roman"/>
          <w:bCs/>
          <w:color w:val="auto"/>
          <w:kern w:val="0"/>
          <w:sz w:val="24"/>
          <w:szCs w:val="24"/>
          <w:lang w:val="en-GB" w:eastAsia="en-US"/>
          <w14:ligatures w14:val="none"/>
        </w:rPr>
        <w:t xml:space="preserve">Whist we have </w:t>
      </w:r>
      <w:r w:rsidR="0068512C">
        <w:rPr>
          <w:rFonts w:ascii="Century Gothic" w:eastAsia="Calibri" w:hAnsi="Century Gothic" w:cs="Times New Roman"/>
          <w:bCs/>
          <w:color w:val="auto"/>
          <w:kern w:val="0"/>
          <w:sz w:val="24"/>
          <w:szCs w:val="24"/>
          <w:lang w:val="en-GB" w:eastAsia="en-US"/>
          <w14:ligatures w14:val="none"/>
        </w:rPr>
        <w:t xml:space="preserve">undoubtedly </w:t>
      </w:r>
      <w:r w:rsidR="002805D1">
        <w:rPr>
          <w:rFonts w:ascii="Century Gothic" w:eastAsia="Calibri" w:hAnsi="Century Gothic" w:cs="Times New Roman"/>
          <w:bCs/>
          <w:color w:val="auto"/>
          <w:kern w:val="0"/>
          <w:sz w:val="24"/>
          <w:szCs w:val="24"/>
          <w:lang w:val="en-GB" w:eastAsia="en-US"/>
          <w14:ligatures w14:val="none"/>
        </w:rPr>
        <w:t xml:space="preserve">made significant progress in strengthening our governance, we know there </w:t>
      </w:r>
      <w:r w:rsidR="00DD6779">
        <w:rPr>
          <w:rFonts w:ascii="Century Gothic" w:eastAsia="Calibri" w:hAnsi="Century Gothic" w:cs="Times New Roman"/>
          <w:bCs/>
          <w:color w:val="auto"/>
          <w:kern w:val="0"/>
          <w:sz w:val="24"/>
          <w:szCs w:val="24"/>
          <w:lang w:val="en-GB" w:eastAsia="en-US"/>
          <w14:ligatures w14:val="none"/>
        </w:rPr>
        <w:t xml:space="preserve">will always be areas that </w:t>
      </w:r>
      <w:r w:rsidR="0068512C">
        <w:rPr>
          <w:rFonts w:ascii="Century Gothic" w:eastAsia="Calibri" w:hAnsi="Century Gothic" w:cs="Times New Roman"/>
          <w:bCs/>
          <w:color w:val="auto"/>
          <w:kern w:val="0"/>
          <w:sz w:val="24"/>
          <w:szCs w:val="24"/>
          <w:lang w:val="en-GB" w:eastAsia="en-US"/>
          <w14:ligatures w14:val="none"/>
        </w:rPr>
        <w:t xml:space="preserve"> </w:t>
      </w:r>
      <w:r w:rsidR="002805D1">
        <w:rPr>
          <w:rFonts w:ascii="Century Gothic" w:eastAsia="Calibri" w:hAnsi="Century Gothic" w:cs="Times New Roman"/>
          <w:bCs/>
          <w:color w:val="auto"/>
          <w:kern w:val="0"/>
          <w:sz w:val="24"/>
          <w:szCs w:val="24"/>
          <w:lang w:val="en-GB" w:eastAsia="en-US"/>
          <w14:ligatures w14:val="none"/>
        </w:rPr>
        <w:t xml:space="preserve">require our ongoing attention. These include steps to build the capacity and sustainability of our </w:t>
      </w:r>
      <w:r w:rsidR="0068512C">
        <w:rPr>
          <w:rFonts w:ascii="Century Gothic" w:eastAsia="Calibri" w:hAnsi="Century Gothic" w:cs="Times New Roman"/>
          <w:bCs/>
          <w:color w:val="auto"/>
          <w:kern w:val="0"/>
          <w:sz w:val="24"/>
          <w:szCs w:val="24"/>
          <w:lang w:val="en-GB" w:eastAsia="en-US"/>
          <w14:ligatures w14:val="none"/>
        </w:rPr>
        <w:t>management c</w:t>
      </w:r>
      <w:r w:rsidR="002805D1">
        <w:rPr>
          <w:rFonts w:ascii="Century Gothic" w:eastAsia="Calibri" w:hAnsi="Century Gothic" w:cs="Times New Roman"/>
          <w:bCs/>
          <w:color w:val="auto"/>
          <w:kern w:val="0"/>
          <w:sz w:val="24"/>
          <w:szCs w:val="24"/>
          <w:lang w:val="en-GB" w:eastAsia="en-US"/>
          <w14:ligatures w14:val="none"/>
        </w:rPr>
        <w:t xml:space="preserve">ommittee (a challenge for many RSLs), </w:t>
      </w:r>
      <w:r w:rsidR="00DD6779">
        <w:rPr>
          <w:rFonts w:ascii="Century Gothic" w:eastAsia="Calibri" w:hAnsi="Century Gothic" w:cs="Times New Roman"/>
          <w:bCs/>
          <w:color w:val="auto"/>
          <w:kern w:val="0"/>
          <w:sz w:val="24"/>
          <w:szCs w:val="24"/>
          <w:lang w:val="en-GB" w:eastAsia="en-US"/>
          <w14:ligatures w14:val="none"/>
        </w:rPr>
        <w:t>continue with our programme of assurance reporting</w:t>
      </w:r>
      <w:r w:rsidR="002805D1">
        <w:rPr>
          <w:rFonts w:ascii="Century Gothic" w:eastAsia="Calibri" w:hAnsi="Century Gothic" w:cs="Times New Roman"/>
          <w:bCs/>
          <w:color w:val="auto"/>
          <w:kern w:val="0"/>
          <w:sz w:val="24"/>
          <w:szCs w:val="24"/>
          <w:lang w:val="en-GB" w:eastAsia="en-US"/>
          <w14:ligatures w14:val="none"/>
        </w:rPr>
        <w:t xml:space="preserve"> </w:t>
      </w:r>
      <w:r w:rsidR="0068512C">
        <w:rPr>
          <w:rFonts w:ascii="Century Gothic" w:eastAsia="Calibri" w:hAnsi="Century Gothic" w:cs="Times New Roman"/>
          <w:bCs/>
          <w:color w:val="auto"/>
          <w:kern w:val="0"/>
          <w:sz w:val="24"/>
          <w:szCs w:val="24"/>
          <w:lang w:val="en-GB" w:eastAsia="en-US"/>
          <w14:ligatures w14:val="none"/>
        </w:rPr>
        <w:t xml:space="preserve">embed our new approach to risk management, </w:t>
      </w:r>
      <w:r w:rsidR="002805D1">
        <w:rPr>
          <w:rFonts w:ascii="Century Gothic" w:eastAsia="Calibri" w:hAnsi="Century Gothic" w:cs="Times New Roman"/>
          <w:bCs/>
          <w:color w:val="auto"/>
          <w:kern w:val="0"/>
          <w:sz w:val="24"/>
          <w:szCs w:val="24"/>
          <w:lang w:val="en-GB" w:eastAsia="en-US"/>
          <w14:ligatures w14:val="none"/>
        </w:rPr>
        <w:t xml:space="preserve">and </w:t>
      </w:r>
      <w:r w:rsidR="00151B74">
        <w:rPr>
          <w:rFonts w:ascii="Century Gothic" w:eastAsia="Calibri" w:hAnsi="Century Gothic" w:cs="Times New Roman"/>
          <w:bCs/>
          <w:color w:val="auto"/>
          <w:kern w:val="0"/>
          <w:sz w:val="24"/>
          <w:szCs w:val="24"/>
          <w:lang w:val="en-GB" w:eastAsia="en-US"/>
          <w14:ligatures w14:val="none"/>
        </w:rPr>
        <w:t>strengthen how we demonstrate that we give proper consideration to e</w:t>
      </w:r>
      <w:r w:rsidR="002805D1">
        <w:rPr>
          <w:rFonts w:ascii="Century Gothic" w:eastAsia="Calibri" w:hAnsi="Century Gothic" w:cs="Times New Roman"/>
          <w:bCs/>
          <w:color w:val="auto"/>
          <w:kern w:val="0"/>
          <w:sz w:val="24"/>
          <w:szCs w:val="24"/>
          <w:lang w:val="en-GB" w:eastAsia="en-US"/>
          <w14:ligatures w14:val="none"/>
        </w:rPr>
        <w:t>qualit</w:t>
      </w:r>
      <w:r w:rsidR="00151B74">
        <w:rPr>
          <w:rFonts w:ascii="Century Gothic" w:eastAsia="Calibri" w:hAnsi="Century Gothic" w:cs="Times New Roman"/>
          <w:bCs/>
          <w:color w:val="auto"/>
          <w:kern w:val="0"/>
          <w:sz w:val="24"/>
          <w:szCs w:val="24"/>
          <w:lang w:val="en-GB" w:eastAsia="en-US"/>
          <w14:ligatures w14:val="none"/>
        </w:rPr>
        <w:t>y and human rights issues</w:t>
      </w:r>
      <w:r w:rsidR="002805D1">
        <w:rPr>
          <w:rFonts w:ascii="Century Gothic" w:eastAsia="Calibri" w:hAnsi="Century Gothic" w:cs="Times New Roman"/>
          <w:bCs/>
          <w:color w:val="auto"/>
          <w:kern w:val="0"/>
          <w:sz w:val="24"/>
          <w:szCs w:val="24"/>
          <w:lang w:val="en-GB" w:eastAsia="en-US"/>
          <w14:ligatures w14:val="none"/>
        </w:rPr>
        <w:t>.</w:t>
      </w:r>
    </w:p>
    <w:p w14:paraId="11729ADE" w14:textId="77777777" w:rsidR="00020D60" w:rsidRDefault="00020D60" w:rsidP="00020D60">
      <w:pPr>
        <w:pStyle w:val="ListParagraph"/>
        <w:spacing w:after="160" w:line="259" w:lineRule="auto"/>
        <w:jc w:val="both"/>
        <w:rPr>
          <w:rFonts w:ascii="Century Gothic" w:eastAsia="Calibri" w:hAnsi="Century Gothic" w:cs="Times New Roman"/>
          <w:b/>
          <w:color w:val="auto"/>
          <w:kern w:val="0"/>
          <w:sz w:val="24"/>
          <w:szCs w:val="24"/>
          <w:lang w:val="en-GB" w:eastAsia="en-US"/>
          <w14:ligatures w14:val="none"/>
        </w:rPr>
      </w:pPr>
    </w:p>
    <w:p w14:paraId="5DD6AFFF" w14:textId="670714A2" w:rsidR="00020D60" w:rsidRPr="00020D60" w:rsidRDefault="00165FD8" w:rsidP="00020D60">
      <w:pPr>
        <w:pStyle w:val="ListParagraph"/>
        <w:numPr>
          <w:ilvl w:val="0"/>
          <w:numId w:val="24"/>
        </w:numPr>
        <w:spacing w:after="160" w:line="259" w:lineRule="auto"/>
        <w:jc w:val="both"/>
        <w:rPr>
          <w:rFonts w:ascii="Century Gothic" w:eastAsia="Calibri" w:hAnsi="Century Gothic" w:cs="Times New Roman"/>
          <w:b/>
          <w:color w:val="auto"/>
          <w:kern w:val="0"/>
          <w:sz w:val="24"/>
          <w:szCs w:val="24"/>
          <w:lang w:val="en-GB" w:eastAsia="en-US"/>
          <w14:ligatures w14:val="none"/>
        </w:rPr>
      </w:pPr>
      <w:r w:rsidRPr="00D60273">
        <w:rPr>
          <w:rFonts w:ascii="Century Gothic" w:eastAsia="Calibri" w:hAnsi="Century Gothic" w:cs="Times New Roman"/>
          <w:b/>
          <w:color w:val="auto"/>
          <w:kern w:val="0"/>
          <w:sz w:val="24"/>
          <w:szCs w:val="24"/>
          <w:lang w:val="en-GB" w:eastAsia="en-US"/>
          <w14:ligatures w14:val="none"/>
        </w:rPr>
        <w:t>Capacity &amp; capability:</w:t>
      </w:r>
      <w:r w:rsidR="004A4127">
        <w:rPr>
          <w:rFonts w:ascii="Century Gothic" w:eastAsia="Calibri" w:hAnsi="Century Gothic" w:cs="Times New Roman"/>
          <w:b/>
          <w:color w:val="auto"/>
          <w:kern w:val="0"/>
          <w:sz w:val="24"/>
          <w:szCs w:val="24"/>
          <w:lang w:val="en-GB" w:eastAsia="en-US"/>
          <w14:ligatures w14:val="none"/>
        </w:rPr>
        <w:t xml:space="preserve"> </w:t>
      </w:r>
      <w:r w:rsidR="004A4127">
        <w:rPr>
          <w:rFonts w:ascii="Century Gothic" w:eastAsia="Calibri" w:hAnsi="Century Gothic" w:cs="Times New Roman"/>
          <w:bCs/>
          <w:color w:val="auto"/>
          <w:kern w:val="0"/>
          <w:sz w:val="24"/>
          <w:szCs w:val="24"/>
          <w:lang w:val="en-GB" w:eastAsia="en-US"/>
          <w14:ligatures w14:val="none"/>
        </w:rPr>
        <w:t>As an RSL with a staff team of only five, we have limited capacity to take on additional activities</w:t>
      </w:r>
      <w:r w:rsidR="00151B74">
        <w:rPr>
          <w:rFonts w:ascii="Century Gothic" w:eastAsia="Calibri" w:hAnsi="Century Gothic" w:cs="Times New Roman"/>
          <w:bCs/>
          <w:color w:val="auto"/>
          <w:kern w:val="0"/>
          <w:sz w:val="24"/>
          <w:szCs w:val="24"/>
          <w:lang w:val="en-GB" w:eastAsia="en-US"/>
          <w14:ligatures w14:val="none"/>
        </w:rPr>
        <w:t xml:space="preserve"> and limited capability if new skills are required</w:t>
      </w:r>
      <w:r w:rsidR="004A4127">
        <w:rPr>
          <w:rFonts w:ascii="Century Gothic" w:eastAsia="Calibri" w:hAnsi="Century Gothic" w:cs="Times New Roman"/>
          <w:bCs/>
          <w:color w:val="auto"/>
          <w:kern w:val="0"/>
          <w:sz w:val="24"/>
          <w:szCs w:val="24"/>
          <w:lang w:val="en-GB" w:eastAsia="en-US"/>
          <w14:ligatures w14:val="none"/>
        </w:rPr>
        <w:t xml:space="preserve">. </w:t>
      </w:r>
      <w:r w:rsidR="007256AD">
        <w:rPr>
          <w:rFonts w:ascii="Century Gothic" w:eastAsia="Calibri" w:hAnsi="Century Gothic" w:cs="Times New Roman"/>
          <w:bCs/>
          <w:color w:val="auto"/>
          <w:kern w:val="0"/>
          <w:sz w:val="24"/>
          <w:szCs w:val="24"/>
          <w:lang w:val="en-GB" w:eastAsia="en-US"/>
          <w14:ligatures w14:val="none"/>
        </w:rPr>
        <w:t>Nonetheless,</w:t>
      </w:r>
      <w:r w:rsidR="00020D60">
        <w:rPr>
          <w:rFonts w:ascii="Century Gothic" w:eastAsia="Calibri" w:hAnsi="Century Gothic" w:cs="Times New Roman"/>
          <w:bCs/>
          <w:color w:val="auto"/>
          <w:kern w:val="0"/>
          <w:sz w:val="24"/>
          <w:szCs w:val="24"/>
          <w:lang w:val="en-GB" w:eastAsia="en-US"/>
          <w14:ligatures w14:val="none"/>
        </w:rPr>
        <w:t xml:space="preserve"> with the ever-increasing demands on RSLs, </w:t>
      </w:r>
      <w:r w:rsidR="00151B74">
        <w:rPr>
          <w:rFonts w:ascii="Century Gothic" w:eastAsia="Calibri" w:hAnsi="Century Gothic" w:cs="Times New Roman"/>
          <w:bCs/>
          <w:color w:val="auto"/>
          <w:kern w:val="0"/>
          <w:sz w:val="24"/>
          <w:szCs w:val="24"/>
          <w:lang w:val="en-GB" w:eastAsia="en-US"/>
          <w14:ligatures w14:val="none"/>
        </w:rPr>
        <w:t xml:space="preserve">the pressure to keep costs down and rents affordable, </w:t>
      </w:r>
      <w:r w:rsidR="00020D60">
        <w:rPr>
          <w:rFonts w:ascii="Century Gothic" w:eastAsia="Calibri" w:hAnsi="Century Gothic" w:cs="Times New Roman"/>
          <w:bCs/>
          <w:color w:val="auto"/>
          <w:kern w:val="0"/>
          <w:sz w:val="24"/>
          <w:szCs w:val="24"/>
          <w:lang w:val="en-GB" w:eastAsia="en-US"/>
          <w14:ligatures w14:val="none"/>
        </w:rPr>
        <w:t>as well as our own ambitions to increase our impact, we cannot afford to stand still. All of this requires us to be focused</w:t>
      </w:r>
      <w:r w:rsidR="00151B74">
        <w:rPr>
          <w:rFonts w:ascii="Century Gothic" w:eastAsia="Calibri" w:hAnsi="Century Gothic" w:cs="Times New Roman"/>
          <w:bCs/>
          <w:color w:val="auto"/>
          <w:kern w:val="0"/>
          <w:sz w:val="24"/>
          <w:szCs w:val="24"/>
          <w:lang w:val="en-GB" w:eastAsia="en-US"/>
          <w14:ligatures w14:val="none"/>
        </w:rPr>
        <w:t>,</w:t>
      </w:r>
      <w:r w:rsidR="00020D60">
        <w:rPr>
          <w:rFonts w:ascii="Century Gothic" w:eastAsia="Calibri" w:hAnsi="Century Gothic" w:cs="Times New Roman"/>
          <w:bCs/>
          <w:color w:val="auto"/>
          <w:kern w:val="0"/>
          <w:sz w:val="24"/>
          <w:szCs w:val="24"/>
          <w:lang w:val="en-GB" w:eastAsia="en-US"/>
          <w14:ligatures w14:val="none"/>
        </w:rPr>
        <w:t xml:space="preserve"> creative</w:t>
      </w:r>
      <w:r w:rsidR="00151B74">
        <w:rPr>
          <w:rFonts w:ascii="Century Gothic" w:eastAsia="Calibri" w:hAnsi="Century Gothic" w:cs="Times New Roman"/>
          <w:bCs/>
          <w:color w:val="auto"/>
          <w:kern w:val="0"/>
          <w:sz w:val="24"/>
          <w:szCs w:val="24"/>
          <w:lang w:val="en-GB" w:eastAsia="en-US"/>
          <w14:ligatures w14:val="none"/>
        </w:rPr>
        <w:t xml:space="preserve"> and collaborative</w:t>
      </w:r>
      <w:r w:rsidR="00020D60">
        <w:rPr>
          <w:rFonts w:ascii="Century Gothic" w:eastAsia="Calibri" w:hAnsi="Century Gothic" w:cs="Times New Roman"/>
          <w:bCs/>
          <w:color w:val="auto"/>
          <w:kern w:val="0"/>
          <w:sz w:val="24"/>
          <w:szCs w:val="24"/>
          <w:lang w:val="en-GB" w:eastAsia="en-US"/>
          <w14:ligatures w14:val="none"/>
        </w:rPr>
        <w:t>.</w:t>
      </w:r>
    </w:p>
    <w:p w14:paraId="102ABFBA" w14:textId="77777777" w:rsidR="00020D60" w:rsidRPr="00020D60" w:rsidRDefault="00020D60" w:rsidP="00020D60">
      <w:pPr>
        <w:pStyle w:val="ListParagraph"/>
        <w:rPr>
          <w:rFonts w:ascii="Century Gothic" w:eastAsia="Calibri" w:hAnsi="Century Gothic" w:cs="Times New Roman"/>
          <w:b/>
          <w:color w:val="auto"/>
          <w:kern w:val="0"/>
          <w:sz w:val="24"/>
          <w:szCs w:val="24"/>
          <w:lang w:val="en-GB" w:eastAsia="en-US"/>
          <w14:ligatures w14:val="none"/>
        </w:rPr>
      </w:pPr>
    </w:p>
    <w:p w14:paraId="1709741E" w14:textId="5AC3AB85" w:rsidR="004A4127" w:rsidRPr="004A4127" w:rsidRDefault="00165FD8" w:rsidP="004A4127">
      <w:pPr>
        <w:pStyle w:val="ListParagraph"/>
        <w:numPr>
          <w:ilvl w:val="0"/>
          <w:numId w:val="24"/>
        </w:numPr>
        <w:spacing w:after="160" w:line="259" w:lineRule="auto"/>
        <w:jc w:val="both"/>
        <w:rPr>
          <w:rFonts w:ascii="Century Gothic" w:eastAsia="Calibri" w:hAnsi="Century Gothic" w:cs="Times New Roman"/>
          <w:b/>
          <w:color w:val="auto"/>
          <w:kern w:val="0"/>
          <w:sz w:val="24"/>
          <w:szCs w:val="24"/>
          <w:lang w:val="en-GB" w:eastAsia="en-US"/>
          <w14:ligatures w14:val="none"/>
        </w:rPr>
      </w:pPr>
      <w:r w:rsidRPr="00D60273">
        <w:rPr>
          <w:rFonts w:ascii="Century Gothic" w:eastAsia="Calibri" w:hAnsi="Century Gothic" w:cs="Times New Roman"/>
          <w:b/>
          <w:color w:val="auto"/>
          <w:kern w:val="0"/>
          <w:sz w:val="24"/>
          <w:szCs w:val="24"/>
          <w:lang w:val="en-GB" w:eastAsia="en-US"/>
          <w14:ligatures w14:val="none"/>
        </w:rPr>
        <w:t>Ability to meet demand:</w:t>
      </w:r>
      <w:r w:rsidR="00F434F4">
        <w:rPr>
          <w:rFonts w:ascii="Century Gothic" w:eastAsia="Calibri" w:hAnsi="Century Gothic" w:cs="Times New Roman"/>
          <w:b/>
          <w:color w:val="auto"/>
          <w:kern w:val="0"/>
          <w:sz w:val="24"/>
          <w:szCs w:val="24"/>
          <w:lang w:val="en-GB" w:eastAsia="en-US"/>
          <w14:ligatures w14:val="none"/>
        </w:rPr>
        <w:t xml:space="preserve"> </w:t>
      </w:r>
      <w:r w:rsidR="00F434F4">
        <w:rPr>
          <w:rFonts w:ascii="Century Gothic" w:eastAsia="Calibri" w:hAnsi="Century Gothic" w:cs="Times New Roman"/>
          <w:bCs/>
          <w:color w:val="auto"/>
          <w:kern w:val="0"/>
          <w:sz w:val="24"/>
          <w:szCs w:val="24"/>
          <w:lang w:val="en-GB" w:eastAsia="en-US"/>
          <w14:ligatures w14:val="none"/>
        </w:rPr>
        <w:t>As a</w:t>
      </w:r>
      <w:r w:rsidR="00151B74">
        <w:rPr>
          <w:rFonts w:ascii="Century Gothic" w:eastAsia="Calibri" w:hAnsi="Century Gothic" w:cs="Times New Roman"/>
          <w:bCs/>
          <w:color w:val="auto"/>
          <w:kern w:val="0"/>
          <w:sz w:val="24"/>
          <w:szCs w:val="24"/>
          <w:lang w:val="en-GB" w:eastAsia="en-US"/>
          <w14:ligatures w14:val="none"/>
        </w:rPr>
        <w:t xml:space="preserve"> housing</w:t>
      </w:r>
      <w:r w:rsidR="00F434F4">
        <w:rPr>
          <w:rFonts w:ascii="Century Gothic" w:eastAsia="Calibri" w:hAnsi="Century Gothic" w:cs="Times New Roman"/>
          <w:bCs/>
          <w:color w:val="auto"/>
          <w:kern w:val="0"/>
          <w:sz w:val="24"/>
          <w:szCs w:val="24"/>
          <w:lang w:val="en-GB" w:eastAsia="en-US"/>
          <w14:ligatures w14:val="none"/>
        </w:rPr>
        <w:t xml:space="preserve"> association with only 225 homes and </w:t>
      </w:r>
      <w:r w:rsidR="00901E89">
        <w:rPr>
          <w:rFonts w:ascii="Century Gothic" w:eastAsia="Calibri" w:hAnsi="Century Gothic" w:cs="Times New Roman"/>
          <w:bCs/>
          <w:color w:val="auto"/>
          <w:kern w:val="0"/>
          <w:sz w:val="24"/>
          <w:szCs w:val="24"/>
          <w:lang w:val="en-GB" w:eastAsia="en-US"/>
          <w14:ligatures w14:val="none"/>
        </w:rPr>
        <w:t xml:space="preserve">generally </w:t>
      </w:r>
      <w:r w:rsidR="00151B74">
        <w:rPr>
          <w:rFonts w:ascii="Century Gothic" w:eastAsia="Calibri" w:hAnsi="Century Gothic" w:cs="Times New Roman"/>
          <w:bCs/>
          <w:color w:val="auto"/>
          <w:kern w:val="0"/>
          <w:sz w:val="24"/>
          <w:szCs w:val="24"/>
          <w:lang w:val="en-GB" w:eastAsia="en-US"/>
          <w14:ligatures w14:val="none"/>
        </w:rPr>
        <w:t xml:space="preserve">no more than </w:t>
      </w:r>
      <w:r w:rsidR="00DD6779">
        <w:rPr>
          <w:rFonts w:ascii="Century Gothic" w:eastAsia="Calibri" w:hAnsi="Century Gothic" w:cs="Times New Roman"/>
          <w:bCs/>
          <w:color w:val="auto"/>
          <w:kern w:val="0"/>
          <w:sz w:val="24"/>
          <w:szCs w:val="24"/>
          <w:lang w:val="en-GB" w:eastAsia="en-US"/>
          <w14:ligatures w14:val="none"/>
        </w:rPr>
        <w:t>10</w:t>
      </w:r>
      <w:r w:rsidR="00F434F4">
        <w:rPr>
          <w:rFonts w:ascii="Century Gothic" w:eastAsia="Calibri" w:hAnsi="Century Gothic" w:cs="Times New Roman"/>
          <w:bCs/>
          <w:color w:val="auto"/>
          <w:kern w:val="0"/>
          <w:sz w:val="24"/>
          <w:szCs w:val="24"/>
          <w:lang w:val="en-GB" w:eastAsia="en-US"/>
          <w14:ligatures w14:val="none"/>
        </w:rPr>
        <w:t xml:space="preserve"> </w:t>
      </w:r>
      <w:r w:rsidR="00151B74">
        <w:rPr>
          <w:rFonts w:ascii="Century Gothic" w:eastAsia="Calibri" w:hAnsi="Century Gothic" w:cs="Times New Roman"/>
          <w:bCs/>
          <w:color w:val="auto"/>
          <w:kern w:val="0"/>
          <w:sz w:val="24"/>
          <w:szCs w:val="24"/>
          <w:lang w:val="en-GB" w:eastAsia="en-US"/>
          <w14:ligatures w14:val="none"/>
        </w:rPr>
        <w:t>properties</w:t>
      </w:r>
      <w:r w:rsidR="00F434F4">
        <w:rPr>
          <w:rFonts w:ascii="Century Gothic" w:eastAsia="Calibri" w:hAnsi="Century Gothic" w:cs="Times New Roman"/>
          <w:bCs/>
          <w:color w:val="auto"/>
          <w:kern w:val="0"/>
          <w:sz w:val="24"/>
          <w:szCs w:val="24"/>
          <w:lang w:val="en-GB" w:eastAsia="en-US"/>
          <w14:ligatures w14:val="none"/>
        </w:rPr>
        <w:t xml:space="preserve"> </w:t>
      </w:r>
      <w:r w:rsidR="00901E89">
        <w:rPr>
          <w:rFonts w:ascii="Century Gothic" w:eastAsia="Calibri" w:hAnsi="Century Gothic" w:cs="Times New Roman"/>
          <w:bCs/>
          <w:color w:val="auto"/>
          <w:kern w:val="0"/>
          <w:sz w:val="24"/>
          <w:szCs w:val="24"/>
          <w:lang w:val="en-GB" w:eastAsia="en-US"/>
          <w14:ligatures w14:val="none"/>
        </w:rPr>
        <w:t xml:space="preserve">available for re-let </w:t>
      </w:r>
      <w:r w:rsidR="00780135">
        <w:rPr>
          <w:rFonts w:ascii="Century Gothic" w:eastAsia="Calibri" w:hAnsi="Century Gothic" w:cs="Times New Roman"/>
          <w:bCs/>
          <w:color w:val="auto"/>
          <w:kern w:val="0"/>
          <w:sz w:val="24"/>
          <w:szCs w:val="24"/>
          <w:lang w:val="en-GB" w:eastAsia="en-US"/>
          <w14:ligatures w14:val="none"/>
        </w:rPr>
        <w:t>each</w:t>
      </w:r>
      <w:r w:rsidR="00F434F4">
        <w:rPr>
          <w:rFonts w:ascii="Century Gothic" w:eastAsia="Calibri" w:hAnsi="Century Gothic" w:cs="Times New Roman"/>
          <w:bCs/>
          <w:color w:val="auto"/>
          <w:kern w:val="0"/>
          <w:sz w:val="24"/>
          <w:szCs w:val="24"/>
          <w:lang w:val="en-GB" w:eastAsia="en-US"/>
          <w14:ligatures w14:val="none"/>
        </w:rPr>
        <w:t xml:space="preserve"> year, we have very few opportunities to meet </w:t>
      </w:r>
      <w:r w:rsidR="00901E89">
        <w:rPr>
          <w:rFonts w:ascii="Century Gothic" w:eastAsia="Calibri" w:hAnsi="Century Gothic" w:cs="Times New Roman"/>
          <w:bCs/>
          <w:color w:val="auto"/>
          <w:kern w:val="0"/>
          <w:sz w:val="24"/>
          <w:szCs w:val="24"/>
          <w:lang w:val="en-GB" w:eastAsia="en-US"/>
          <w14:ligatures w14:val="none"/>
        </w:rPr>
        <w:t xml:space="preserve">the current and </w:t>
      </w:r>
      <w:r w:rsidR="00F434F4">
        <w:rPr>
          <w:rFonts w:ascii="Century Gothic" w:eastAsia="Calibri" w:hAnsi="Century Gothic" w:cs="Times New Roman"/>
          <w:bCs/>
          <w:color w:val="auto"/>
          <w:kern w:val="0"/>
          <w:sz w:val="24"/>
          <w:szCs w:val="24"/>
          <w:lang w:val="en-GB" w:eastAsia="en-US"/>
          <w14:ligatures w14:val="none"/>
        </w:rPr>
        <w:t xml:space="preserve">future demand for housing. We have a waiting list of approximately </w:t>
      </w:r>
      <w:r w:rsidR="0070098C">
        <w:rPr>
          <w:rFonts w:ascii="Century Gothic" w:eastAsia="Calibri" w:hAnsi="Century Gothic" w:cs="Times New Roman"/>
          <w:bCs/>
          <w:color w:val="auto"/>
          <w:kern w:val="0"/>
          <w:sz w:val="24"/>
          <w:szCs w:val="24"/>
          <w:lang w:val="en-GB" w:eastAsia="en-US"/>
          <w14:ligatures w14:val="none"/>
        </w:rPr>
        <w:t xml:space="preserve">175 </w:t>
      </w:r>
      <w:r w:rsidR="00F434F4">
        <w:rPr>
          <w:rFonts w:ascii="Century Gothic" w:eastAsia="Calibri" w:hAnsi="Century Gothic" w:cs="Times New Roman"/>
          <w:bCs/>
          <w:color w:val="auto"/>
          <w:kern w:val="0"/>
          <w:sz w:val="24"/>
          <w:szCs w:val="24"/>
          <w:lang w:val="en-GB" w:eastAsia="en-US"/>
          <w14:ligatures w14:val="none"/>
        </w:rPr>
        <w:t xml:space="preserve"> households which equates to </w:t>
      </w:r>
      <w:r w:rsidR="00901E89">
        <w:rPr>
          <w:rFonts w:ascii="Century Gothic" w:eastAsia="Calibri" w:hAnsi="Century Gothic" w:cs="Times New Roman"/>
          <w:bCs/>
          <w:color w:val="auto"/>
          <w:kern w:val="0"/>
          <w:sz w:val="24"/>
          <w:szCs w:val="24"/>
          <w:lang w:val="en-GB" w:eastAsia="en-US"/>
          <w14:ligatures w14:val="none"/>
        </w:rPr>
        <w:t xml:space="preserve">around </w:t>
      </w:r>
      <w:r w:rsidR="0070098C">
        <w:rPr>
          <w:rFonts w:ascii="Century Gothic" w:eastAsia="Calibri" w:hAnsi="Century Gothic" w:cs="Times New Roman"/>
          <w:bCs/>
          <w:color w:val="auto"/>
          <w:kern w:val="0"/>
          <w:sz w:val="24"/>
          <w:szCs w:val="24"/>
          <w:lang w:val="en-GB" w:eastAsia="en-US"/>
          <w14:ligatures w14:val="none"/>
        </w:rPr>
        <w:t>20</w:t>
      </w:r>
      <w:r w:rsidR="00F434F4">
        <w:rPr>
          <w:rFonts w:ascii="Century Gothic" w:eastAsia="Calibri" w:hAnsi="Century Gothic" w:cs="Times New Roman"/>
          <w:bCs/>
          <w:color w:val="auto"/>
          <w:kern w:val="0"/>
          <w:sz w:val="24"/>
          <w:szCs w:val="24"/>
          <w:lang w:val="en-GB" w:eastAsia="en-US"/>
          <w14:ligatures w14:val="none"/>
        </w:rPr>
        <w:t xml:space="preserve"> </w:t>
      </w:r>
      <w:r w:rsidR="00284E08">
        <w:rPr>
          <w:rFonts w:ascii="Century Gothic" w:eastAsia="Calibri" w:hAnsi="Century Gothic" w:cs="Times New Roman"/>
          <w:bCs/>
          <w:color w:val="auto"/>
          <w:kern w:val="0"/>
          <w:sz w:val="24"/>
          <w:szCs w:val="24"/>
          <w:lang w:val="en-GB" w:eastAsia="en-US"/>
          <w14:ligatures w14:val="none"/>
        </w:rPr>
        <w:t>households</w:t>
      </w:r>
      <w:r w:rsidR="00F434F4">
        <w:rPr>
          <w:rFonts w:ascii="Century Gothic" w:eastAsia="Calibri" w:hAnsi="Century Gothic" w:cs="Times New Roman"/>
          <w:bCs/>
          <w:color w:val="auto"/>
          <w:kern w:val="0"/>
          <w:sz w:val="24"/>
          <w:szCs w:val="24"/>
          <w:lang w:val="en-GB" w:eastAsia="en-US"/>
          <w14:ligatures w14:val="none"/>
        </w:rPr>
        <w:t xml:space="preserve"> </w:t>
      </w:r>
      <w:r w:rsidR="004A4127">
        <w:rPr>
          <w:rFonts w:ascii="Century Gothic" w:eastAsia="Calibri" w:hAnsi="Century Gothic" w:cs="Times New Roman"/>
          <w:bCs/>
          <w:color w:val="auto"/>
          <w:kern w:val="0"/>
          <w:sz w:val="24"/>
          <w:szCs w:val="24"/>
          <w:lang w:val="en-GB" w:eastAsia="en-US"/>
          <w14:ligatures w14:val="none"/>
        </w:rPr>
        <w:t>waiting for each property</w:t>
      </w:r>
      <w:r w:rsidR="00901E89">
        <w:rPr>
          <w:rFonts w:ascii="Century Gothic" w:eastAsia="Calibri" w:hAnsi="Century Gothic" w:cs="Times New Roman"/>
          <w:bCs/>
          <w:color w:val="auto"/>
          <w:kern w:val="0"/>
          <w:sz w:val="24"/>
          <w:szCs w:val="24"/>
          <w:lang w:val="en-GB" w:eastAsia="en-US"/>
          <w14:ligatures w14:val="none"/>
        </w:rPr>
        <w:t xml:space="preserve"> available for re-let each year</w:t>
      </w:r>
      <w:r w:rsidR="004A4127">
        <w:rPr>
          <w:rFonts w:ascii="Century Gothic" w:eastAsia="Calibri" w:hAnsi="Century Gothic" w:cs="Times New Roman"/>
          <w:bCs/>
          <w:color w:val="auto"/>
          <w:kern w:val="0"/>
          <w:sz w:val="24"/>
          <w:szCs w:val="24"/>
          <w:lang w:val="en-GB" w:eastAsia="en-US"/>
          <w14:ligatures w14:val="none"/>
        </w:rPr>
        <w:t>.</w:t>
      </w:r>
      <w:r w:rsidR="00901E89">
        <w:rPr>
          <w:rFonts w:ascii="Century Gothic" w:eastAsia="Calibri" w:hAnsi="Century Gothic" w:cs="Times New Roman"/>
          <w:bCs/>
          <w:color w:val="auto"/>
          <w:kern w:val="0"/>
          <w:sz w:val="24"/>
          <w:szCs w:val="24"/>
          <w:lang w:val="en-GB" w:eastAsia="en-US"/>
          <w14:ligatures w14:val="none"/>
        </w:rPr>
        <w:t xml:space="preserve"> We also operate within a city which is experiencing increasing </w:t>
      </w:r>
      <w:r w:rsidR="00780135">
        <w:rPr>
          <w:rFonts w:ascii="Century Gothic" w:eastAsia="Calibri" w:hAnsi="Century Gothic" w:cs="Times New Roman"/>
          <w:bCs/>
          <w:color w:val="auto"/>
          <w:kern w:val="0"/>
          <w:sz w:val="24"/>
          <w:szCs w:val="24"/>
          <w:lang w:val="en-GB" w:eastAsia="en-US"/>
          <w14:ligatures w14:val="none"/>
        </w:rPr>
        <w:t xml:space="preserve">housing </w:t>
      </w:r>
      <w:r w:rsidR="00901E89">
        <w:rPr>
          <w:rFonts w:ascii="Century Gothic" w:eastAsia="Calibri" w:hAnsi="Century Gothic" w:cs="Times New Roman"/>
          <w:bCs/>
          <w:color w:val="auto"/>
          <w:kern w:val="0"/>
          <w:sz w:val="24"/>
          <w:szCs w:val="24"/>
          <w:lang w:val="en-GB" w:eastAsia="en-US"/>
          <w14:ligatures w14:val="none"/>
        </w:rPr>
        <w:t xml:space="preserve">demand from an aging population with </w:t>
      </w:r>
      <w:r w:rsidR="00780135">
        <w:rPr>
          <w:rFonts w:ascii="Century Gothic" w:eastAsia="Calibri" w:hAnsi="Century Gothic" w:cs="Times New Roman"/>
          <w:bCs/>
          <w:color w:val="auto"/>
          <w:kern w:val="0"/>
          <w:sz w:val="24"/>
          <w:szCs w:val="24"/>
          <w:lang w:val="en-GB" w:eastAsia="en-US"/>
          <w14:ligatures w14:val="none"/>
        </w:rPr>
        <w:t>increasingly complex health and social care needs.</w:t>
      </w:r>
      <w:r w:rsidR="00901E89">
        <w:rPr>
          <w:rFonts w:ascii="Century Gothic" w:eastAsia="Calibri" w:hAnsi="Century Gothic" w:cs="Times New Roman"/>
          <w:bCs/>
          <w:color w:val="auto"/>
          <w:kern w:val="0"/>
          <w:sz w:val="24"/>
          <w:szCs w:val="24"/>
          <w:lang w:val="en-GB" w:eastAsia="en-US"/>
          <w14:ligatures w14:val="none"/>
        </w:rPr>
        <w:t xml:space="preserve"> </w:t>
      </w:r>
    </w:p>
    <w:p w14:paraId="5C09284C" w14:textId="77777777" w:rsidR="004A4127" w:rsidRDefault="004A4127" w:rsidP="004A4127">
      <w:pPr>
        <w:pStyle w:val="ListParagraph"/>
        <w:spacing w:after="160" w:line="259" w:lineRule="auto"/>
        <w:jc w:val="both"/>
        <w:rPr>
          <w:rFonts w:ascii="Century Gothic" w:eastAsia="Calibri" w:hAnsi="Century Gothic" w:cs="Times New Roman"/>
          <w:b/>
          <w:color w:val="auto"/>
          <w:kern w:val="0"/>
          <w:sz w:val="24"/>
          <w:szCs w:val="24"/>
          <w:lang w:val="en-GB" w:eastAsia="en-US"/>
          <w14:ligatures w14:val="none"/>
        </w:rPr>
      </w:pPr>
    </w:p>
    <w:p w14:paraId="4637CDDF" w14:textId="72C7CCEA" w:rsidR="00165FD8" w:rsidRPr="00D60273" w:rsidRDefault="00165FD8" w:rsidP="00D60273">
      <w:pPr>
        <w:pStyle w:val="ListParagraph"/>
        <w:numPr>
          <w:ilvl w:val="0"/>
          <w:numId w:val="24"/>
        </w:numPr>
        <w:spacing w:after="160" w:line="259" w:lineRule="auto"/>
        <w:jc w:val="both"/>
        <w:rPr>
          <w:rFonts w:ascii="Century Gothic" w:eastAsia="Calibri" w:hAnsi="Century Gothic" w:cs="Times New Roman"/>
          <w:b/>
          <w:color w:val="auto"/>
          <w:kern w:val="0"/>
          <w:sz w:val="24"/>
          <w:szCs w:val="24"/>
          <w:lang w:val="en-GB" w:eastAsia="en-US"/>
          <w14:ligatures w14:val="none"/>
        </w:rPr>
      </w:pPr>
      <w:r w:rsidRPr="00D60273">
        <w:rPr>
          <w:rFonts w:ascii="Century Gothic" w:eastAsia="Calibri" w:hAnsi="Century Gothic" w:cs="Times New Roman"/>
          <w:b/>
          <w:color w:val="auto"/>
          <w:kern w:val="0"/>
          <w:sz w:val="24"/>
          <w:szCs w:val="24"/>
          <w:lang w:val="en-GB" w:eastAsia="en-US"/>
          <w14:ligatures w14:val="none"/>
        </w:rPr>
        <w:t xml:space="preserve">Networking: </w:t>
      </w:r>
      <w:r w:rsidR="004A4127">
        <w:rPr>
          <w:rFonts w:ascii="Century Gothic" w:eastAsia="Calibri" w:hAnsi="Century Gothic" w:cs="Times New Roman"/>
          <w:bCs/>
          <w:color w:val="auto"/>
          <w:kern w:val="0"/>
          <w:sz w:val="24"/>
          <w:szCs w:val="24"/>
          <w:lang w:val="en-GB" w:eastAsia="en-US"/>
          <w14:ligatures w14:val="none"/>
        </w:rPr>
        <w:t xml:space="preserve">No doubt due to our </w:t>
      </w:r>
      <w:r w:rsidR="00780135">
        <w:rPr>
          <w:rFonts w:ascii="Century Gothic" w:eastAsia="Calibri" w:hAnsi="Century Gothic" w:cs="Times New Roman"/>
          <w:bCs/>
          <w:color w:val="auto"/>
          <w:kern w:val="0"/>
          <w:sz w:val="24"/>
          <w:szCs w:val="24"/>
          <w:lang w:val="en-GB" w:eastAsia="en-US"/>
          <w14:ligatures w14:val="none"/>
        </w:rPr>
        <w:t xml:space="preserve">internal </w:t>
      </w:r>
      <w:r w:rsidR="007256AD">
        <w:rPr>
          <w:rFonts w:ascii="Century Gothic" w:eastAsia="Calibri" w:hAnsi="Century Gothic" w:cs="Times New Roman"/>
          <w:bCs/>
          <w:color w:val="auto"/>
          <w:kern w:val="0"/>
          <w:sz w:val="24"/>
          <w:szCs w:val="24"/>
          <w:lang w:val="en-GB" w:eastAsia="en-US"/>
          <w14:ligatures w14:val="none"/>
        </w:rPr>
        <w:t>f</w:t>
      </w:r>
      <w:r w:rsidR="004A4127">
        <w:rPr>
          <w:rFonts w:ascii="Century Gothic" w:eastAsia="Calibri" w:hAnsi="Century Gothic" w:cs="Times New Roman"/>
          <w:bCs/>
          <w:color w:val="auto"/>
          <w:kern w:val="0"/>
          <w:sz w:val="24"/>
          <w:szCs w:val="24"/>
          <w:lang w:val="en-GB" w:eastAsia="en-US"/>
          <w14:ligatures w14:val="none"/>
        </w:rPr>
        <w:t>ocus on improving our governance,</w:t>
      </w:r>
      <w:r w:rsidR="00A61744">
        <w:rPr>
          <w:rFonts w:ascii="Century Gothic" w:eastAsia="Calibri" w:hAnsi="Century Gothic" w:cs="Times New Roman"/>
          <w:bCs/>
          <w:color w:val="auto"/>
          <w:kern w:val="0"/>
          <w:sz w:val="24"/>
          <w:szCs w:val="24"/>
          <w:lang w:val="en-GB" w:eastAsia="en-US"/>
          <w14:ligatures w14:val="none"/>
        </w:rPr>
        <w:t xml:space="preserve"> there was limited resources </w:t>
      </w:r>
      <w:r w:rsidR="006558CA">
        <w:rPr>
          <w:rFonts w:ascii="Century Gothic" w:eastAsia="Calibri" w:hAnsi="Century Gothic" w:cs="Times New Roman"/>
          <w:bCs/>
          <w:color w:val="auto"/>
          <w:kern w:val="0"/>
          <w:sz w:val="24"/>
          <w:szCs w:val="24"/>
          <w:lang w:val="en-GB" w:eastAsia="en-US"/>
          <w14:ligatures w14:val="none"/>
        </w:rPr>
        <w:t>to improve our networking</w:t>
      </w:r>
      <w:r w:rsidR="000D1C5E">
        <w:rPr>
          <w:rFonts w:ascii="Century Gothic" w:eastAsia="Calibri" w:hAnsi="Century Gothic" w:cs="Times New Roman"/>
          <w:bCs/>
          <w:color w:val="auto"/>
          <w:kern w:val="0"/>
          <w:sz w:val="24"/>
          <w:szCs w:val="24"/>
          <w:lang w:val="en-GB" w:eastAsia="en-US"/>
          <w14:ligatures w14:val="none"/>
        </w:rPr>
        <w:t xml:space="preserve"> but now our s</w:t>
      </w:r>
      <w:r w:rsidR="006558CA">
        <w:rPr>
          <w:rFonts w:ascii="Century Gothic" w:eastAsia="Calibri" w:hAnsi="Century Gothic" w:cs="Times New Roman"/>
          <w:bCs/>
          <w:color w:val="auto"/>
          <w:kern w:val="0"/>
          <w:sz w:val="24"/>
          <w:szCs w:val="24"/>
          <w:lang w:val="en-GB" w:eastAsia="en-US"/>
          <w14:ligatures w14:val="none"/>
        </w:rPr>
        <w:t xml:space="preserve">taff and Committee </w:t>
      </w:r>
      <w:r w:rsidR="000D1C5E">
        <w:rPr>
          <w:rFonts w:ascii="Century Gothic" w:eastAsia="Calibri" w:hAnsi="Century Gothic" w:cs="Times New Roman"/>
          <w:bCs/>
          <w:color w:val="auto"/>
          <w:kern w:val="0"/>
          <w:sz w:val="24"/>
          <w:szCs w:val="24"/>
          <w:lang w:val="en-GB" w:eastAsia="en-US"/>
          <w14:ligatures w14:val="none"/>
        </w:rPr>
        <w:t xml:space="preserve">engage with </w:t>
      </w:r>
      <w:r w:rsidR="006558CA">
        <w:rPr>
          <w:rFonts w:ascii="Century Gothic" w:eastAsia="Calibri" w:hAnsi="Century Gothic" w:cs="Times New Roman"/>
          <w:bCs/>
          <w:color w:val="auto"/>
          <w:kern w:val="0"/>
          <w:sz w:val="24"/>
          <w:szCs w:val="24"/>
          <w:lang w:val="en-GB" w:eastAsia="en-US"/>
          <w14:ligatures w14:val="none"/>
        </w:rPr>
        <w:t>sector partners across a number of forums, Easterhouse Regeneration and Alliance, (EHRA), Glasgow West of Scotland Forum ( GWSF), Scottish Federation of Housing Associations (SFHA) and Scottish Housing Networks (SHN)</w:t>
      </w:r>
      <w:r w:rsidR="004A4127">
        <w:rPr>
          <w:rFonts w:ascii="Century Gothic" w:eastAsia="Calibri" w:hAnsi="Century Gothic" w:cs="Times New Roman"/>
          <w:bCs/>
          <w:color w:val="auto"/>
          <w:kern w:val="0"/>
          <w:sz w:val="24"/>
          <w:szCs w:val="24"/>
          <w:lang w:val="en-GB" w:eastAsia="en-US"/>
          <w14:ligatures w14:val="none"/>
        </w:rPr>
        <w:t xml:space="preserve"> </w:t>
      </w:r>
      <w:r w:rsidR="00292BDA">
        <w:rPr>
          <w:rFonts w:ascii="Century Gothic" w:eastAsia="Calibri" w:hAnsi="Century Gothic" w:cs="Times New Roman"/>
          <w:bCs/>
          <w:color w:val="auto"/>
          <w:kern w:val="0"/>
          <w:sz w:val="24"/>
          <w:szCs w:val="24"/>
          <w:lang w:val="en-GB" w:eastAsia="en-US"/>
          <w14:ligatures w14:val="none"/>
        </w:rPr>
        <w:t>Attending and taking part in forums, meetings and conferences helps us to</w:t>
      </w:r>
      <w:r w:rsidR="007256AD">
        <w:rPr>
          <w:rFonts w:ascii="Century Gothic" w:eastAsia="Calibri" w:hAnsi="Century Gothic" w:cs="Times New Roman"/>
          <w:bCs/>
          <w:color w:val="auto"/>
          <w:kern w:val="0"/>
          <w:sz w:val="24"/>
          <w:szCs w:val="24"/>
          <w:lang w:val="en-GB" w:eastAsia="en-US"/>
          <w14:ligatures w14:val="none"/>
        </w:rPr>
        <w:t xml:space="preserve"> to </w:t>
      </w:r>
      <w:r w:rsidR="00292BDA">
        <w:rPr>
          <w:rFonts w:ascii="Century Gothic" w:eastAsia="Calibri" w:hAnsi="Century Gothic" w:cs="Times New Roman"/>
          <w:bCs/>
          <w:color w:val="auto"/>
          <w:kern w:val="0"/>
          <w:sz w:val="24"/>
          <w:szCs w:val="24"/>
          <w:lang w:val="en-GB" w:eastAsia="en-US"/>
          <w14:ligatures w14:val="none"/>
        </w:rPr>
        <w:t xml:space="preserve">connect with partners, </w:t>
      </w:r>
      <w:r w:rsidR="007256AD">
        <w:rPr>
          <w:rFonts w:ascii="Century Gothic" w:eastAsia="Calibri" w:hAnsi="Century Gothic" w:cs="Times New Roman"/>
          <w:bCs/>
          <w:color w:val="auto"/>
          <w:kern w:val="0"/>
          <w:sz w:val="24"/>
          <w:szCs w:val="24"/>
          <w:lang w:val="en-GB" w:eastAsia="en-US"/>
          <w14:ligatures w14:val="none"/>
        </w:rPr>
        <w:t>, spot opportunities</w:t>
      </w:r>
      <w:r w:rsidR="00780135">
        <w:rPr>
          <w:rFonts w:ascii="Century Gothic" w:eastAsia="Calibri" w:hAnsi="Century Gothic" w:cs="Times New Roman"/>
          <w:bCs/>
          <w:color w:val="auto"/>
          <w:kern w:val="0"/>
          <w:sz w:val="24"/>
          <w:szCs w:val="24"/>
          <w:lang w:val="en-GB" w:eastAsia="en-US"/>
          <w14:ligatures w14:val="none"/>
        </w:rPr>
        <w:t xml:space="preserve"> for new collaborative relationships</w:t>
      </w:r>
      <w:r w:rsidR="007256AD">
        <w:rPr>
          <w:rFonts w:ascii="Century Gothic" w:eastAsia="Calibri" w:hAnsi="Century Gothic" w:cs="Times New Roman"/>
          <w:bCs/>
          <w:color w:val="auto"/>
          <w:kern w:val="0"/>
          <w:sz w:val="24"/>
          <w:szCs w:val="24"/>
          <w:lang w:val="en-GB" w:eastAsia="en-US"/>
          <w14:ligatures w14:val="none"/>
        </w:rPr>
        <w:t xml:space="preserve">, </w:t>
      </w:r>
      <w:r w:rsidR="00292BDA">
        <w:rPr>
          <w:rFonts w:ascii="Century Gothic" w:eastAsia="Calibri" w:hAnsi="Century Gothic" w:cs="Times New Roman"/>
          <w:bCs/>
          <w:color w:val="auto"/>
          <w:kern w:val="0"/>
          <w:sz w:val="24"/>
          <w:szCs w:val="24"/>
          <w:lang w:val="en-GB" w:eastAsia="en-US"/>
          <w14:ligatures w14:val="none"/>
        </w:rPr>
        <w:t xml:space="preserve">share best practice, support each other </w:t>
      </w:r>
      <w:r w:rsidR="007256AD">
        <w:rPr>
          <w:rFonts w:ascii="Century Gothic" w:eastAsia="Calibri" w:hAnsi="Century Gothic" w:cs="Times New Roman"/>
          <w:bCs/>
          <w:color w:val="auto"/>
          <w:kern w:val="0"/>
          <w:sz w:val="24"/>
          <w:szCs w:val="24"/>
          <w:lang w:val="en-GB" w:eastAsia="en-US"/>
          <w14:ligatures w14:val="none"/>
        </w:rPr>
        <w:t xml:space="preserve"> and raise our profile.</w:t>
      </w:r>
      <w:r w:rsidR="004A4127">
        <w:rPr>
          <w:rFonts w:ascii="Century Gothic" w:eastAsia="Calibri" w:hAnsi="Century Gothic" w:cs="Times New Roman"/>
          <w:bCs/>
          <w:color w:val="auto"/>
          <w:kern w:val="0"/>
          <w:sz w:val="24"/>
          <w:szCs w:val="24"/>
          <w:lang w:val="en-GB" w:eastAsia="en-US"/>
          <w14:ligatures w14:val="none"/>
        </w:rPr>
        <w:t xml:space="preserve"> </w:t>
      </w:r>
    </w:p>
    <w:p w14:paraId="6E8C2A6C" w14:textId="12446E98" w:rsidR="00165FD8" w:rsidRDefault="00165FD8" w:rsidP="000E4725">
      <w:pPr>
        <w:spacing w:after="160" w:line="259" w:lineRule="auto"/>
        <w:jc w:val="both"/>
        <w:rPr>
          <w:rFonts w:ascii="Century Gothic" w:eastAsia="Calibri" w:hAnsi="Century Gothic" w:cs="Times New Roman"/>
          <w:b/>
          <w:color w:val="auto"/>
          <w:kern w:val="0"/>
          <w:sz w:val="24"/>
          <w:szCs w:val="24"/>
          <w:u w:val="single"/>
          <w:lang w:val="en-GB" w:eastAsia="en-US"/>
          <w14:ligatures w14:val="none"/>
        </w:rPr>
      </w:pPr>
    </w:p>
    <w:p w14:paraId="5E15B9C3" w14:textId="6FFFBFA5" w:rsidR="00E7606A" w:rsidRPr="004111E1" w:rsidRDefault="00587D69" w:rsidP="00C85959">
      <w:pPr>
        <w:rPr>
          <w:rFonts w:ascii="Century Gothic" w:hAnsi="Century Gothic"/>
          <w:b/>
          <w:bCs/>
          <w:caps/>
          <w:color w:val="660033"/>
          <w:sz w:val="72"/>
          <w:szCs w:val="72"/>
        </w:rPr>
      </w:pPr>
      <w:r w:rsidRPr="004111E1">
        <w:rPr>
          <w:rFonts w:ascii="Century Gothic" w:hAnsi="Century Gothic"/>
          <w:b/>
          <w:bCs/>
          <w:color w:val="660033"/>
          <w:sz w:val="32"/>
          <w:szCs w:val="32"/>
        </w:rPr>
        <w:t>S</w:t>
      </w:r>
      <w:r w:rsidR="00501B89">
        <w:rPr>
          <w:rFonts w:ascii="Century Gothic" w:hAnsi="Century Gothic"/>
          <w:b/>
          <w:bCs/>
          <w:color w:val="660033"/>
          <w:sz w:val="32"/>
          <w:szCs w:val="32"/>
        </w:rPr>
        <w:t>e</w:t>
      </w:r>
      <w:r w:rsidRPr="004111E1">
        <w:rPr>
          <w:rFonts w:ascii="Century Gothic" w:hAnsi="Century Gothic"/>
          <w:b/>
          <w:bCs/>
          <w:color w:val="660033"/>
          <w:sz w:val="32"/>
          <w:szCs w:val="32"/>
        </w:rPr>
        <w:t xml:space="preserve">ction </w:t>
      </w:r>
      <w:r w:rsidR="003536D5" w:rsidRPr="004111E1">
        <w:rPr>
          <w:rFonts w:ascii="Century Gothic" w:hAnsi="Century Gothic"/>
          <w:b/>
          <w:bCs/>
          <w:color w:val="660033"/>
          <w:sz w:val="32"/>
          <w:szCs w:val="32"/>
        </w:rPr>
        <w:t>3</w:t>
      </w:r>
      <w:r w:rsidR="00911FCE" w:rsidRPr="004111E1">
        <w:rPr>
          <w:rFonts w:ascii="Century Gothic" w:hAnsi="Century Gothic"/>
          <w:b/>
          <w:bCs/>
          <w:color w:val="660033"/>
          <w:sz w:val="32"/>
          <w:szCs w:val="32"/>
        </w:rPr>
        <w:t>:</w:t>
      </w:r>
      <w:r w:rsidR="003536D5" w:rsidRPr="004111E1">
        <w:rPr>
          <w:rFonts w:ascii="Century Gothic" w:hAnsi="Century Gothic"/>
          <w:b/>
          <w:bCs/>
          <w:color w:val="660033"/>
        </w:rPr>
        <w:t xml:space="preserve"> </w:t>
      </w:r>
      <w:r>
        <w:rPr>
          <w:rFonts w:ascii="Century Gothic" w:hAnsi="Century Gothic"/>
          <w:b/>
          <w:bCs/>
          <w:color w:val="660033"/>
          <w:sz w:val="72"/>
          <w:szCs w:val="72"/>
        </w:rPr>
        <w:t>C</w:t>
      </w:r>
      <w:r w:rsidRPr="004111E1">
        <w:rPr>
          <w:rFonts w:ascii="Century Gothic" w:hAnsi="Century Gothic"/>
          <w:b/>
          <w:bCs/>
          <w:color w:val="660033"/>
          <w:sz w:val="72"/>
          <w:szCs w:val="72"/>
        </w:rPr>
        <w:t>o</w:t>
      </w:r>
      <w:r w:rsidRPr="00587D69">
        <w:rPr>
          <w:rFonts w:ascii="Century Gothic" w:hAnsi="Century Gothic"/>
          <w:b/>
          <w:bCs/>
          <w:color w:val="89C79F" w:themeColor="accent3" w:themeTint="99"/>
          <w:sz w:val="72"/>
          <w:szCs w:val="72"/>
        </w:rPr>
        <w:t>nt</w:t>
      </w:r>
      <w:r w:rsidRPr="004111E1">
        <w:rPr>
          <w:rFonts w:ascii="Century Gothic" w:hAnsi="Century Gothic"/>
          <w:b/>
          <w:bCs/>
          <w:color w:val="660033"/>
          <w:sz w:val="72"/>
          <w:szCs w:val="72"/>
        </w:rPr>
        <w:t>ext</w:t>
      </w:r>
    </w:p>
    <w:p w14:paraId="078F5EE3" w14:textId="7AFAA936" w:rsidR="00DD639E" w:rsidRPr="0068037B" w:rsidRDefault="00E7606A" w:rsidP="002F4983">
      <w:pPr>
        <w:pStyle w:val="Title"/>
        <w:spacing w:before="0" w:after="240" w:line="240" w:lineRule="auto"/>
        <w:jc w:val="both"/>
        <w:rPr>
          <w:rFonts w:ascii="Century Gothic" w:hAnsi="Century Gothic"/>
          <w:i/>
          <w:color w:val="660033"/>
          <w:sz w:val="28"/>
          <w:szCs w:val="28"/>
        </w:rPr>
      </w:pPr>
      <w:r w:rsidRPr="0068037B">
        <w:rPr>
          <w:rFonts w:ascii="Century Gothic" w:hAnsi="Century Gothic"/>
          <w:i/>
          <w:caps w:val="0"/>
          <w:color w:val="660033"/>
          <w:sz w:val="28"/>
          <w:szCs w:val="28"/>
        </w:rPr>
        <w:t xml:space="preserve">In </w:t>
      </w:r>
      <w:r w:rsidR="00B27757" w:rsidRPr="0068037B">
        <w:rPr>
          <w:rFonts w:ascii="Century Gothic" w:hAnsi="Century Gothic"/>
          <w:i/>
          <w:caps w:val="0"/>
          <w:color w:val="660033"/>
          <w:sz w:val="28"/>
          <w:szCs w:val="28"/>
        </w:rPr>
        <w:t>developing this</w:t>
      </w:r>
      <w:r w:rsidR="000C2C19" w:rsidRPr="0068037B">
        <w:rPr>
          <w:rFonts w:ascii="Century Gothic" w:hAnsi="Century Gothic"/>
          <w:i/>
          <w:caps w:val="0"/>
          <w:color w:val="660033"/>
          <w:sz w:val="28"/>
          <w:szCs w:val="28"/>
        </w:rPr>
        <w:t xml:space="preserve"> </w:t>
      </w:r>
      <w:r w:rsidRPr="0068037B">
        <w:rPr>
          <w:rFonts w:ascii="Century Gothic" w:hAnsi="Century Gothic"/>
          <w:i/>
          <w:caps w:val="0"/>
          <w:color w:val="660033"/>
          <w:sz w:val="28"/>
          <w:szCs w:val="28"/>
        </w:rPr>
        <w:t xml:space="preserve">business plan, we assessed our operating environment to ensure we remain responsive to the needs of </w:t>
      </w:r>
      <w:r w:rsidR="004B0543" w:rsidRPr="0068037B">
        <w:rPr>
          <w:rFonts w:ascii="Century Gothic" w:hAnsi="Century Gothic"/>
          <w:i/>
          <w:caps w:val="0"/>
          <w:color w:val="660033"/>
          <w:sz w:val="28"/>
          <w:szCs w:val="28"/>
        </w:rPr>
        <w:t xml:space="preserve">all </w:t>
      </w:r>
      <w:r w:rsidRPr="0068037B">
        <w:rPr>
          <w:rFonts w:ascii="Century Gothic" w:hAnsi="Century Gothic"/>
          <w:i/>
          <w:caps w:val="0"/>
          <w:color w:val="660033"/>
          <w:sz w:val="28"/>
          <w:szCs w:val="28"/>
        </w:rPr>
        <w:t xml:space="preserve">our </w:t>
      </w:r>
      <w:r w:rsidR="004B0543" w:rsidRPr="0068037B">
        <w:rPr>
          <w:rFonts w:ascii="Century Gothic" w:hAnsi="Century Gothic"/>
          <w:i/>
          <w:caps w:val="0"/>
          <w:color w:val="660033"/>
          <w:sz w:val="28"/>
          <w:szCs w:val="28"/>
        </w:rPr>
        <w:t>stakeholders</w:t>
      </w:r>
      <w:r w:rsidRPr="0068037B">
        <w:rPr>
          <w:rFonts w:ascii="Century Gothic" w:hAnsi="Century Gothic"/>
          <w:i/>
          <w:caps w:val="0"/>
          <w:color w:val="660033"/>
          <w:sz w:val="28"/>
          <w:szCs w:val="28"/>
        </w:rPr>
        <w:t xml:space="preserve"> and the </w:t>
      </w:r>
      <w:r w:rsidR="005524C0" w:rsidRPr="0068037B">
        <w:rPr>
          <w:rFonts w:ascii="Century Gothic" w:hAnsi="Century Gothic"/>
          <w:i/>
          <w:caps w:val="0"/>
          <w:color w:val="660033"/>
          <w:sz w:val="28"/>
          <w:szCs w:val="28"/>
        </w:rPr>
        <w:t>ever-changing context</w:t>
      </w:r>
      <w:r w:rsidRPr="0068037B">
        <w:rPr>
          <w:rFonts w:ascii="Century Gothic" w:hAnsi="Century Gothic"/>
          <w:i/>
          <w:caps w:val="0"/>
          <w:color w:val="660033"/>
          <w:sz w:val="28"/>
          <w:szCs w:val="28"/>
        </w:rPr>
        <w:t xml:space="preserve">. We have identified </w:t>
      </w:r>
      <w:r w:rsidR="00776294" w:rsidRPr="0068037B">
        <w:rPr>
          <w:rFonts w:ascii="Century Gothic" w:hAnsi="Century Gothic"/>
          <w:i/>
          <w:caps w:val="0"/>
          <w:color w:val="660033"/>
          <w:sz w:val="28"/>
          <w:szCs w:val="28"/>
        </w:rPr>
        <w:t xml:space="preserve">the </w:t>
      </w:r>
      <w:r w:rsidRPr="0068037B">
        <w:rPr>
          <w:rFonts w:ascii="Century Gothic" w:hAnsi="Century Gothic"/>
          <w:i/>
          <w:caps w:val="0"/>
          <w:color w:val="660033"/>
          <w:sz w:val="28"/>
          <w:szCs w:val="28"/>
        </w:rPr>
        <w:t xml:space="preserve">key </w:t>
      </w:r>
      <w:r w:rsidR="00EA31F8" w:rsidRPr="0068037B">
        <w:rPr>
          <w:rFonts w:ascii="Century Gothic" w:hAnsi="Century Gothic"/>
          <w:i/>
          <w:caps w:val="0"/>
          <w:color w:val="660033"/>
          <w:sz w:val="28"/>
          <w:szCs w:val="28"/>
        </w:rPr>
        <w:t xml:space="preserve">external </w:t>
      </w:r>
      <w:r w:rsidRPr="0068037B">
        <w:rPr>
          <w:rFonts w:ascii="Century Gothic" w:hAnsi="Century Gothic"/>
          <w:i/>
          <w:caps w:val="0"/>
          <w:color w:val="660033"/>
          <w:sz w:val="28"/>
          <w:szCs w:val="28"/>
        </w:rPr>
        <w:t xml:space="preserve">influences </w:t>
      </w:r>
      <w:r w:rsidR="000033AC" w:rsidRPr="0068037B">
        <w:rPr>
          <w:rFonts w:ascii="Century Gothic" w:hAnsi="Century Gothic"/>
          <w:i/>
          <w:caps w:val="0"/>
          <w:color w:val="660033"/>
          <w:sz w:val="28"/>
          <w:szCs w:val="28"/>
        </w:rPr>
        <w:t xml:space="preserve">which </w:t>
      </w:r>
      <w:r w:rsidR="0068037B">
        <w:rPr>
          <w:rFonts w:ascii="Century Gothic" w:hAnsi="Century Gothic"/>
          <w:i/>
          <w:caps w:val="0"/>
          <w:color w:val="660033"/>
          <w:sz w:val="28"/>
          <w:szCs w:val="28"/>
        </w:rPr>
        <w:t xml:space="preserve">have </w:t>
      </w:r>
      <w:r w:rsidR="00776294" w:rsidRPr="0068037B">
        <w:rPr>
          <w:rFonts w:ascii="Century Gothic" w:hAnsi="Century Gothic"/>
          <w:i/>
          <w:caps w:val="0"/>
          <w:color w:val="660033"/>
          <w:sz w:val="28"/>
          <w:szCs w:val="28"/>
        </w:rPr>
        <w:t>help</w:t>
      </w:r>
      <w:r w:rsidR="0068037B">
        <w:rPr>
          <w:rFonts w:ascii="Century Gothic" w:hAnsi="Century Gothic"/>
          <w:i/>
          <w:caps w:val="0"/>
          <w:color w:val="660033"/>
          <w:sz w:val="28"/>
          <w:szCs w:val="28"/>
        </w:rPr>
        <w:t>ed</w:t>
      </w:r>
      <w:r w:rsidR="00776294" w:rsidRPr="0068037B">
        <w:rPr>
          <w:rFonts w:ascii="Century Gothic" w:hAnsi="Century Gothic"/>
          <w:i/>
          <w:caps w:val="0"/>
          <w:color w:val="660033"/>
          <w:sz w:val="28"/>
          <w:szCs w:val="28"/>
        </w:rPr>
        <w:t xml:space="preserve"> to shape</w:t>
      </w:r>
      <w:r w:rsidRPr="0068037B">
        <w:rPr>
          <w:rFonts w:ascii="Century Gothic" w:hAnsi="Century Gothic"/>
          <w:i/>
          <w:caps w:val="0"/>
          <w:color w:val="660033"/>
          <w:sz w:val="28"/>
          <w:szCs w:val="28"/>
        </w:rPr>
        <w:t xml:space="preserve"> </w:t>
      </w:r>
      <w:r w:rsidR="002A4CB1">
        <w:rPr>
          <w:rFonts w:ascii="Century Gothic" w:hAnsi="Century Gothic"/>
          <w:i/>
          <w:caps w:val="0"/>
          <w:color w:val="660033"/>
          <w:sz w:val="28"/>
          <w:szCs w:val="28"/>
        </w:rPr>
        <w:t>this</w:t>
      </w:r>
      <w:r w:rsidRPr="0068037B">
        <w:rPr>
          <w:rFonts w:ascii="Century Gothic" w:hAnsi="Century Gothic"/>
          <w:i/>
          <w:caps w:val="0"/>
          <w:color w:val="660033"/>
          <w:sz w:val="28"/>
          <w:szCs w:val="28"/>
        </w:rPr>
        <w:t xml:space="preserve"> strategy</w:t>
      </w:r>
      <w:r w:rsidR="00776294" w:rsidRPr="0068037B">
        <w:rPr>
          <w:rFonts w:ascii="Century Gothic" w:hAnsi="Century Gothic"/>
          <w:i/>
          <w:caps w:val="0"/>
          <w:color w:val="660033"/>
          <w:sz w:val="28"/>
          <w:szCs w:val="28"/>
        </w:rPr>
        <w:t xml:space="preserve"> </w:t>
      </w:r>
      <w:r w:rsidR="00020D60">
        <w:rPr>
          <w:rFonts w:ascii="Century Gothic" w:hAnsi="Century Gothic"/>
          <w:i/>
          <w:caps w:val="0"/>
          <w:color w:val="660033"/>
          <w:sz w:val="28"/>
          <w:szCs w:val="28"/>
        </w:rPr>
        <w:t>and have mapped these below</w:t>
      </w:r>
      <w:r w:rsidR="00DD639E" w:rsidRPr="0068037B">
        <w:rPr>
          <w:rFonts w:ascii="Century Gothic" w:hAnsi="Century Gothic"/>
          <w:i/>
          <w:color w:val="660033"/>
          <w:sz w:val="28"/>
          <w:szCs w:val="28"/>
        </w:rPr>
        <w:t>.</w:t>
      </w:r>
      <w:r w:rsidRPr="0068037B">
        <w:rPr>
          <w:rFonts w:ascii="Century Gothic" w:hAnsi="Century Gothic"/>
          <w:i/>
          <w:caps w:val="0"/>
          <w:color w:val="660033"/>
          <w:sz w:val="28"/>
          <w:szCs w:val="28"/>
        </w:rPr>
        <w:t xml:space="preserve"> </w:t>
      </w:r>
    </w:p>
    <w:p w14:paraId="217CE442" w14:textId="46BC3D20" w:rsidR="004B0543" w:rsidRDefault="004B0543" w:rsidP="004B0543">
      <w:pPr>
        <w:spacing w:after="0" w:line="240" w:lineRule="auto"/>
        <w:jc w:val="both"/>
        <w:rPr>
          <w:rFonts w:ascii="Century Gothic" w:eastAsia="Calibri" w:hAnsi="Century Gothic" w:cs="Times New Roman"/>
          <w:color w:val="auto"/>
          <w:kern w:val="0"/>
          <w:sz w:val="24"/>
          <w:szCs w:val="24"/>
          <w:lang w:val="en-GB" w:eastAsia="en-US"/>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91"/>
        <w:gridCol w:w="677"/>
        <w:gridCol w:w="284"/>
        <w:gridCol w:w="118"/>
        <w:gridCol w:w="732"/>
        <w:gridCol w:w="347"/>
        <w:gridCol w:w="1638"/>
        <w:gridCol w:w="520"/>
        <w:gridCol w:w="1181"/>
        <w:gridCol w:w="1165"/>
        <w:gridCol w:w="891"/>
        <w:gridCol w:w="1079"/>
      </w:tblGrid>
      <w:tr w:rsidR="00EA31F8" w14:paraId="6F3BD31A" w14:textId="77777777" w:rsidTr="00731FA9">
        <w:tc>
          <w:tcPr>
            <w:tcW w:w="567" w:type="dxa"/>
            <w:tcBorders>
              <w:bottom w:val="single" w:sz="18" w:space="0" w:color="89C79F" w:themeColor="accent3" w:themeTint="99"/>
            </w:tcBorders>
          </w:tcPr>
          <w:p w14:paraId="725CFEFD"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591" w:type="dxa"/>
            <w:tcBorders>
              <w:bottom w:val="single" w:sz="18" w:space="0" w:color="89C79F" w:themeColor="accent3" w:themeTint="99"/>
            </w:tcBorders>
          </w:tcPr>
          <w:p w14:paraId="74AF2C83"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3"/>
          </w:tcPr>
          <w:p w14:paraId="7F4BA07C"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2"/>
          </w:tcPr>
          <w:p w14:paraId="1358C1D7"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638" w:type="dxa"/>
          </w:tcPr>
          <w:p w14:paraId="4F111445"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520" w:type="dxa"/>
            <w:tcBorders>
              <w:right w:val="single" w:sz="18" w:space="0" w:color="89C79F" w:themeColor="accent3" w:themeTint="99"/>
            </w:tcBorders>
          </w:tcPr>
          <w:p w14:paraId="5D4379A0"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2346" w:type="dxa"/>
            <w:gridSpan w:val="2"/>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4186AE24" w14:textId="4A8D5C49" w:rsidR="000F2D9D" w:rsidRPr="00EA31F8" w:rsidRDefault="002E2192"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New ambitious</w:t>
            </w:r>
            <w:r w:rsidR="00312280">
              <w:rPr>
                <w:rFonts w:ascii="Century Gothic" w:eastAsia="Calibri" w:hAnsi="Century Gothic" w:cs="Times New Roman"/>
                <w:i/>
                <w:color w:val="auto"/>
                <w:kern w:val="0"/>
                <w:lang w:val="en-GB" w:eastAsia="en-US"/>
                <w14:ligatures w14:val="none"/>
              </w:rPr>
              <w:t xml:space="preserve"> housing to </w:t>
            </w:r>
            <w:r>
              <w:rPr>
                <w:rFonts w:ascii="Century Gothic" w:eastAsia="Calibri" w:hAnsi="Century Gothic" w:cs="Times New Roman"/>
                <w:i/>
                <w:color w:val="auto"/>
                <w:kern w:val="0"/>
                <w:lang w:val="en-GB" w:eastAsia="en-US"/>
                <w14:ligatures w14:val="none"/>
              </w:rPr>
              <w:t>2040 vision in Scotland.</w:t>
            </w:r>
          </w:p>
        </w:tc>
        <w:tc>
          <w:tcPr>
            <w:tcW w:w="891" w:type="dxa"/>
            <w:tcBorders>
              <w:left w:val="single" w:sz="18" w:space="0" w:color="89C79F" w:themeColor="accent3" w:themeTint="99"/>
            </w:tcBorders>
          </w:tcPr>
          <w:p w14:paraId="66D380E8"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079" w:type="dxa"/>
          </w:tcPr>
          <w:p w14:paraId="5B0523D0"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r>
      <w:tr w:rsidR="00E81130" w14:paraId="5E0B0ED8" w14:textId="77777777" w:rsidTr="00731FA9">
        <w:tc>
          <w:tcPr>
            <w:tcW w:w="2158" w:type="dxa"/>
            <w:gridSpan w:val="2"/>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1C40C7B6" w14:textId="77777777" w:rsidR="00780135" w:rsidRDefault="00ED73E6"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 xml:space="preserve">Significant </w:t>
            </w:r>
            <w:r w:rsidR="00780135">
              <w:rPr>
                <w:rFonts w:ascii="Century Gothic" w:eastAsia="Calibri" w:hAnsi="Century Gothic" w:cs="Times New Roman"/>
                <w:i/>
                <w:color w:val="auto"/>
                <w:kern w:val="0"/>
                <w:lang w:val="en-GB" w:eastAsia="en-US"/>
                <w14:ligatures w14:val="none"/>
              </w:rPr>
              <w:t xml:space="preserve">&amp; attractive </w:t>
            </w:r>
            <w:r>
              <w:rPr>
                <w:rFonts w:ascii="Century Gothic" w:eastAsia="Calibri" w:hAnsi="Century Gothic" w:cs="Times New Roman"/>
                <w:i/>
                <w:color w:val="auto"/>
                <w:kern w:val="0"/>
                <w:lang w:val="en-GB" w:eastAsia="en-US"/>
                <w14:ligatures w14:val="none"/>
              </w:rPr>
              <w:t>local greenspace e.g.</w:t>
            </w:r>
          </w:p>
          <w:p w14:paraId="5F03D9B0" w14:textId="72CC0B49" w:rsidR="00EA31F8" w:rsidRPr="00EA31F8" w:rsidRDefault="00B750F1"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Seven</w:t>
            </w:r>
            <w:r w:rsidR="00ED73E6">
              <w:rPr>
                <w:rFonts w:ascii="Century Gothic" w:eastAsia="Calibri" w:hAnsi="Century Gothic" w:cs="Times New Roman"/>
                <w:i/>
                <w:color w:val="auto"/>
                <w:kern w:val="0"/>
                <w:lang w:val="en-GB" w:eastAsia="en-US"/>
                <w14:ligatures w14:val="none"/>
              </w:rPr>
              <w:t xml:space="preserve"> Lochs Wetland Park.</w:t>
            </w:r>
          </w:p>
        </w:tc>
        <w:tc>
          <w:tcPr>
            <w:tcW w:w="1079" w:type="dxa"/>
            <w:gridSpan w:val="3"/>
            <w:tcBorders>
              <w:left w:val="single" w:sz="18" w:space="0" w:color="89C79F" w:themeColor="accent3" w:themeTint="99"/>
            </w:tcBorders>
          </w:tcPr>
          <w:p w14:paraId="31C32EEC"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2"/>
            <w:tcBorders>
              <w:bottom w:val="single" w:sz="18" w:space="0" w:color="89C79F" w:themeColor="accent3" w:themeTint="99"/>
            </w:tcBorders>
          </w:tcPr>
          <w:p w14:paraId="27EBE27C"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638" w:type="dxa"/>
            <w:tcBorders>
              <w:bottom w:val="single" w:sz="18" w:space="0" w:color="89C79F" w:themeColor="accent3" w:themeTint="99"/>
            </w:tcBorders>
          </w:tcPr>
          <w:p w14:paraId="1F5C8537"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520" w:type="dxa"/>
            <w:tcBorders>
              <w:right w:val="single" w:sz="18" w:space="0" w:color="89C79F" w:themeColor="accent3" w:themeTint="99"/>
            </w:tcBorders>
          </w:tcPr>
          <w:p w14:paraId="3B6F6479"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2346" w:type="dxa"/>
            <w:gridSpan w:val="2"/>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136AE61A"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891" w:type="dxa"/>
            <w:tcBorders>
              <w:left w:val="single" w:sz="18" w:space="0" w:color="89C79F" w:themeColor="accent3" w:themeTint="99"/>
            </w:tcBorders>
          </w:tcPr>
          <w:p w14:paraId="070A2BF2"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079" w:type="dxa"/>
          </w:tcPr>
          <w:p w14:paraId="2C4494BE"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r>
      <w:tr w:rsidR="00746EB7" w14:paraId="45395DBC" w14:textId="77777777" w:rsidTr="00731FA9">
        <w:tc>
          <w:tcPr>
            <w:tcW w:w="2158" w:type="dxa"/>
            <w:gridSpan w:val="2"/>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24DF6718"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3"/>
            <w:tcBorders>
              <w:left w:val="single" w:sz="18" w:space="0" w:color="89C79F" w:themeColor="accent3" w:themeTint="99"/>
              <w:right w:val="single" w:sz="18" w:space="0" w:color="89C79F" w:themeColor="accent3" w:themeTint="99"/>
            </w:tcBorders>
          </w:tcPr>
          <w:p w14:paraId="2982D039"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2717" w:type="dxa"/>
            <w:gridSpan w:val="3"/>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76E2749C" w14:textId="550D5B7A" w:rsidR="00EA31F8" w:rsidRPr="00EA31F8" w:rsidRDefault="00D60273"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Lack of clarity over future funding</w:t>
            </w:r>
            <w:r w:rsidR="007122A3">
              <w:rPr>
                <w:rFonts w:ascii="Century Gothic" w:eastAsia="Calibri" w:hAnsi="Century Gothic" w:cs="Times New Roman"/>
                <w:i/>
                <w:color w:val="auto"/>
                <w:kern w:val="0"/>
                <w:lang w:val="en-GB" w:eastAsia="en-US"/>
                <w14:ligatures w14:val="none"/>
              </w:rPr>
              <w:t xml:space="preserve"> for building new homes</w:t>
            </w:r>
            <w:r w:rsidR="00ED73E6">
              <w:rPr>
                <w:rFonts w:ascii="Century Gothic" w:eastAsia="Calibri" w:hAnsi="Century Gothic" w:cs="Times New Roman"/>
                <w:i/>
                <w:color w:val="auto"/>
                <w:kern w:val="0"/>
                <w:lang w:val="en-GB" w:eastAsia="en-US"/>
                <w14:ligatures w14:val="none"/>
              </w:rPr>
              <w:t xml:space="preserve"> and few suitable sites in local area.</w:t>
            </w:r>
          </w:p>
        </w:tc>
        <w:tc>
          <w:tcPr>
            <w:tcW w:w="520" w:type="dxa"/>
            <w:tcBorders>
              <w:left w:val="single" w:sz="18" w:space="0" w:color="89C79F" w:themeColor="accent3" w:themeTint="99"/>
            </w:tcBorders>
          </w:tcPr>
          <w:p w14:paraId="68A0834C" w14:textId="630382C1"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181" w:type="dxa"/>
            <w:tcBorders>
              <w:top w:val="single" w:sz="18" w:space="0" w:color="89C79F" w:themeColor="accent3" w:themeTint="99"/>
            </w:tcBorders>
          </w:tcPr>
          <w:p w14:paraId="70D9F9E9"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165" w:type="dxa"/>
            <w:tcBorders>
              <w:top w:val="single" w:sz="18" w:space="0" w:color="89C79F" w:themeColor="accent3" w:themeTint="99"/>
              <w:bottom w:val="single" w:sz="18" w:space="0" w:color="89C79F" w:themeColor="accent3" w:themeTint="99"/>
            </w:tcBorders>
          </w:tcPr>
          <w:p w14:paraId="755550C9"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891" w:type="dxa"/>
            <w:tcBorders>
              <w:bottom w:val="single" w:sz="18" w:space="0" w:color="89C79F" w:themeColor="accent3" w:themeTint="99"/>
            </w:tcBorders>
          </w:tcPr>
          <w:p w14:paraId="650913A5"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079" w:type="dxa"/>
          </w:tcPr>
          <w:p w14:paraId="28439F0C"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r>
      <w:tr w:rsidR="00EA31F8" w14:paraId="240CC72F" w14:textId="77777777" w:rsidTr="00731FA9">
        <w:tc>
          <w:tcPr>
            <w:tcW w:w="567" w:type="dxa"/>
            <w:tcBorders>
              <w:top w:val="single" w:sz="18" w:space="0" w:color="89C79F" w:themeColor="accent3" w:themeTint="99"/>
            </w:tcBorders>
          </w:tcPr>
          <w:p w14:paraId="44CDCEFC" w14:textId="03CC7344"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591" w:type="dxa"/>
            <w:tcBorders>
              <w:top w:val="single" w:sz="18" w:space="0" w:color="89C79F" w:themeColor="accent3" w:themeTint="99"/>
            </w:tcBorders>
          </w:tcPr>
          <w:p w14:paraId="268A83A6"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3"/>
            <w:tcBorders>
              <w:right w:val="single" w:sz="18" w:space="0" w:color="89C79F" w:themeColor="accent3" w:themeTint="99"/>
            </w:tcBorders>
          </w:tcPr>
          <w:p w14:paraId="2AE93293"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2717" w:type="dxa"/>
            <w:gridSpan w:val="3"/>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4B4FD089"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520" w:type="dxa"/>
            <w:tcBorders>
              <w:left w:val="single" w:sz="18" w:space="0" w:color="89C79F" w:themeColor="accent3" w:themeTint="99"/>
            </w:tcBorders>
          </w:tcPr>
          <w:p w14:paraId="4FFFE698" w14:textId="6452523A"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181" w:type="dxa"/>
            <w:tcBorders>
              <w:right w:val="single" w:sz="18" w:space="0" w:color="89C79F" w:themeColor="accent3" w:themeTint="99"/>
            </w:tcBorders>
          </w:tcPr>
          <w:p w14:paraId="273E325B"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2056" w:type="dxa"/>
            <w:gridSpan w:val="2"/>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69B0C5D7" w14:textId="74CB3484" w:rsidR="00EA31F8" w:rsidRPr="00D861A3" w:rsidRDefault="002A4CB1"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 xml:space="preserve">Ruchazie does not feature strongly in </w:t>
            </w:r>
            <w:r w:rsidR="007122A3">
              <w:rPr>
                <w:rFonts w:ascii="Century Gothic" w:eastAsia="Calibri" w:hAnsi="Century Gothic" w:cs="Times New Roman"/>
                <w:i/>
                <w:color w:val="auto"/>
                <w:kern w:val="0"/>
                <w:lang w:val="en-GB" w:eastAsia="en-US"/>
                <w14:ligatures w14:val="none"/>
              </w:rPr>
              <w:t xml:space="preserve">Easterhouse Thriving Places. </w:t>
            </w:r>
          </w:p>
        </w:tc>
        <w:tc>
          <w:tcPr>
            <w:tcW w:w="1079" w:type="dxa"/>
            <w:tcBorders>
              <w:left w:val="single" w:sz="18" w:space="0" w:color="89C79F" w:themeColor="accent3" w:themeTint="99"/>
            </w:tcBorders>
          </w:tcPr>
          <w:p w14:paraId="3DA2A7D1"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r>
      <w:tr w:rsidR="00460027" w14:paraId="64E89D7F" w14:textId="77777777" w:rsidTr="00731FA9">
        <w:trPr>
          <w:trHeight w:val="662"/>
        </w:trPr>
        <w:tc>
          <w:tcPr>
            <w:tcW w:w="2835" w:type="dxa"/>
            <w:gridSpan w:val="3"/>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08A23F3C" w14:textId="387E9CD4" w:rsidR="00460027" w:rsidRPr="00EA31F8" w:rsidRDefault="002E2192"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 xml:space="preserve">Work on the </w:t>
            </w:r>
            <w:r w:rsidR="000F2D9D">
              <w:rPr>
                <w:rFonts w:ascii="Century Gothic" w:eastAsia="Calibri" w:hAnsi="Century Gothic" w:cs="Times New Roman"/>
                <w:i/>
                <w:color w:val="auto"/>
                <w:kern w:val="0"/>
                <w:lang w:val="en-GB" w:eastAsia="en-US"/>
                <w14:ligatures w14:val="none"/>
              </w:rPr>
              <w:t>N</w:t>
            </w:r>
            <w:r>
              <w:rPr>
                <w:rFonts w:ascii="Century Gothic" w:eastAsia="Calibri" w:hAnsi="Century Gothic" w:cs="Times New Roman"/>
                <w:i/>
                <w:color w:val="auto"/>
                <w:kern w:val="0"/>
                <w:lang w:val="en-GB" w:eastAsia="en-US"/>
                <w14:ligatures w14:val="none"/>
              </w:rPr>
              <w:t xml:space="preserve">ational Planning Framework 4 is underway with </w:t>
            </w:r>
            <w:r w:rsidR="00020D60">
              <w:rPr>
                <w:rFonts w:ascii="Century Gothic" w:eastAsia="Calibri" w:hAnsi="Century Gothic" w:cs="Times New Roman"/>
                <w:i/>
                <w:color w:val="auto"/>
                <w:kern w:val="0"/>
                <w:lang w:val="en-GB" w:eastAsia="en-US"/>
                <w14:ligatures w14:val="none"/>
              </w:rPr>
              <w:t xml:space="preserve">a </w:t>
            </w:r>
            <w:r>
              <w:rPr>
                <w:rFonts w:ascii="Century Gothic" w:eastAsia="Calibri" w:hAnsi="Century Gothic" w:cs="Times New Roman"/>
                <w:i/>
                <w:color w:val="auto"/>
                <w:kern w:val="0"/>
                <w:lang w:val="en-GB" w:eastAsia="en-US"/>
                <w14:ligatures w14:val="none"/>
              </w:rPr>
              <w:t>strong focus on spatial planning.</w:t>
            </w:r>
          </w:p>
        </w:tc>
        <w:tc>
          <w:tcPr>
            <w:tcW w:w="402" w:type="dxa"/>
            <w:gridSpan w:val="2"/>
            <w:vMerge w:val="restart"/>
            <w:tcBorders>
              <w:left w:val="single" w:sz="18" w:space="0" w:color="89C79F" w:themeColor="accent3" w:themeTint="99"/>
            </w:tcBorders>
            <w:shd w:val="clear" w:color="auto" w:fill="FFFFFF" w:themeFill="background1"/>
          </w:tcPr>
          <w:p w14:paraId="17C16341" w14:textId="2073CFEA" w:rsidR="00460027" w:rsidRPr="00EA31F8" w:rsidRDefault="00460027" w:rsidP="006D1A69">
            <w:pPr>
              <w:rPr>
                <w:rFonts w:ascii="Century Gothic" w:eastAsia="Calibri" w:hAnsi="Century Gothic" w:cs="Times New Roman"/>
                <w:i/>
                <w:color w:val="auto"/>
                <w:kern w:val="0"/>
                <w:lang w:val="en-GB" w:eastAsia="en-US"/>
                <w14:ligatures w14:val="none"/>
              </w:rPr>
            </w:pPr>
          </w:p>
        </w:tc>
        <w:tc>
          <w:tcPr>
            <w:tcW w:w="1079" w:type="dxa"/>
            <w:gridSpan w:val="2"/>
            <w:tcBorders>
              <w:top w:val="single" w:sz="18" w:space="0" w:color="89C79F" w:themeColor="accent3" w:themeTint="99"/>
              <w:left w:val="nil"/>
            </w:tcBorders>
          </w:tcPr>
          <w:p w14:paraId="710983F6"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638" w:type="dxa"/>
            <w:tcBorders>
              <w:top w:val="single" w:sz="18" w:space="0" w:color="89C79F" w:themeColor="accent3" w:themeTint="99"/>
              <w:bottom w:val="single" w:sz="18" w:space="0" w:color="89C79F" w:themeColor="accent3" w:themeTint="99"/>
            </w:tcBorders>
          </w:tcPr>
          <w:p w14:paraId="15185BEC"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520" w:type="dxa"/>
            <w:tcBorders>
              <w:bottom w:val="single" w:sz="18" w:space="0" w:color="89C79F" w:themeColor="accent3" w:themeTint="99"/>
            </w:tcBorders>
          </w:tcPr>
          <w:p w14:paraId="628B2168" w14:textId="45297893"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181" w:type="dxa"/>
            <w:tcBorders>
              <w:right w:val="single" w:sz="18" w:space="0" w:color="89C79F" w:themeColor="accent3" w:themeTint="99"/>
            </w:tcBorders>
          </w:tcPr>
          <w:p w14:paraId="0E8D8739"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2056" w:type="dxa"/>
            <w:gridSpan w:val="2"/>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3D560FE6"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079" w:type="dxa"/>
            <w:tcBorders>
              <w:left w:val="single" w:sz="18" w:space="0" w:color="89C79F" w:themeColor="accent3" w:themeTint="99"/>
            </w:tcBorders>
          </w:tcPr>
          <w:p w14:paraId="29ACCAB0"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r>
      <w:tr w:rsidR="00460027" w14:paraId="4132BA69" w14:textId="77777777" w:rsidTr="00731FA9">
        <w:tc>
          <w:tcPr>
            <w:tcW w:w="2835" w:type="dxa"/>
            <w:gridSpan w:val="3"/>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7B7F8004"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402" w:type="dxa"/>
            <w:gridSpan w:val="2"/>
            <w:vMerge/>
            <w:tcBorders>
              <w:left w:val="single" w:sz="18" w:space="0" w:color="89C79F" w:themeColor="accent3" w:themeTint="99"/>
            </w:tcBorders>
            <w:shd w:val="clear" w:color="auto" w:fill="FFFFFF" w:themeFill="background1"/>
          </w:tcPr>
          <w:p w14:paraId="0D4BF327" w14:textId="6E422B2E"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2"/>
            <w:tcBorders>
              <w:left w:val="nil"/>
              <w:right w:val="single" w:sz="18" w:space="0" w:color="89C79F" w:themeColor="accent3" w:themeTint="99"/>
            </w:tcBorders>
          </w:tcPr>
          <w:p w14:paraId="35BBE6A7"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2158" w:type="dxa"/>
            <w:gridSpan w:val="2"/>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165C323C" w14:textId="5B8E8755" w:rsidR="00460027" w:rsidRPr="00D861A3" w:rsidRDefault="002E2192"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A relatively stable neighbourhood with a strong sense of community.</w:t>
            </w:r>
          </w:p>
        </w:tc>
        <w:tc>
          <w:tcPr>
            <w:tcW w:w="1181" w:type="dxa"/>
            <w:tcBorders>
              <w:left w:val="single" w:sz="18" w:space="0" w:color="89C79F" w:themeColor="accent3" w:themeTint="99"/>
            </w:tcBorders>
          </w:tcPr>
          <w:p w14:paraId="69FFE6F6"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165" w:type="dxa"/>
            <w:tcBorders>
              <w:top w:val="single" w:sz="18" w:space="0" w:color="89C79F" w:themeColor="accent3" w:themeTint="99"/>
            </w:tcBorders>
          </w:tcPr>
          <w:p w14:paraId="194C49EE"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891" w:type="dxa"/>
            <w:tcBorders>
              <w:top w:val="single" w:sz="18" w:space="0" w:color="89C79F" w:themeColor="accent3" w:themeTint="99"/>
              <w:bottom w:val="single" w:sz="18" w:space="0" w:color="89C79F" w:themeColor="accent3" w:themeTint="99"/>
            </w:tcBorders>
          </w:tcPr>
          <w:p w14:paraId="1EBCEBC8"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079" w:type="dxa"/>
            <w:tcBorders>
              <w:bottom w:val="single" w:sz="18" w:space="0" w:color="89C79F" w:themeColor="accent3" w:themeTint="99"/>
            </w:tcBorders>
          </w:tcPr>
          <w:p w14:paraId="50AE1399"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r>
      <w:tr w:rsidR="00EA31F8" w14:paraId="5D6C1FB9" w14:textId="77777777" w:rsidTr="00731FA9">
        <w:trPr>
          <w:trHeight w:val="879"/>
        </w:trPr>
        <w:tc>
          <w:tcPr>
            <w:tcW w:w="567" w:type="dxa"/>
          </w:tcPr>
          <w:p w14:paraId="52262237"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591" w:type="dxa"/>
          </w:tcPr>
          <w:p w14:paraId="1BFB6A2E"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3"/>
          </w:tcPr>
          <w:p w14:paraId="17252428"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2"/>
            <w:tcBorders>
              <w:right w:val="single" w:sz="18" w:space="0" w:color="89C79F" w:themeColor="accent3" w:themeTint="99"/>
            </w:tcBorders>
          </w:tcPr>
          <w:p w14:paraId="06E8C3EA"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2158" w:type="dxa"/>
            <w:gridSpan w:val="2"/>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5291E981"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181" w:type="dxa"/>
            <w:tcBorders>
              <w:left w:val="single" w:sz="18" w:space="0" w:color="89C79F" w:themeColor="accent3" w:themeTint="99"/>
            </w:tcBorders>
          </w:tcPr>
          <w:p w14:paraId="42B7E3F6"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165" w:type="dxa"/>
            <w:tcBorders>
              <w:right w:val="single" w:sz="18" w:space="0" w:color="89C79F" w:themeColor="accent3" w:themeTint="99"/>
            </w:tcBorders>
          </w:tcPr>
          <w:p w14:paraId="23B13600" w14:textId="77777777" w:rsidR="00EA31F8" w:rsidRDefault="00EA31F8" w:rsidP="006D1A69">
            <w:pPr>
              <w:rPr>
                <w:rFonts w:ascii="Century Gothic" w:eastAsia="Calibri" w:hAnsi="Century Gothic" w:cs="Times New Roman"/>
                <w:b/>
                <w:color w:val="auto"/>
                <w:kern w:val="0"/>
                <w:sz w:val="24"/>
                <w:szCs w:val="24"/>
                <w:lang w:val="en-GB" w:eastAsia="en-US"/>
                <w14:ligatures w14:val="none"/>
              </w:rPr>
            </w:pPr>
          </w:p>
        </w:tc>
        <w:tc>
          <w:tcPr>
            <w:tcW w:w="1970" w:type="dxa"/>
            <w:gridSpan w:val="2"/>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7A34FA1D" w14:textId="02D2C5BE" w:rsidR="00EA31F8" w:rsidRPr="00D861A3" w:rsidRDefault="007122A3"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 xml:space="preserve">Impact of </w:t>
            </w:r>
            <w:r w:rsidR="00D60273">
              <w:rPr>
                <w:rFonts w:ascii="Century Gothic" w:eastAsia="Calibri" w:hAnsi="Century Gothic" w:cs="Times New Roman"/>
                <w:i/>
                <w:color w:val="auto"/>
                <w:kern w:val="0"/>
                <w:lang w:val="en-GB" w:eastAsia="en-US"/>
                <w14:ligatures w14:val="none"/>
              </w:rPr>
              <w:t>Universal Credit &amp; Welfare Reform</w:t>
            </w:r>
            <w:r>
              <w:rPr>
                <w:rFonts w:ascii="Century Gothic" w:eastAsia="Calibri" w:hAnsi="Century Gothic" w:cs="Times New Roman"/>
                <w:i/>
                <w:color w:val="auto"/>
                <w:kern w:val="0"/>
                <w:lang w:val="en-GB" w:eastAsia="en-US"/>
                <w14:ligatures w14:val="none"/>
              </w:rPr>
              <w:t xml:space="preserve"> on households.</w:t>
            </w:r>
          </w:p>
        </w:tc>
      </w:tr>
      <w:tr w:rsidR="00460027" w14:paraId="76CCC607" w14:textId="77777777" w:rsidTr="00731FA9">
        <w:tc>
          <w:tcPr>
            <w:tcW w:w="567" w:type="dxa"/>
            <w:tcBorders>
              <w:right w:val="single" w:sz="18" w:space="0" w:color="89C79F" w:themeColor="accent3" w:themeTint="99"/>
            </w:tcBorders>
          </w:tcPr>
          <w:p w14:paraId="1809D958"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2552" w:type="dxa"/>
            <w:gridSpan w:val="3"/>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16D6CD11" w14:textId="4168052B" w:rsidR="00460027" w:rsidRPr="00192B75" w:rsidRDefault="002E2192"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 xml:space="preserve">UK </w:t>
            </w:r>
            <w:r w:rsidR="00B8211B">
              <w:rPr>
                <w:rFonts w:ascii="Century Gothic" w:eastAsia="Calibri" w:hAnsi="Century Gothic" w:cs="Times New Roman"/>
                <w:i/>
                <w:color w:val="auto"/>
                <w:kern w:val="0"/>
                <w:lang w:val="en-GB" w:eastAsia="en-US"/>
                <w14:ligatures w14:val="none"/>
              </w:rPr>
              <w:t>leaving the</w:t>
            </w:r>
            <w:r>
              <w:rPr>
                <w:rFonts w:ascii="Century Gothic" w:eastAsia="Calibri" w:hAnsi="Century Gothic" w:cs="Times New Roman"/>
                <w:i/>
                <w:color w:val="auto"/>
                <w:kern w:val="0"/>
                <w:lang w:val="en-GB" w:eastAsia="en-US"/>
                <w14:ligatures w14:val="none"/>
              </w:rPr>
              <w:t xml:space="preserve"> Europe</w:t>
            </w:r>
            <w:r w:rsidR="002A4CB1">
              <w:rPr>
                <w:rFonts w:ascii="Century Gothic" w:eastAsia="Calibri" w:hAnsi="Century Gothic" w:cs="Times New Roman"/>
                <w:i/>
                <w:color w:val="auto"/>
                <w:kern w:val="0"/>
                <w:lang w:val="en-GB" w:eastAsia="en-US"/>
                <w14:ligatures w14:val="none"/>
              </w:rPr>
              <w:t>an</w:t>
            </w:r>
            <w:r w:rsidR="00020D60">
              <w:rPr>
                <w:rFonts w:ascii="Century Gothic" w:eastAsia="Calibri" w:hAnsi="Century Gothic" w:cs="Times New Roman"/>
                <w:i/>
                <w:color w:val="auto"/>
                <w:kern w:val="0"/>
                <w:lang w:val="en-GB" w:eastAsia="en-US"/>
                <w14:ligatures w14:val="none"/>
              </w:rPr>
              <w:t xml:space="preserve"> Union</w:t>
            </w:r>
            <w:r w:rsidR="00314047">
              <w:rPr>
                <w:rFonts w:ascii="Century Gothic" w:eastAsia="Calibri" w:hAnsi="Century Gothic" w:cs="Times New Roman"/>
                <w:i/>
                <w:color w:val="auto"/>
                <w:kern w:val="0"/>
                <w:lang w:val="en-GB" w:eastAsia="en-US"/>
                <w14:ligatures w14:val="none"/>
              </w:rPr>
              <w:t xml:space="preserve"> &amp; potential of an</w:t>
            </w:r>
            <w:r w:rsidR="00020D60">
              <w:rPr>
                <w:rFonts w:ascii="Century Gothic" w:eastAsia="Calibri" w:hAnsi="Century Gothic" w:cs="Times New Roman"/>
                <w:i/>
                <w:color w:val="auto"/>
                <w:kern w:val="0"/>
                <w:lang w:val="en-GB" w:eastAsia="en-US"/>
                <w14:ligatures w14:val="none"/>
              </w:rPr>
              <w:t>other</w:t>
            </w:r>
            <w:r w:rsidR="00314047">
              <w:rPr>
                <w:rFonts w:ascii="Century Gothic" w:eastAsia="Calibri" w:hAnsi="Century Gothic" w:cs="Times New Roman"/>
                <w:i/>
                <w:color w:val="auto"/>
                <w:kern w:val="0"/>
                <w:lang w:val="en-GB" w:eastAsia="en-US"/>
                <w14:ligatures w14:val="none"/>
              </w:rPr>
              <w:t xml:space="preserve"> independence referendum in Scotland.</w:t>
            </w:r>
          </w:p>
        </w:tc>
        <w:tc>
          <w:tcPr>
            <w:tcW w:w="1197" w:type="dxa"/>
            <w:gridSpan w:val="3"/>
            <w:vMerge w:val="restart"/>
            <w:tcBorders>
              <w:left w:val="single" w:sz="18" w:space="0" w:color="89C79F" w:themeColor="accent3" w:themeTint="99"/>
            </w:tcBorders>
          </w:tcPr>
          <w:p w14:paraId="0A9992C3" w14:textId="728AEA09" w:rsidR="00460027" w:rsidRPr="00192B75" w:rsidRDefault="00460027" w:rsidP="006D1A69">
            <w:pPr>
              <w:rPr>
                <w:rFonts w:ascii="Century Gothic" w:eastAsia="Calibri" w:hAnsi="Century Gothic" w:cs="Times New Roman"/>
                <w:i/>
                <w:color w:val="auto"/>
                <w:kern w:val="0"/>
                <w:lang w:val="en-GB" w:eastAsia="en-US"/>
                <w14:ligatures w14:val="none"/>
              </w:rPr>
            </w:pPr>
          </w:p>
        </w:tc>
        <w:tc>
          <w:tcPr>
            <w:tcW w:w="1638" w:type="dxa"/>
            <w:tcBorders>
              <w:top w:val="single" w:sz="18" w:space="0" w:color="89C79F" w:themeColor="accent3" w:themeTint="99"/>
              <w:left w:val="nil"/>
              <w:bottom w:val="single" w:sz="12" w:space="0" w:color="622010" w:themeColor="accent2" w:themeShade="80"/>
            </w:tcBorders>
          </w:tcPr>
          <w:p w14:paraId="409FE6BB" w14:textId="5B443FD9"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520" w:type="dxa"/>
            <w:tcBorders>
              <w:top w:val="single" w:sz="18" w:space="0" w:color="89C79F" w:themeColor="accent3" w:themeTint="99"/>
              <w:bottom w:val="single" w:sz="12" w:space="0" w:color="622010" w:themeColor="accent2" w:themeShade="80"/>
            </w:tcBorders>
          </w:tcPr>
          <w:p w14:paraId="51636DFF"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181" w:type="dxa"/>
          </w:tcPr>
          <w:p w14:paraId="6E7FB636"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165" w:type="dxa"/>
            <w:tcBorders>
              <w:right w:val="single" w:sz="18" w:space="0" w:color="89C79F" w:themeColor="accent3" w:themeTint="99"/>
            </w:tcBorders>
          </w:tcPr>
          <w:p w14:paraId="347E2902"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970" w:type="dxa"/>
            <w:gridSpan w:val="2"/>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534E1D74" w14:textId="28D5E10C" w:rsidR="00460027" w:rsidRDefault="00460027" w:rsidP="006D1A69">
            <w:pPr>
              <w:rPr>
                <w:rFonts w:ascii="Century Gothic" w:eastAsia="Calibri" w:hAnsi="Century Gothic" w:cs="Times New Roman"/>
                <w:b/>
                <w:color w:val="auto"/>
                <w:kern w:val="0"/>
                <w:sz w:val="24"/>
                <w:szCs w:val="24"/>
                <w:lang w:val="en-GB" w:eastAsia="en-US"/>
                <w14:ligatures w14:val="none"/>
              </w:rPr>
            </w:pPr>
          </w:p>
        </w:tc>
      </w:tr>
      <w:tr w:rsidR="00780135" w14:paraId="0C778DCF" w14:textId="77777777" w:rsidTr="00731FA9">
        <w:tc>
          <w:tcPr>
            <w:tcW w:w="567" w:type="dxa"/>
            <w:tcBorders>
              <w:right w:val="single" w:sz="18" w:space="0" w:color="89C79F" w:themeColor="accent3" w:themeTint="99"/>
            </w:tcBorders>
          </w:tcPr>
          <w:p w14:paraId="19116A6E"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2552" w:type="dxa"/>
            <w:gridSpan w:val="3"/>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7380972A"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1197" w:type="dxa"/>
            <w:gridSpan w:val="3"/>
            <w:vMerge/>
            <w:tcBorders>
              <w:left w:val="single" w:sz="18" w:space="0" w:color="89C79F" w:themeColor="accent3" w:themeTint="99"/>
              <w:right w:val="single" w:sz="12" w:space="0" w:color="622010" w:themeColor="accent2" w:themeShade="80"/>
            </w:tcBorders>
          </w:tcPr>
          <w:p w14:paraId="3DB9C6BF" w14:textId="52DC9658"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2158" w:type="dxa"/>
            <w:gridSpan w:val="2"/>
            <w:tcBorders>
              <w:top w:val="single" w:sz="12" w:space="0" w:color="622010" w:themeColor="accent2" w:themeShade="80"/>
              <w:left w:val="single" w:sz="12" w:space="0" w:color="622010" w:themeColor="accent2" w:themeShade="80"/>
              <w:bottom w:val="single" w:sz="12" w:space="0" w:color="622010" w:themeColor="accent2" w:themeShade="80"/>
              <w:right w:val="single" w:sz="12" w:space="0" w:color="622010" w:themeColor="accent2" w:themeShade="80"/>
            </w:tcBorders>
            <w:shd w:val="clear" w:color="auto" w:fill="D9D9D9" w:themeFill="background1" w:themeFillShade="D9"/>
          </w:tcPr>
          <w:p w14:paraId="79326D39" w14:textId="04398804" w:rsidR="00780135" w:rsidRPr="00972426" w:rsidRDefault="00780135" w:rsidP="00972426">
            <w:pPr>
              <w:jc w:val="center"/>
              <w:rPr>
                <w:rFonts w:ascii="Century Gothic" w:eastAsia="Calibri" w:hAnsi="Century Gothic" w:cs="Times New Roman"/>
                <w:b/>
                <w:color w:val="009999"/>
                <w:kern w:val="0"/>
                <w:sz w:val="28"/>
                <w:szCs w:val="28"/>
                <w:lang w:val="en-GB" w:eastAsia="en-US"/>
                <w14:ligatures w14:val="none"/>
              </w:rPr>
            </w:pPr>
            <w:r w:rsidRPr="00CE2D72">
              <w:rPr>
                <w:rFonts w:ascii="Century Gothic" w:eastAsia="Calibri" w:hAnsi="Century Gothic" w:cs="Times New Roman"/>
                <w:b/>
                <w:color w:val="923118" w:themeColor="accent2" w:themeShade="BF"/>
                <w:kern w:val="0"/>
                <w:sz w:val="28"/>
                <w:szCs w:val="28"/>
                <w:lang w:val="en-GB" w:eastAsia="en-US"/>
                <w14:ligatures w14:val="none"/>
              </w:rPr>
              <w:t>Ru</w:t>
            </w:r>
            <w:r w:rsidRPr="00CE2D72">
              <w:rPr>
                <w:rFonts w:ascii="Century Gothic" w:eastAsia="Calibri" w:hAnsi="Century Gothic" w:cs="Times New Roman"/>
                <w:b/>
                <w:color w:val="89C79F" w:themeColor="accent3" w:themeTint="99"/>
                <w:kern w:val="0"/>
                <w:sz w:val="28"/>
                <w:szCs w:val="28"/>
                <w:lang w:val="en-GB" w:eastAsia="en-US"/>
                <w14:ligatures w14:val="none"/>
              </w:rPr>
              <w:t>ch</w:t>
            </w:r>
            <w:r w:rsidRPr="00CE2D72">
              <w:rPr>
                <w:rFonts w:ascii="Century Gothic" w:eastAsia="Calibri" w:hAnsi="Century Gothic" w:cs="Times New Roman"/>
                <w:b/>
                <w:color w:val="923118" w:themeColor="accent2" w:themeShade="BF"/>
                <w:kern w:val="0"/>
                <w:sz w:val="28"/>
                <w:szCs w:val="28"/>
                <w:lang w:val="en-GB" w:eastAsia="en-US"/>
                <w14:ligatures w14:val="none"/>
              </w:rPr>
              <w:t xml:space="preserve">azie </w:t>
            </w:r>
            <w:r w:rsidRPr="00CE2D72">
              <w:rPr>
                <w:rFonts w:ascii="Century Gothic" w:eastAsia="Calibri" w:hAnsi="Century Gothic" w:cs="Times New Roman"/>
                <w:b/>
                <w:color w:val="89C79F" w:themeColor="accent3" w:themeTint="99"/>
                <w:kern w:val="0"/>
                <w:sz w:val="28"/>
                <w:szCs w:val="28"/>
                <w:lang w:val="en-GB" w:eastAsia="en-US"/>
                <w14:ligatures w14:val="none"/>
              </w:rPr>
              <w:t>Housing Association</w:t>
            </w:r>
          </w:p>
        </w:tc>
        <w:tc>
          <w:tcPr>
            <w:tcW w:w="1181" w:type="dxa"/>
            <w:tcBorders>
              <w:left w:val="single" w:sz="12" w:space="0" w:color="622010" w:themeColor="accent2" w:themeShade="80"/>
            </w:tcBorders>
          </w:tcPr>
          <w:p w14:paraId="1E9512FA" w14:textId="74ECD38F"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1165" w:type="dxa"/>
            <w:tcBorders>
              <w:bottom w:val="single" w:sz="18" w:space="0" w:color="89C79F" w:themeColor="accent3" w:themeTint="99"/>
            </w:tcBorders>
          </w:tcPr>
          <w:p w14:paraId="5805D09E"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891" w:type="dxa"/>
            <w:tcBorders>
              <w:top w:val="single" w:sz="18" w:space="0" w:color="89C79F" w:themeColor="accent3" w:themeTint="99"/>
              <w:bottom w:val="single" w:sz="18" w:space="0" w:color="89C79F" w:themeColor="accent3" w:themeTint="99"/>
            </w:tcBorders>
          </w:tcPr>
          <w:p w14:paraId="72212865"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1079" w:type="dxa"/>
            <w:tcBorders>
              <w:top w:val="single" w:sz="18" w:space="0" w:color="89C79F" w:themeColor="accent3" w:themeTint="99"/>
            </w:tcBorders>
          </w:tcPr>
          <w:p w14:paraId="7D179337"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r>
      <w:tr w:rsidR="00780135" w14:paraId="4802783E" w14:textId="77777777" w:rsidTr="00731FA9">
        <w:trPr>
          <w:trHeight w:val="70"/>
        </w:trPr>
        <w:tc>
          <w:tcPr>
            <w:tcW w:w="567" w:type="dxa"/>
            <w:tcBorders>
              <w:bottom w:val="single" w:sz="18" w:space="0" w:color="89C79F" w:themeColor="accent3" w:themeTint="99"/>
            </w:tcBorders>
          </w:tcPr>
          <w:p w14:paraId="41905E08"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1591" w:type="dxa"/>
            <w:tcBorders>
              <w:bottom w:val="single" w:sz="18" w:space="0" w:color="89C79F" w:themeColor="accent3" w:themeTint="99"/>
            </w:tcBorders>
          </w:tcPr>
          <w:p w14:paraId="5A744148"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3"/>
          </w:tcPr>
          <w:p w14:paraId="38F941F8"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2"/>
          </w:tcPr>
          <w:p w14:paraId="4D64A6A0"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2158" w:type="dxa"/>
            <w:gridSpan w:val="2"/>
            <w:tcBorders>
              <w:top w:val="single" w:sz="12" w:space="0" w:color="622010" w:themeColor="accent2" w:themeShade="80"/>
            </w:tcBorders>
          </w:tcPr>
          <w:p w14:paraId="5EDFCB37" w14:textId="77777777" w:rsidR="00780135" w:rsidRDefault="00780135" w:rsidP="00EA31F8">
            <w:pPr>
              <w:jc w:val="center"/>
              <w:rPr>
                <w:rFonts w:ascii="Century Gothic" w:eastAsia="Calibri" w:hAnsi="Century Gothic" w:cs="Times New Roman"/>
                <w:b/>
                <w:color w:val="auto"/>
                <w:kern w:val="0"/>
                <w:sz w:val="24"/>
                <w:szCs w:val="24"/>
                <w:lang w:val="en-GB" w:eastAsia="en-US"/>
                <w14:ligatures w14:val="none"/>
              </w:rPr>
            </w:pPr>
          </w:p>
        </w:tc>
        <w:tc>
          <w:tcPr>
            <w:tcW w:w="1181" w:type="dxa"/>
            <w:tcBorders>
              <w:right w:val="single" w:sz="18" w:space="0" w:color="89C79F" w:themeColor="accent3" w:themeTint="99"/>
            </w:tcBorders>
          </w:tcPr>
          <w:p w14:paraId="4A83E7AE"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2056" w:type="dxa"/>
            <w:gridSpan w:val="2"/>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79825327" w14:textId="184211AB" w:rsidR="00780135" w:rsidRPr="00192B75" w:rsidRDefault="00780135"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Deep-rooted multiple deprivation in surrounding area.</w:t>
            </w:r>
          </w:p>
        </w:tc>
        <w:tc>
          <w:tcPr>
            <w:tcW w:w="1079" w:type="dxa"/>
            <w:tcBorders>
              <w:left w:val="single" w:sz="18" w:space="0" w:color="89C79F" w:themeColor="accent3" w:themeTint="99"/>
            </w:tcBorders>
          </w:tcPr>
          <w:p w14:paraId="17BCFB54"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r>
      <w:tr w:rsidR="00780135" w14:paraId="0AD4F635" w14:textId="77777777" w:rsidTr="00731FA9">
        <w:tc>
          <w:tcPr>
            <w:tcW w:w="2158" w:type="dxa"/>
            <w:gridSpan w:val="2"/>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5AD0A008" w14:textId="0CC031C4" w:rsidR="00780135" w:rsidRPr="00D861A3" w:rsidRDefault="00780135"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An aging population with increasingly complex health needs.</w:t>
            </w:r>
          </w:p>
        </w:tc>
        <w:tc>
          <w:tcPr>
            <w:tcW w:w="1079" w:type="dxa"/>
            <w:gridSpan w:val="3"/>
            <w:tcBorders>
              <w:left w:val="single" w:sz="18" w:space="0" w:color="89C79F" w:themeColor="accent3" w:themeTint="99"/>
            </w:tcBorders>
          </w:tcPr>
          <w:p w14:paraId="10983E82"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2"/>
          </w:tcPr>
          <w:p w14:paraId="3BA2AE69"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2158" w:type="dxa"/>
            <w:gridSpan w:val="2"/>
          </w:tcPr>
          <w:p w14:paraId="6F2E9362" w14:textId="4F3E3A22" w:rsidR="00780135" w:rsidRDefault="00780135" w:rsidP="00EA31F8">
            <w:pPr>
              <w:jc w:val="center"/>
              <w:rPr>
                <w:rFonts w:ascii="Century Gothic" w:eastAsia="Calibri" w:hAnsi="Century Gothic" w:cs="Times New Roman"/>
                <w:b/>
                <w:color w:val="auto"/>
                <w:kern w:val="0"/>
                <w:sz w:val="24"/>
                <w:szCs w:val="24"/>
                <w:lang w:val="en-GB" w:eastAsia="en-US"/>
                <w14:ligatures w14:val="none"/>
              </w:rPr>
            </w:pPr>
          </w:p>
        </w:tc>
        <w:tc>
          <w:tcPr>
            <w:tcW w:w="1181" w:type="dxa"/>
            <w:tcBorders>
              <w:right w:val="single" w:sz="18" w:space="0" w:color="89C79F" w:themeColor="accent3" w:themeTint="99"/>
            </w:tcBorders>
          </w:tcPr>
          <w:p w14:paraId="68D91228"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2056" w:type="dxa"/>
            <w:gridSpan w:val="2"/>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42C4C544"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c>
          <w:tcPr>
            <w:tcW w:w="1079" w:type="dxa"/>
            <w:tcBorders>
              <w:left w:val="single" w:sz="18" w:space="0" w:color="89C79F" w:themeColor="accent3" w:themeTint="99"/>
            </w:tcBorders>
          </w:tcPr>
          <w:p w14:paraId="11D09AF2" w14:textId="77777777" w:rsidR="00780135" w:rsidRDefault="00780135" w:rsidP="006D1A69">
            <w:pPr>
              <w:rPr>
                <w:rFonts w:ascii="Century Gothic" w:eastAsia="Calibri" w:hAnsi="Century Gothic" w:cs="Times New Roman"/>
                <w:b/>
                <w:color w:val="auto"/>
                <w:kern w:val="0"/>
                <w:sz w:val="24"/>
                <w:szCs w:val="24"/>
                <w:lang w:val="en-GB" w:eastAsia="en-US"/>
                <w14:ligatures w14:val="none"/>
              </w:rPr>
            </w:pPr>
          </w:p>
        </w:tc>
      </w:tr>
      <w:tr w:rsidR="0085699F" w14:paraId="0C844761" w14:textId="77777777" w:rsidTr="003C081A">
        <w:tc>
          <w:tcPr>
            <w:tcW w:w="2158" w:type="dxa"/>
            <w:gridSpan w:val="2"/>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1F9522A2" w14:textId="77777777"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3"/>
            <w:tcBorders>
              <w:left w:val="single" w:sz="18" w:space="0" w:color="89C79F" w:themeColor="accent3" w:themeTint="99"/>
            </w:tcBorders>
          </w:tcPr>
          <w:p w14:paraId="375E69C2" w14:textId="77777777"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732" w:type="dxa"/>
            <w:vMerge w:val="restart"/>
            <w:tcBorders>
              <w:right w:val="single" w:sz="18" w:space="0" w:color="89C79F" w:themeColor="accent3" w:themeTint="99"/>
            </w:tcBorders>
          </w:tcPr>
          <w:p w14:paraId="540ACDC7" w14:textId="77777777"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2505" w:type="dxa"/>
            <w:gridSpan w:val="3"/>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tcPr>
          <w:p w14:paraId="3D641B3C" w14:textId="4E9B0F92" w:rsidR="00CE2D72" w:rsidRPr="00CE2D72" w:rsidRDefault="00CE2D72" w:rsidP="006D1A69">
            <w:pPr>
              <w:rPr>
                <w:rFonts w:ascii="Century Gothic" w:eastAsia="Calibri" w:hAnsi="Century Gothic" w:cs="Times New Roman"/>
                <w:bCs/>
                <w:i/>
                <w:iCs/>
                <w:color w:val="auto"/>
                <w:kern w:val="0"/>
                <w:lang w:val="en-GB" w:eastAsia="en-US"/>
                <w14:ligatures w14:val="none"/>
              </w:rPr>
            </w:pPr>
            <w:r w:rsidRPr="00CE2D72">
              <w:rPr>
                <w:rFonts w:ascii="Century Gothic" w:eastAsia="Calibri" w:hAnsi="Century Gothic" w:cs="Times New Roman"/>
                <w:bCs/>
                <w:i/>
                <w:iCs/>
                <w:color w:val="auto"/>
                <w:kern w:val="0"/>
                <w:lang w:val="en-GB" w:eastAsia="en-US"/>
                <w14:ligatures w14:val="none"/>
              </w:rPr>
              <w:t>Increasing regulation</w:t>
            </w:r>
            <w:r w:rsidR="0085699F">
              <w:rPr>
                <w:rFonts w:ascii="Century Gothic" w:eastAsia="Calibri" w:hAnsi="Century Gothic" w:cs="Times New Roman"/>
                <w:bCs/>
                <w:i/>
                <w:iCs/>
                <w:color w:val="auto"/>
                <w:kern w:val="0"/>
                <w:lang w:val="en-GB" w:eastAsia="en-US"/>
                <w14:ligatures w14:val="none"/>
              </w:rPr>
              <w:t xml:space="preserve"> </w:t>
            </w:r>
            <w:r w:rsidR="00501B89">
              <w:rPr>
                <w:rFonts w:ascii="Century Gothic" w:eastAsia="Calibri" w:hAnsi="Century Gothic" w:cs="Times New Roman"/>
                <w:bCs/>
                <w:i/>
                <w:iCs/>
                <w:color w:val="auto"/>
                <w:kern w:val="0"/>
                <w:lang w:val="en-GB" w:eastAsia="en-US"/>
                <w14:ligatures w14:val="none"/>
              </w:rPr>
              <w:t>&amp; legislation</w:t>
            </w:r>
            <w:r w:rsidR="003C081A">
              <w:rPr>
                <w:rFonts w:ascii="Century Gothic" w:eastAsia="Calibri" w:hAnsi="Century Gothic" w:cs="Times New Roman"/>
                <w:bCs/>
                <w:i/>
                <w:iCs/>
                <w:color w:val="auto"/>
                <w:kern w:val="0"/>
                <w:lang w:val="en-GB" w:eastAsia="en-US"/>
                <w14:ligatures w14:val="none"/>
              </w:rPr>
              <w:t xml:space="preserve"> (e.g. as the full legacy of Grenfell becomes clear)</w:t>
            </w:r>
            <w:r w:rsidR="0085699F">
              <w:rPr>
                <w:rFonts w:ascii="Century Gothic" w:eastAsia="Calibri" w:hAnsi="Century Gothic" w:cs="Times New Roman"/>
                <w:bCs/>
                <w:i/>
                <w:iCs/>
                <w:color w:val="auto"/>
                <w:kern w:val="0"/>
                <w:lang w:val="en-GB" w:eastAsia="en-US"/>
                <w14:ligatures w14:val="none"/>
              </w:rPr>
              <w:t>.</w:t>
            </w:r>
          </w:p>
        </w:tc>
        <w:tc>
          <w:tcPr>
            <w:tcW w:w="1181" w:type="dxa"/>
            <w:tcBorders>
              <w:left w:val="single" w:sz="18" w:space="0" w:color="89C79F" w:themeColor="accent3" w:themeTint="99"/>
            </w:tcBorders>
          </w:tcPr>
          <w:p w14:paraId="44758ECF" w14:textId="3C7D142E"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1165" w:type="dxa"/>
            <w:tcBorders>
              <w:top w:val="single" w:sz="18" w:space="0" w:color="89C79F" w:themeColor="accent3" w:themeTint="99"/>
            </w:tcBorders>
          </w:tcPr>
          <w:p w14:paraId="6CF47603" w14:textId="77777777"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891" w:type="dxa"/>
            <w:tcBorders>
              <w:top w:val="single" w:sz="18" w:space="0" w:color="89C79F" w:themeColor="accent3" w:themeTint="99"/>
              <w:bottom w:val="single" w:sz="12" w:space="0" w:color="89C79F" w:themeColor="accent3" w:themeTint="99"/>
            </w:tcBorders>
          </w:tcPr>
          <w:p w14:paraId="7960309F" w14:textId="77777777"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1079" w:type="dxa"/>
            <w:tcBorders>
              <w:bottom w:val="single" w:sz="12" w:space="0" w:color="89C79F" w:themeColor="accent3" w:themeTint="99"/>
            </w:tcBorders>
          </w:tcPr>
          <w:p w14:paraId="7A363460" w14:textId="77777777" w:rsidR="00CE2D72" w:rsidRDefault="00CE2D72" w:rsidP="006D1A69">
            <w:pPr>
              <w:rPr>
                <w:rFonts w:ascii="Century Gothic" w:eastAsia="Calibri" w:hAnsi="Century Gothic" w:cs="Times New Roman"/>
                <w:b/>
                <w:color w:val="auto"/>
                <w:kern w:val="0"/>
                <w:sz w:val="24"/>
                <w:szCs w:val="24"/>
                <w:lang w:val="en-GB" w:eastAsia="en-US"/>
                <w14:ligatures w14:val="none"/>
              </w:rPr>
            </w:pPr>
          </w:p>
        </w:tc>
      </w:tr>
      <w:tr w:rsidR="0085699F" w14:paraId="35AB3A7C" w14:textId="77777777" w:rsidTr="003C081A">
        <w:trPr>
          <w:trHeight w:val="20"/>
        </w:trPr>
        <w:tc>
          <w:tcPr>
            <w:tcW w:w="567" w:type="dxa"/>
            <w:tcBorders>
              <w:top w:val="single" w:sz="18" w:space="0" w:color="89C79F" w:themeColor="accent3" w:themeTint="99"/>
            </w:tcBorders>
          </w:tcPr>
          <w:p w14:paraId="688AA380" w14:textId="77777777"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1591" w:type="dxa"/>
            <w:tcBorders>
              <w:top w:val="single" w:sz="18" w:space="0" w:color="89C79F" w:themeColor="accent3" w:themeTint="99"/>
              <w:bottom w:val="single" w:sz="18" w:space="0" w:color="89C79F" w:themeColor="accent3" w:themeTint="99"/>
            </w:tcBorders>
          </w:tcPr>
          <w:p w14:paraId="29AF4470" w14:textId="77777777"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3"/>
            <w:tcBorders>
              <w:bottom w:val="single" w:sz="18" w:space="0" w:color="89C79F" w:themeColor="accent3" w:themeTint="99"/>
            </w:tcBorders>
          </w:tcPr>
          <w:p w14:paraId="43E1357C" w14:textId="77777777"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732" w:type="dxa"/>
            <w:vMerge/>
            <w:tcBorders>
              <w:right w:val="single" w:sz="18" w:space="0" w:color="89C79F" w:themeColor="accent3" w:themeTint="99"/>
            </w:tcBorders>
          </w:tcPr>
          <w:p w14:paraId="1736A794" w14:textId="77777777"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2505" w:type="dxa"/>
            <w:gridSpan w:val="3"/>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tcPr>
          <w:p w14:paraId="2BFC3AD2" w14:textId="377178DE"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1181" w:type="dxa"/>
            <w:tcBorders>
              <w:left w:val="single" w:sz="18" w:space="0" w:color="89C79F" w:themeColor="accent3" w:themeTint="99"/>
            </w:tcBorders>
          </w:tcPr>
          <w:p w14:paraId="06694230" w14:textId="1E3352A9"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1165" w:type="dxa"/>
            <w:tcBorders>
              <w:right w:val="single" w:sz="12" w:space="0" w:color="89C79F" w:themeColor="accent3" w:themeTint="99"/>
            </w:tcBorders>
          </w:tcPr>
          <w:p w14:paraId="0F1CF240" w14:textId="77777777" w:rsidR="00CE2D72" w:rsidRDefault="00CE2D72" w:rsidP="006D1A69">
            <w:pPr>
              <w:rPr>
                <w:rFonts w:ascii="Century Gothic" w:eastAsia="Calibri" w:hAnsi="Century Gothic" w:cs="Times New Roman"/>
                <w:b/>
                <w:color w:val="auto"/>
                <w:kern w:val="0"/>
                <w:sz w:val="24"/>
                <w:szCs w:val="24"/>
                <w:lang w:val="en-GB" w:eastAsia="en-US"/>
                <w14:ligatures w14:val="none"/>
              </w:rPr>
            </w:pPr>
          </w:p>
        </w:tc>
        <w:tc>
          <w:tcPr>
            <w:tcW w:w="1970" w:type="dxa"/>
            <w:gridSpan w:val="2"/>
            <w:vMerge w:val="restart"/>
            <w:tcBorders>
              <w:top w:val="single" w:sz="12" w:space="0" w:color="89C79F" w:themeColor="accent3" w:themeTint="99"/>
              <w:left w:val="single" w:sz="12" w:space="0" w:color="89C79F" w:themeColor="accent3" w:themeTint="99"/>
              <w:bottom w:val="single" w:sz="12" w:space="0" w:color="89C79F" w:themeColor="accent3" w:themeTint="99"/>
              <w:right w:val="single" w:sz="12" w:space="0" w:color="89C79F" w:themeColor="accent3" w:themeTint="99"/>
            </w:tcBorders>
            <w:shd w:val="clear" w:color="auto" w:fill="FFFFFF" w:themeFill="background1"/>
          </w:tcPr>
          <w:p w14:paraId="099F0C65" w14:textId="332FCD4D" w:rsidR="00CE2D72" w:rsidRPr="00D861A3" w:rsidRDefault="0085699F" w:rsidP="006D1A69">
            <w:pPr>
              <w:rPr>
                <w:rFonts w:ascii="Century Gothic" w:eastAsia="Calibri" w:hAnsi="Century Gothic" w:cs="Times New Roman"/>
                <w:i/>
                <w:color w:val="auto"/>
                <w:kern w:val="0"/>
                <w:lang w:val="en-GB" w:eastAsia="en-US"/>
                <w14:ligatures w14:val="none"/>
              </w:rPr>
            </w:pPr>
            <w:r w:rsidRPr="0085699F">
              <w:rPr>
                <w:rFonts w:ascii="Century Gothic" w:eastAsia="Calibri" w:hAnsi="Century Gothic" w:cs="Times New Roman"/>
                <w:bCs/>
                <w:i/>
                <w:color w:val="auto"/>
                <w:kern w:val="0"/>
                <w:lang w:val="en-GB" w:eastAsia="en-US"/>
                <w14:ligatures w14:val="none"/>
              </w:rPr>
              <w:t>Few local services &amp; poor public transport links.</w:t>
            </w:r>
          </w:p>
        </w:tc>
      </w:tr>
      <w:tr w:rsidR="00C46A78" w14:paraId="031FAECC" w14:textId="77777777" w:rsidTr="00731FA9">
        <w:trPr>
          <w:trHeight w:val="576"/>
        </w:trPr>
        <w:tc>
          <w:tcPr>
            <w:tcW w:w="567" w:type="dxa"/>
            <w:tcBorders>
              <w:right w:val="single" w:sz="18" w:space="0" w:color="89C79F" w:themeColor="accent3" w:themeTint="99"/>
            </w:tcBorders>
          </w:tcPr>
          <w:p w14:paraId="50EC03DC" w14:textId="77777777" w:rsidR="00C46A78" w:rsidRDefault="00C46A78" w:rsidP="006D1A69">
            <w:pPr>
              <w:rPr>
                <w:rFonts w:ascii="Century Gothic" w:eastAsia="Calibri" w:hAnsi="Century Gothic" w:cs="Times New Roman"/>
                <w:b/>
                <w:color w:val="auto"/>
                <w:kern w:val="0"/>
                <w:sz w:val="24"/>
                <w:szCs w:val="24"/>
                <w:lang w:val="en-GB" w:eastAsia="en-US"/>
                <w14:ligatures w14:val="none"/>
              </w:rPr>
            </w:pPr>
          </w:p>
        </w:tc>
        <w:tc>
          <w:tcPr>
            <w:tcW w:w="2670" w:type="dxa"/>
            <w:gridSpan w:val="4"/>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4D152A1B" w14:textId="4ED60C12" w:rsidR="00C46A78" w:rsidRPr="00D861A3" w:rsidRDefault="00C46A78" w:rsidP="006D1A69">
            <w:pPr>
              <w:rPr>
                <w:rFonts w:ascii="Century Gothic" w:eastAsia="Calibri" w:hAnsi="Century Gothic" w:cs="Times New Roman"/>
                <w:i/>
                <w:color w:val="auto"/>
                <w:kern w:val="0"/>
                <w:lang w:val="en-GB" w:eastAsia="en-US"/>
                <w14:ligatures w14:val="none"/>
              </w:rPr>
            </w:pPr>
            <w:r>
              <w:rPr>
                <w:rFonts w:ascii="Century Gothic" w:eastAsia="Calibri" w:hAnsi="Century Gothic" w:cs="Times New Roman"/>
                <w:i/>
                <w:color w:val="auto"/>
                <w:kern w:val="0"/>
                <w:lang w:val="en-GB" w:eastAsia="en-US"/>
                <w14:ligatures w14:val="none"/>
              </w:rPr>
              <w:t>Increasing interest in using digital technologies to deliver services.</w:t>
            </w:r>
          </w:p>
        </w:tc>
        <w:tc>
          <w:tcPr>
            <w:tcW w:w="1079" w:type="dxa"/>
            <w:gridSpan w:val="2"/>
            <w:tcBorders>
              <w:left w:val="single" w:sz="18" w:space="0" w:color="89C79F" w:themeColor="accent3" w:themeTint="99"/>
            </w:tcBorders>
          </w:tcPr>
          <w:p w14:paraId="3FFD27DF" w14:textId="5870B01C" w:rsidR="00C46A78" w:rsidRDefault="00C46A78" w:rsidP="006D1A69">
            <w:pPr>
              <w:rPr>
                <w:rFonts w:ascii="Century Gothic" w:eastAsia="Calibri" w:hAnsi="Century Gothic" w:cs="Times New Roman"/>
                <w:b/>
                <w:color w:val="auto"/>
                <w:kern w:val="0"/>
                <w:sz w:val="24"/>
                <w:szCs w:val="24"/>
                <w:lang w:val="en-GB" w:eastAsia="en-US"/>
                <w14:ligatures w14:val="none"/>
              </w:rPr>
            </w:pPr>
          </w:p>
        </w:tc>
        <w:tc>
          <w:tcPr>
            <w:tcW w:w="1638" w:type="dxa"/>
            <w:tcBorders>
              <w:bottom w:val="single" w:sz="18" w:space="0" w:color="89C79F" w:themeColor="accent3" w:themeTint="99"/>
            </w:tcBorders>
          </w:tcPr>
          <w:p w14:paraId="66C2F525" w14:textId="77777777" w:rsidR="00C46A78" w:rsidRDefault="00C46A78" w:rsidP="006D1A69">
            <w:pPr>
              <w:rPr>
                <w:rFonts w:ascii="Century Gothic" w:eastAsia="Calibri" w:hAnsi="Century Gothic" w:cs="Times New Roman"/>
                <w:b/>
                <w:color w:val="auto"/>
                <w:kern w:val="0"/>
                <w:sz w:val="24"/>
                <w:szCs w:val="24"/>
                <w:lang w:val="en-GB" w:eastAsia="en-US"/>
                <w14:ligatures w14:val="none"/>
              </w:rPr>
            </w:pPr>
          </w:p>
          <w:p w14:paraId="6DEF7C96" w14:textId="6297AAE9" w:rsidR="00C46A78" w:rsidRDefault="00C46A78" w:rsidP="006D1A69">
            <w:pPr>
              <w:rPr>
                <w:rFonts w:ascii="Century Gothic" w:eastAsia="Calibri" w:hAnsi="Century Gothic" w:cs="Times New Roman"/>
                <w:b/>
                <w:color w:val="auto"/>
                <w:kern w:val="0"/>
                <w:sz w:val="24"/>
                <w:szCs w:val="24"/>
                <w:lang w:val="en-GB" w:eastAsia="en-US"/>
                <w14:ligatures w14:val="none"/>
              </w:rPr>
            </w:pPr>
          </w:p>
        </w:tc>
        <w:tc>
          <w:tcPr>
            <w:tcW w:w="520" w:type="dxa"/>
            <w:tcBorders>
              <w:top w:val="single" w:sz="12" w:space="0" w:color="89C79F" w:themeColor="accent3" w:themeTint="99"/>
              <w:left w:val="nil"/>
              <w:bottom w:val="single" w:sz="18" w:space="0" w:color="89C79F" w:themeColor="accent3" w:themeTint="99"/>
            </w:tcBorders>
          </w:tcPr>
          <w:p w14:paraId="178B79E2" w14:textId="77777777" w:rsidR="00C46A78" w:rsidRDefault="00C46A78" w:rsidP="006D1A69">
            <w:pPr>
              <w:rPr>
                <w:rFonts w:ascii="Century Gothic" w:eastAsia="Calibri" w:hAnsi="Century Gothic" w:cs="Times New Roman"/>
                <w:b/>
                <w:color w:val="auto"/>
                <w:kern w:val="0"/>
                <w:sz w:val="24"/>
                <w:szCs w:val="24"/>
                <w:lang w:val="en-GB" w:eastAsia="en-US"/>
                <w14:ligatures w14:val="none"/>
              </w:rPr>
            </w:pPr>
          </w:p>
        </w:tc>
        <w:tc>
          <w:tcPr>
            <w:tcW w:w="1181" w:type="dxa"/>
          </w:tcPr>
          <w:p w14:paraId="5CCFA273" w14:textId="77777777" w:rsidR="00C46A78" w:rsidRDefault="00C46A78" w:rsidP="006D1A69">
            <w:pPr>
              <w:rPr>
                <w:rFonts w:ascii="Century Gothic" w:eastAsia="Calibri" w:hAnsi="Century Gothic" w:cs="Times New Roman"/>
                <w:b/>
                <w:color w:val="auto"/>
                <w:kern w:val="0"/>
                <w:sz w:val="24"/>
                <w:szCs w:val="24"/>
                <w:lang w:val="en-GB" w:eastAsia="en-US"/>
                <w14:ligatures w14:val="none"/>
              </w:rPr>
            </w:pPr>
          </w:p>
        </w:tc>
        <w:tc>
          <w:tcPr>
            <w:tcW w:w="1165" w:type="dxa"/>
            <w:tcBorders>
              <w:right w:val="single" w:sz="12" w:space="0" w:color="89C79F" w:themeColor="accent3" w:themeTint="99"/>
            </w:tcBorders>
          </w:tcPr>
          <w:p w14:paraId="2497FD55" w14:textId="77777777" w:rsidR="00C46A78" w:rsidRDefault="00C46A78" w:rsidP="006D1A69">
            <w:pPr>
              <w:rPr>
                <w:rFonts w:ascii="Century Gothic" w:eastAsia="Calibri" w:hAnsi="Century Gothic" w:cs="Times New Roman"/>
                <w:b/>
                <w:color w:val="auto"/>
                <w:kern w:val="0"/>
                <w:sz w:val="24"/>
                <w:szCs w:val="24"/>
                <w:lang w:val="en-GB" w:eastAsia="en-US"/>
                <w14:ligatures w14:val="none"/>
              </w:rPr>
            </w:pPr>
          </w:p>
        </w:tc>
        <w:tc>
          <w:tcPr>
            <w:tcW w:w="1970" w:type="dxa"/>
            <w:gridSpan w:val="2"/>
            <w:vMerge/>
            <w:tcBorders>
              <w:top w:val="single" w:sz="12" w:space="0" w:color="89C79F" w:themeColor="accent3" w:themeTint="99"/>
              <w:left w:val="single" w:sz="12" w:space="0" w:color="89C79F" w:themeColor="accent3" w:themeTint="99"/>
              <w:bottom w:val="single" w:sz="12" w:space="0" w:color="89C79F" w:themeColor="accent3" w:themeTint="99"/>
              <w:right w:val="single" w:sz="12" w:space="0" w:color="89C79F" w:themeColor="accent3" w:themeTint="99"/>
            </w:tcBorders>
            <w:shd w:val="clear" w:color="auto" w:fill="FFFFFF" w:themeFill="background1"/>
          </w:tcPr>
          <w:p w14:paraId="6E3F07EB" w14:textId="77777777" w:rsidR="00C46A78" w:rsidRDefault="00C46A78" w:rsidP="006D1A69">
            <w:pPr>
              <w:rPr>
                <w:rFonts w:ascii="Century Gothic" w:eastAsia="Calibri" w:hAnsi="Century Gothic" w:cs="Times New Roman"/>
                <w:b/>
                <w:color w:val="auto"/>
                <w:kern w:val="0"/>
                <w:sz w:val="24"/>
                <w:szCs w:val="24"/>
                <w:lang w:val="en-GB" w:eastAsia="en-US"/>
                <w14:ligatures w14:val="none"/>
              </w:rPr>
            </w:pPr>
          </w:p>
        </w:tc>
      </w:tr>
      <w:tr w:rsidR="00E81130" w14:paraId="65A32F7A" w14:textId="77777777" w:rsidTr="00731FA9">
        <w:trPr>
          <w:trHeight w:val="221"/>
        </w:trPr>
        <w:tc>
          <w:tcPr>
            <w:tcW w:w="567" w:type="dxa"/>
            <w:tcBorders>
              <w:right w:val="single" w:sz="18" w:space="0" w:color="89C79F" w:themeColor="accent3" w:themeTint="99"/>
            </w:tcBorders>
          </w:tcPr>
          <w:p w14:paraId="0C00E8D2" w14:textId="77777777" w:rsidR="00E81130" w:rsidRDefault="00E81130" w:rsidP="006D1A69">
            <w:pPr>
              <w:rPr>
                <w:rFonts w:ascii="Century Gothic" w:eastAsia="Calibri" w:hAnsi="Century Gothic" w:cs="Times New Roman"/>
                <w:b/>
                <w:color w:val="auto"/>
                <w:kern w:val="0"/>
                <w:sz w:val="24"/>
                <w:szCs w:val="24"/>
                <w:lang w:val="en-GB" w:eastAsia="en-US"/>
                <w14:ligatures w14:val="none"/>
              </w:rPr>
            </w:pPr>
          </w:p>
        </w:tc>
        <w:tc>
          <w:tcPr>
            <w:tcW w:w="2670" w:type="dxa"/>
            <w:gridSpan w:val="4"/>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3A732268" w14:textId="77777777" w:rsidR="00E81130" w:rsidRDefault="00E81130"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2"/>
            <w:tcBorders>
              <w:left w:val="single" w:sz="18" w:space="0" w:color="89C79F" w:themeColor="accent3" w:themeTint="99"/>
              <w:right w:val="single" w:sz="18" w:space="0" w:color="89C79F" w:themeColor="accent3" w:themeTint="99"/>
            </w:tcBorders>
          </w:tcPr>
          <w:p w14:paraId="6DFBCF9D" w14:textId="77777777" w:rsidR="00E81130" w:rsidRDefault="00E81130" w:rsidP="006D1A69">
            <w:pPr>
              <w:rPr>
                <w:rFonts w:ascii="Century Gothic" w:eastAsia="Calibri" w:hAnsi="Century Gothic" w:cs="Times New Roman"/>
                <w:b/>
                <w:color w:val="auto"/>
                <w:kern w:val="0"/>
                <w:sz w:val="24"/>
                <w:szCs w:val="24"/>
                <w:lang w:val="en-GB" w:eastAsia="en-US"/>
                <w14:ligatures w14:val="none"/>
              </w:rPr>
            </w:pPr>
          </w:p>
        </w:tc>
        <w:tc>
          <w:tcPr>
            <w:tcW w:w="2158" w:type="dxa"/>
            <w:gridSpan w:val="2"/>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1302551F" w14:textId="4CE0BCAE" w:rsidR="00E81130" w:rsidRPr="0085699F" w:rsidRDefault="00C46A78" w:rsidP="006D1A69">
            <w:pPr>
              <w:rPr>
                <w:rFonts w:ascii="Century Gothic" w:eastAsia="Calibri" w:hAnsi="Century Gothic" w:cs="Times New Roman"/>
                <w:bCs/>
                <w:i/>
                <w:iCs/>
                <w:color w:val="auto"/>
                <w:kern w:val="0"/>
                <w:lang w:val="en-GB" w:eastAsia="en-US"/>
                <w14:ligatures w14:val="none"/>
              </w:rPr>
            </w:pPr>
            <w:r w:rsidRPr="0085699F">
              <w:rPr>
                <w:rFonts w:ascii="Century Gothic" w:eastAsia="Calibri" w:hAnsi="Century Gothic" w:cs="Times New Roman"/>
                <w:bCs/>
                <w:i/>
                <w:iCs/>
                <w:color w:val="auto"/>
                <w:kern w:val="0"/>
                <w:lang w:val="en-GB" w:eastAsia="en-US"/>
                <w14:ligatures w14:val="none"/>
              </w:rPr>
              <w:t>Continued economic uncertainty compounded by increasing costs</w:t>
            </w:r>
            <w:r w:rsidR="002A4CB1">
              <w:rPr>
                <w:rFonts w:ascii="Century Gothic" w:eastAsia="Calibri" w:hAnsi="Century Gothic" w:cs="Times New Roman"/>
                <w:bCs/>
                <w:i/>
                <w:iCs/>
                <w:color w:val="auto"/>
                <w:kern w:val="0"/>
                <w:lang w:val="en-GB" w:eastAsia="en-US"/>
                <w14:ligatures w14:val="none"/>
              </w:rPr>
              <w:t xml:space="preserve"> and coronavirus</w:t>
            </w:r>
            <w:r w:rsidRPr="0085699F">
              <w:rPr>
                <w:rFonts w:ascii="Century Gothic" w:eastAsia="Calibri" w:hAnsi="Century Gothic" w:cs="Times New Roman"/>
                <w:bCs/>
                <w:i/>
                <w:iCs/>
                <w:color w:val="auto"/>
                <w:kern w:val="0"/>
                <w:lang w:val="en-GB" w:eastAsia="en-US"/>
                <w14:ligatures w14:val="none"/>
              </w:rPr>
              <w:t>.</w:t>
            </w:r>
          </w:p>
        </w:tc>
        <w:tc>
          <w:tcPr>
            <w:tcW w:w="1181" w:type="dxa"/>
            <w:tcBorders>
              <w:left w:val="single" w:sz="18" w:space="0" w:color="89C79F" w:themeColor="accent3" w:themeTint="99"/>
            </w:tcBorders>
          </w:tcPr>
          <w:p w14:paraId="5B8833BE" w14:textId="77777777" w:rsidR="00E81130" w:rsidRDefault="00E81130" w:rsidP="006D1A69">
            <w:pPr>
              <w:rPr>
                <w:rFonts w:ascii="Century Gothic" w:eastAsia="Calibri" w:hAnsi="Century Gothic" w:cs="Times New Roman"/>
                <w:b/>
                <w:color w:val="auto"/>
                <w:kern w:val="0"/>
                <w:sz w:val="24"/>
                <w:szCs w:val="24"/>
                <w:lang w:val="en-GB" w:eastAsia="en-US"/>
                <w14:ligatures w14:val="none"/>
              </w:rPr>
            </w:pPr>
          </w:p>
        </w:tc>
        <w:tc>
          <w:tcPr>
            <w:tcW w:w="1165" w:type="dxa"/>
            <w:tcBorders>
              <w:bottom w:val="single" w:sz="18" w:space="0" w:color="89C79F" w:themeColor="accent3" w:themeTint="99"/>
            </w:tcBorders>
          </w:tcPr>
          <w:p w14:paraId="1335E3AE" w14:textId="77777777" w:rsidR="00E81130" w:rsidRDefault="00E81130" w:rsidP="006D1A69">
            <w:pPr>
              <w:rPr>
                <w:rFonts w:ascii="Century Gothic" w:eastAsia="Calibri" w:hAnsi="Century Gothic" w:cs="Times New Roman"/>
                <w:b/>
                <w:color w:val="auto"/>
                <w:kern w:val="0"/>
                <w:sz w:val="24"/>
                <w:szCs w:val="24"/>
                <w:lang w:val="en-GB" w:eastAsia="en-US"/>
                <w14:ligatures w14:val="none"/>
              </w:rPr>
            </w:pPr>
          </w:p>
        </w:tc>
        <w:tc>
          <w:tcPr>
            <w:tcW w:w="891" w:type="dxa"/>
            <w:tcBorders>
              <w:top w:val="single" w:sz="12" w:space="0" w:color="89C79F" w:themeColor="accent3" w:themeTint="99"/>
              <w:bottom w:val="single" w:sz="18" w:space="0" w:color="89C79F" w:themeColor="accent3" w:themeTint="99"/>
            </w:tcBorders>
          </w:tcPr>
          <w:p w14:paraId="156C5405" w14:textId="77777777" w:rsidR="00E81130" w:rsidRDefault="00E81130" w:rsidP="006D1A69">
            <w:pPr>
              <w:rPr>
                <w:rFonts w:ascii="Century Gothic" w:eastAsia="Calibri" w:hAnsi="Century Gothic" w:cs="Times New Roman"/>
                <w:b/>
                <w:color w:val="auto"/>
                <w:kern w:val="0"/>
                <w:sz w:val="24"/>
                <w:szCs w:val="24"/>
                <w:lang w:val="en-GB" w:eastAsia="en-US"/>
                <w14:ligatures w14:val="none"/>
              </w:rPr>
            </w:pPr>
          </w:p>
        </w:tc>
        <w:tc>
          <w:tcPr>
            <w:tcW w:w="1079" w:type="dxa"/>
            <w:tcBorders>
              <w:top w:val="single" w:sz="12" w:space="0" w:color="89C79F" w:themeColor="accent3" w:themeTint="99"/>
              <w:bottom w:val="single" w:sz="18" w:space="0" w:color="89C79F" w:themeColor="accent3" w:themeTint="99"/>
            </w:tcBorders>
          </w:tcPr>
          <w:p w14:paraId="77DFF411" w14:textId="77777777" w:rsidR="00E81130" w:rsidRDefault="00E81130" w:rsidP="006D1A69">
            <w:pPr>
              <w:rPr>
                <w:rFonts w:ascii="Century Gothic" w:eastAsia="Calibri" w:hAnsi="Century Gothic" w:cs="Times New Roman"/>
                <w:b/>
                <w:color w:val="auto"/>
                <w:kern w:val="0"/>
                <w:sz w:val="24"/>
                <w:szCs w:val="24"/>
                <w:lang w:val="en-GB" w:eastAsia="en-US"/>
                <w14:ligatures w14:val="none"/>
              </w:rPr>
            </w:pPr>
          </w:p>
        </w:tc>
      </w:tr>
      <w:tr w:rsidR="00460027" w14:paraId="04B00564" w14:textId="77777777" w:rsidTr="00731FA9">
        <w:tc>
          <w:tcPr>
            <w:tcW w:w="567" w:type="dxa"/>
            <w:tcBorders>
              <w:bottom w:val="single" w:sz="18" w:space="0" w:color="89C79F" w:themeColor="accent3" w:themeTint="99"/>
            </w:tcBorders>
          </w:tcPr>
          <w:p w14:paraId="5AD81582"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591" w:type="dxa"/>
            <w:tcBorders>
              <w:top w:val="single" w:sz="18" w:space="0" w:color="89C79F" w:themeColor="accent3" w:themeTint="99"/>
              <w:bottom w:val="single" w:sz="18" w:space="0" w:color="89C79F" w:themeColor="accent3" w:themeTint="99"/>
            </w:tcBorders>
          </w:tcPr>
          <w:p w14:paraId="2EBDF34B"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3"/>
            <w:tcBorders>
              <w:top w:val="single" w:sz="18" w:space="0" w:color="89C79F" w:themeColor="accent3" w:themeTint="99"/>
              <w:bottom w:val="single" w:sz="18" w:space="0" w:color="89C79F" w:themeColor="accent3" w:themeTint="99"/>
            </w:tcBorders>
          </w:tcPr>
          <w:p w14:paraId="482B60A2"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2"/>
            <w:tcBorders>
              <w:right w:val="single" w:sz="18" w:space="0" w:color="89C79F" w:themeColor="accent3" w:themeTint="99"/>
            </w:tcBorders>
          </w:tcPr>
          <w:p w14:paraId="4326FF44"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2158" w:type="dxa"/>
            <w:gridSpan w:val="2"/>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24CBE8ED" w14:textId="1C39EB8B"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181" w:type="dxa"/>
            <w:tcBorders>
              <w:left w:val="single" w:sz="18" w:space="0" w:color="89C79F" w:themeColor="accent3" w:themeTint="99"/>
              <w:right w:val="single" w:sz="18" w:space="0" w:color="89C79F" w:themeColor="accent3" w:themeTint="99"/>
            </w:tcBorders>
          </w:tcPr>
          <w:p w14:paraId="3DB39334"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3135" w:type="dxa"/>
            <w:gridSpan w:val="3"/>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309CA699" w14:textId="2F5BDFDF" w:rsidR="00460027" w:rsidRPr="0085699F" w:rsidRDefault="002E2192" w:rsidP="006D1A69">
            <w:pPr>
              <w:rPr>
                <w:rFonts w:ascii="Century Gothic" w:eastAsia="Calibri" w:hAnsi="Century Gothic" w:cs="Times New Roman"/>
                <w:bCs/>
                <w:i/>
                <w:iCs/>
                <w:color w:val="auto"/>
                <w:kern w:val="0"/>
                <w:lang w:val="en-GB" w:eastAsia="en-US"/>
                <w14:ligatures w14:val="none"/>
              </w:rPr>
            </w:pPr>
            <w:r w:rsidRPr="0085699F">
              <w:rPr>
                <w:rFonts w:ascii="Century Gothic" w:eastAsia="Calibri" w:hAnsi="Century Gothic" w:cs="Times New Roman"/>
                <w:bCs/>
                <w:i/>
                <w:iCs/>
                <w:color w:val="auto"/>
                <w:kern w:val="0"/>
                <w:lang w:val="en-GB" w:eastAsia="en-US"/>
                <w14:ligatures w14:val="none"/>
              </w:rPr>
              <w:t>A growing sense of a global c</w:t>
            </w:r>
            <w:r w:rsidR="000F2D9D" w:rsidRPr="0085699F">
              <w:rPr>
                <w:rFonts w:ascii="Century Gothic" w:eastAsia="Calibri" w:hAnsi="Century Gothic" w:cs="Times New Roman"/>
                <w:bCs/>
                <w:i/>
                <w:iCs/>
                <w:color w:val="auto"/>
                <w:kern w:val="0"/>
                <w:lang w:val="en-GB" w:eastAsia="en-US"/>
                <w14:ligatures w14:val="none"/>
              </w:rPr>
              <w:t>limate change</w:t>
            </w:r>
            <w:r w:rsidRPr="0085699F">
              <w:rPr>
                <w:rFonts w:ascii="Century Gothic" w:eastAsia="Calibri" w:hAnsi="Century Gothic" w:cs="Times New Roman"/>
                <w:bCs/>
                <w:i/>
                <w:iCs/>
                <w:color w:val="auto"/>
                <w:kern w:val="0"/>
                <w:lang w:val="en-GB" w:eastAsia="en-US"/>
                <w14:ligatures w14:val="none"/>
              </w:rPr>
              <w:t xml:space="preserve"> emergency</w:t>
            </w:r>
            <w:r w:rsidR="00020D60" w:rsidRPr="0085699F">
              <w:rPr>
                <w:rFonts w:ascii="Century Gothic" w:eastAsia="Calibri" w:hAnsi="Century Gothic" w:cs="Times New Roman"/>
                <w:bCs/>
                <w:i/>
                <w:iCs/>
                <w:color w:val="auto"/>
                <w:kern w:val="0"/>
                <w:lang w:val="en-GB" w:eastAsia="en-US"/>
                <w14:ligatures w14:val="none"/>
              </w:rPr>
              <w:t xml:space="preserve"> with increasing expectations that we all take action</w:t>
            </w:r>
            <w:r w:rsidRPr="0085699F">
              <w:rPr>
                <w:rFonts w:ascii="Century Gothic" w:eastAsia="Calibri" w:hAnsi="Century Gothic" w:cs="Times New Roman"/>
                <w:bCs/>
                <w:i/>
                <w:iCs/>
                <w:color w:val="auto"/>
                <w:kern w:val="0"/>
                <w:lang w:val="en-GB" w:eastAsia="en-US"/>
                <w14:ligatures w14:val="none"/>
              </w:rPr>
              <w:t>.</w:t>
            </w:r>
          </w:p>
        </w:tc>
      </w:tr>
      <w:tr w:rsidR="00460027" w14:paraId="635F8A7D" w14:textId="77777777" w:rsidTr="00731FA9">
        <w:trPr>
          <w:trHeight w:val="390"/>
        </w:trPr>
        <w:tc>
          <w:tcPr>
            <w:tcW w:w="3237" w:type="dxa"/>
            <w:gridSpan w:val="5"/>
            <w:vMerge w:val="restart"/>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24E60BA6" w14:textId="3DAF9A0A" w:rsidR="00460027" w:rsidRPr="0085699F" w:rsidRDefault="0085699F" w:rsidP="006D1A69">
            <w:pPr>
              <w:rPr>
                <w:rFonts w:ascii="Century Gothic" w:eastAsia="Calibri" w:hAnsi="Century Gothic" w:cs="Times New Roman"/>
                <w:bCs/>
                <w:i/>
                <w:iCs/>
                <w:color w:val="auto"/>
                <w:kern w:val="0"/>
                <w:lang w:val="en-GB" w:eastAsia="en-US"/>
                <w14:ligatures w14:val="none"/>
              </w:rPr>
            </w:pPr>
            <w:r>
              <w:rPr>
                <w:rFonts w:ascii="Century Gothic" w:eastAsia="Calibri" w:hAnsi="Century Gothic" w:cs="Times New Roman"/>
                <w:bCs/>
                <w:i/>
                <w:iCs/>
                <w:color w:val="auto"/>
                <w:kern w:val="0"/>
                <w:lang w:val="en-GB" w:eastAsia="en-US"/>
                <w14:ligatures w14:val="none"/>
              </w:rPr>
              <w:t xml:space="preserve">Renewed </w:t>
            </w:r>
            <w:r w:rsidR="002A4CB1">
              <w:rPr>
                <w:rFonts w:ascii="Century Gothic" w:eastAsia="Calibri" w:hAnsi="Century Gothic" w:cs="Times New Roman"/>
                <w:bCs/>
                <w:i/>
                <w:iCs/>
                <w:color w:val="auto"/>
                <w:kern w:val="0"/>
                <w:lang w:val="en-GB" w:eastAsia="en-US"/>
                <w14:ligatures w14:val="none"/>
              </w:rPr>
              <w:t>appetite for</w:t>
            </w:r>
            <w:r>
              <w:rPr>
                <w:rFonts w:ascii="Century Gothic" w:eastAsia="Calibri" w:hAnsi="Century Gothic" w:cs="Times New Roman"/>
                <w:bCs/>
                <w:i/>
                <w:iCs/>
                <w:color w:val="auto"/>
                <w:kern w:val="0"/>
                <w:lang w:val="en-GB" w:eastAsia="en-US"/>
                <w14:ligatures w14:val="none"/>
              </w:rPr>
              <w:t xml:space="preserve"> effective collaboration from key local partners.</w:t>
            </w:r>
          </w:p>
        </w:tc>
        <w:tc>
          <w:tcPr>
            <w:tcW w:w="1079" w:type="dxa"/>
            <w:gridSpan w:val="2"/>
            <w:tcBorders>
              <w:left w:val="single" w:sz="18" w:space="0" w:color="89C79F" w:themeColor="accent3" w:themeTint="99"/>
              <w:right w:val="single" w:sz="18" w:space="0" w:color="89C79F" w:themeColor="accent3" w:themeTint="99"/>
            </w:tcBorders>
          </w:tcPr>
          <w:p w14:paraId="2859B46D"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2158" w:type="dxa"/>
            <w:gridSpan w:val="2"/>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7A3E2CCF"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181" w:type="dxa"/>
            <w:tcBorders>
              <w:left w:val="single" w:sz="18" w:space="0" w:color="89C79F" w:themeColor="accent3" w:themeTint="99"/>
              <w:right w:val="single" w:sz="18" w:space="0" w:color="89C79F" w:themeColor="accent3" w:themeTint="99"/>
            </w:tcBorders>
          </w:tcPr>
          <w:p w14:paraId="3E4A048D"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3135" w:type="dxa"/>
            <w:gridSpan w:val="3"/>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53684D05"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r>
      <w:tr w:rsidR="00460027" w14:paraId="414776F6" w14:textId="77777777" w:rsidTr="00731FA9">
        <w:trPr>
          <w:trHeight w:val="28"/>
        </w:trPr>
        <w:tc>
          <w:tcPr>
            <w:tcW w:w="3237" w:type="dxa"/>
            <w:gridSpan w:val="5"/>
            <w:vMerge/>
            <w:tcBorders>
              <w:top w:val="single" w:sz="18" w:space="0" w:color="89C79F" w:themeColor="accent3" w:themeTint="99"/>
              <w:left w:val="single" w:sz="18" w:space="0" w:color="89C79F" w:themeColor="accent3" w:themeTint="99"/>
              <w:bottom w:val="single" w:sz="18" w:space="0" w:color="89C79F" w:themeColor="accent3" w:themeTint="99"/>
              <w:right w:val="single" w:sz="18" w:space="0" w:color="89C79F" w:themeColor="accent3" w:themeTint="99"/>
            </w:tcBorders>
            <w:shd w:val="clear" w:color="auto" w:fill="FFFFFF" w:themeFill="background1"/>
          </w:tcPr>
          <w:p w14:paraId="66C342BC"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079" w:type="dxa"/>
            <w:gridSpan w:val="2"/>
            <w:tcBorders>
              <w:left w:val="single" w:sz="18" w:space="0" w:color="89C79F" w:themeColor="accent3" w:themeTint="99"/>
            </w:tcBorders>
          </w:tcPr>
          <w:p w14:paraId="6BE415CA"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638" w:type="dxa"/>
            <w:tcBorders>
              <w:top w:val="single" w:sz="18" w:space="0" w:color="89C79F" w:themeColor="accent3" w:themeTint="99"/>
            </w:tcBorders>
          </w:tcPr>
          <w:p w14:paraId="2824CB03"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520" w:type="dxa"/>
            <w:tcBorders>
              <w:top w:val="single" w:sz="18" w:space="0" w:color="89C79F" w:themeColor="accent3" w:themeTint="99"/>
            </w:tcBorders>
          </w:tcPr>
          <w:p w14:paraId="268D09D5"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181" w:type="dxa"/>
          </w:tcPr>
          <w:p w14:paraId="0BBEFEC2"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165" w:type="dxa"/>
            <w:tcBorders>
              <w:top w:val="single" w:sz="18" w:space="0" w:color="89C79F" w:themeColor="accent3" w:themeTint="99"/>
            </w:tcBorders>
          </w:tcPr>
          <w:p w14:paraId="39400BCE"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891" w:type="dxa"/>
            <w:tcBorders>
              <w:top w:val="single" w:sz="18" w:space="0" w:color="89C79F" w:themeColor="accent3" w:themeTint="99"/>
            </w:tcBorders>
          </w:tcPr>
          <w:p w14:paraId="6911A192"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c>
          <w:tcPr>
            <w:tcW w:w="1079" w:type="dxa"/>
            <w:tcBorders>
              <w:top w:val="single" w:sz="18" w:space="0" w:color="89C79F" w:themeColor="accent3" w:themeTint="99"/>
            </w:tcBorders>
          </w:tcPr>
          <w:p w14:paraId="64703FAB" w14:textId="77777777" w:rsidR="00460027" w:rsidRDefault="00460027" w:rsidP="006D1A69">
            <w:pPr>
              <w:rPr>
                <w:rFonts w:ascii="Century Gothic" w:eastAsia="Calibri" w:hAnsi="Century Gothic" w:cs="Times New Roman"/>
                <w:b/>
                <w:color w:val="auto"/>
                <w:kern w:val="0"/>
                <w:sz w:val="24"/>
                <w:szCs w:val="24"/>
                <w:lang w:val="en-GB" w:eastAsia="en-US"/>
                <w14:ligatures w14:val="none"/>
              </w:rPr>
            </w:pPr>
          </w:p>
        </w:tc>
      </w:tr>
    </w:tbl>
    <w:p w14:paraId="6DDD669A" w14:textId="5BC440A2" w:rsidR="00A82A18" w:rsidRPr="00A82A18" w:rsidRDefault="00B27757" w:rsidP="00314047">
      <w:pPr>
        <w:rPr>
          <w:rFonts w:ascii="Century Gothic" w:eastAsia="Calibri" w:hAnsi="Century Gothic" w:cs="Times New Roman"/>
          <w:b/>
          <w:color w:val="FF0000"/>
          <w:kern w:val="0"/>
          <w:sz w:val="32"/>
          <w:szCs w:val="32"/>
          <w:lang w:val="en-GB" w:eastAsia="en-US"/>
          <w14:ligatures w14:val="none"/>
        </w:rPr>
      </w:pPr>
      <w:r>
        <w:rPr>
          <w:rFonts w:ascii="Century Gothic" w:eastAsia="Calibri" w:hAnsi="Century Gothic" w:cs="Times New Roman"/>
          <w:b/>
          <w:color w:val="auto"/>
          <w:kern w:val="0"/>
          <w:sz w:val="32"/>
          <w:szCs w:val="32"/>
          <w:lang w:val="en-GB" w:eastAsia="en-US"/>
          <w14:ligatures w14:val="none"/>
        </w:rPr>
        <w:br w:type="page"/>
      </w:r>
      <w:r w:rsidR="007F204B">
        <w:rPr>
          <w:rFonts w:ascii="Century Gothic" w:eastAsia="Calibri" w:hAnsi="Century Gothic" w:cs="Times New Roman"/>
          <w:b/>
          <w:color w:val="auto"/>
          <w:kern w:val="0"/>
          <w:sz w:val="32"/>
          <w:szCs w:val="32"/>
          <w:lang w:val="en-GB" w:eastAsia="en-US"/>
          <w14:ligatures w14:val="none"/>
        </w:rPr>
        <w:lastRenderedPageBreak/>
        <w:t xml:space="preserve">Potential </w:t>
      </w:r>
      <w:r w:rsidR="001C577A" w:rsidRPr="001C577A">
        <w:rPr>
          <w:rFonts w:ascii="Century Gothic" w:eastAsia="Calibri" w:hAnsi="Century Gothic" w:cs="Times New Roman"/>
          <w:b/>
          <w:color w:val="auto"/>
          <w:kern w:val="0"/>
          <w:sz w:val="32"/>
          <w:szCs w:val="32"/>
          <w:lang w:val="en-GB" w:eastAsia="en-US"/>
          <w14:ligatures w14:val="none"/>
        </w:rPr>
        <w:t>Opportunities</w:t>
      </w:r>
      <w:r w:rsidR="00A82A18">
        <w:rPr>
          <w:rFonts w:ascii="Century Gothic" w:eastAsia="Calibri" w:hAnsi="Century Gothic" w:cs="Times New Roman"/>
          <w:b/>
          <w:color w:val="auto"/>
          <w:kern w:val="0"/>
          <w:sz w:val="32"/>
          <w:szCs w:val="32"/>
          <w:lang w:val="en-GB" w:eastAsia="en-US"/>
          <w14:ligatures w14:val="none"/>
        </w:rPr>
        <w:t xml:space="preserve"> </w:t>
      </w:r>
    </w:p>
    <w:p w14:paraId="12AF8C86" w14:textId="7A0D3836" w:rsidR="001C577A" w:rsidRPr="001C577A" w:rsidRDefault="001C577A" w:rsidP="0038489F">
      <w:pPr>
        <w:spacing w:after="0" w:line="240" w:lineRule="auto"/>
        <w:jc w:val="both"/>
        <w:rPr>
          <w:rFonts w:ascii="Century Gothic" w:eastAsia="Calibri" w:hAnsi="Century Gothic" w:cs="Times New Roman"/>
          <w:color w:val="auto"/>
          <w:kern w:val="0"/>
          <w:sz w:val="24"/>
          <w:szCs w:val="24"/>
          <w:lang w:val="en-GB" w:eastAsia="en-US"/>
          <w14:ligatures w14:val="none"/>
        </w:rPr>
      </w:pPr>
      <w:r w:rsidRPr="001C577A">
        <w:rPr>
          <w:rFonts w:ascii="Century Gothic" w:eastAsia="Calibri" w:hAnsi="Century Gothic" w:cs="Times New Roman"/>
          <w:color w:val="auto"/>
          <w:kern w:val="0"/>
          <w:sz w:val="24"/>
          <w:szCs w:val="24"/>
          <w:lang w:val="en-GB" w:eastAsia="en-US"/>
          <w14:ligatures w14:val="none"/>
        </w:rPr>
        <w:t>When we look at</w:t>
      </w:r>
      <w:r w:rsidR="001152A2">
        <w:rPr>
          <w:rFonts w:ascii="Century Gothic" w:eastAsia="Calibri" w:hAnsi="Century Gothic" w:cs="Times New Roman"/>
          <w:color w:val="auto"/>
          <w:kern w:val="0"/>
          <w:sz w:val="24"/>
          <w:szCs w:val="24"/>
          <w:lang w:val="en-GB" w:eastAsia="en-US"/>
          <w14:ligatures w14:val="none"/>
        </w:rPr>
        <w:t xml:space="preserve"> </w:t>
      </w:r>
      <w:r w:rsidR="00C86668">
        <w:rPr>
          <w:rFonts w:ascii="Century Gothic" w:eastAsia="Calibri" w:hAnsi="Century Gothic" w:cs="Times New Roman"/>
          <w:color w:val="auto"/>
          <w:kern w:val="0"/>
          <w:sz w:val="24"/>
          <w:szCs w:val="24"/>
          <w:lang w:val="en-GB" w:eastAsia="en-US"/>
          <w14:ligatures w14:val="none"/>
        </w:rPr>
        <w:t xml:space="preserve">our </w:t>
      </w:r>
      <w:r w:rsidRPr="001C577A">
        <w:rPr>
          <w:rFonts w:ascii="Century Gothic" w:eastAsia="Calibri" w:hAnsi="Century Gothic" w:cs="Times New Roman"/>
          <w:color w:val="auto"/>
          <w:kern w:val="0"/>
          <w:sz w:val="24"/>
          <w:szCs w:val="24"/>
          <w:lang w:val="en-GB" w:eastAsia="en-US"/>
          <w14:ligatures w14:val="none"/>
        </w:rPr>
        <w:t xml:space="preserve">operating environment, </w:t>
      </w:r>
      <w:r w:rsidR="00615343">
        <w:rPr>
          <w:rFonts w:ascii="Century Gothic" w:eastAsia="Calibri" w:hAnsi="Century Gothic" w:cs="Times New Roman"/>
          <w:color w:val="auto"/>
          <w:kern w:val="0"/>
          <w:sz w:val="24"/>
          <w:szCs w:val="24"/>
          <w:lang w:val="en-GB" w:eastAsia="en-US"/>
          <w14:ligatures w14:val="none"/>
        </w:rPr>
        <w:t xml:space="preserve">these </w:t>
      </w:r>
      <w:r w:rsidRPr="001C577A">
        <w:rPr>
          <w:rFonts w:ascii="Century Gothic" w:eastAsia="Calibri" w:hAnsi="Century Gothic" w:cs="Times New Roman"/>
          <w:color w:val="auto"/>
          <w:kern w:val="0"/>
          <w:sz w:val="24"/>
          <w:szCs w:val="24"/>
          <w:lang w:val="en-GB" w:eastAsia="en-US"/>
          <w14:ligatures w14:val="none"/>
        </w:rPr>
        <w:t xml:space="preserve">external </w:t>
      </w:r>
      <w:r w:rsidR="00615343">
        <w:rPr>
          <w:rFonts w:ascii="Century Gothic" w:eastAsia="Calibri" w:hAnsi="Century Gothic" w:cs="Times New Roman"/>
          <w:color w:val="auto"/>
          <w:kern w:val="0"/>
          <w:sz w:val="24"/>
          <w:szCs w:val="24"/>
          <w:lang w:val="en-GB" w:eastAsia="en-US"/>
          <w14:ligatures w14:val="none"/>
        </w:rPr>
        <w:t>influences</w:t>
      </w:r>
      <w:r w:rsidRPr="001C577A">
        <w:rPr>
          <w:rFonts w:ascii="Century Gothic" w:eastAsia="Calibri" w:hAnsi="Century Gothic" w:cs="Times New Roman"/>
          <w:color w:val="auto"/>
          <w:kern w:val="0"/>
          <w:sz w:val="24"/>
          <w:szCs w:val="24"/>
          <w:lang w:val="en-GB" w:eastAsia="en-US"/>
          <w14:ligatures w14:val="none"/>
        </w:rPr>
        <w:t xml:space="preserve"> reveal some potential opportunities for us. These include:</w:t>
      </w:r>
    </w:p>
    <w:p w14:paraId="73AEAE58" w14:textId="6AC42E3F" w:rsidR="001C577A" w:rsidRDefault="001C577A" w:rsidP="001C577A">
      <w:pPr>
        <w:spacing w:after="0" w:line="240" w:lineRule="auto"/>
        <w:rPr>
          <w:rFonts w:ascii="Century Gothic" w:eastAsia="Calibri" w:hAnsi="Century Gothic" w:cs="Times New Roman"/>
          <w:color w:val="auto"/>
          <w:kern w:val="0"/>
          <w:sz w:val="24"/>
          <w:szCs w:val="24"/>
          <w:lang w:val="en-GB" w:eastAsia="en-US"/>
          <w14:ligatures w14:val="none"/>
        </w:rPr>
      </w:pPr>
    </w:p>
    <w:p w14:paraId="032F194E" w14:textId="77777777" w:rsidR="00B750F1" w:rsidRPr="001C577A" w:rsidRDefault="00B750F1" w:rsidP="001C577A">
      <w:pPr>
        <w:spacing w:after="0" w:line="240" w:lineRule="auto"/>
        <w:rPr>
          <w:rFonts w:ascii="Century Gothic" w:eastAsia="Calibri" w:hAnsi="Century Gothic" w:cs="Times New Roman"/>
          <w:color w:val="auto"/>
          <w:kern w:val="0"/>
          <w:sz w:val="24"/>
          <w:szCs w:val="24"/>
          <w:lang w:val="en-GB" w:eastAsia="en-US"/>
          <w14:ligatures w14:val="none"/>
        </w:rPr>
      </w:pPr>
    </w:p>
    <w:p w14:paraId="0EFECA39" w14:textId="6E1BAA70" w:rsidR="005E4A53" w:rsidRPr="0083799A" w:rsidRDefault="005E4A53" w:rsidP="0083799A">
      <w:pPr>
        <w:pStyle w:val="ListParagraph"/>
        <w:numPr>
          <w:ilvl w:val="0"/>
          <w:numId w:val="25"/>
        </w:numPr>
        <w:spacing w:after="0" w:line="240" w:lineRule="auto"/>
        <w:jc w:val="both"/>
        <w:rPr>
          <w:rFonts w:ascii="Century Gothic" w:eastAsia="Calibri" w:hAnsi="Century Gothic" w:cs="Times New Roman"/>
          <w:b/>
          <w:color w:val="auto"/>
          <w:kern w:val="0"/>
          <w:sz w:val="24"/>
          <w:szCs w:val="24"/>
          <w:lang w:val="en-GB" w:eastAsia="en-US"/>
          <w14:ligatures w14:val="none"/>
        </w:rPr>
      </w:pPr>
      <w:r w:rsidRPr="00D60273">
        <w:rPr>
          <w:rFonts w:ascii="Century Gothic" w:eastAsia="Calibri" w:hAnsi="Century Gothic" w:cs="Times New Roman"/>
          <w:b/>
          <w:color w:val="auto"/>
          <w:kern w:val="0"/>
          <w:sz w:val="24"/>
          <w:szCs w:val="24"/>
          <w:lang w:val="en-GB" w:eastAsia="en-US"/>
          <w14:ligatures w14:val="none"/>
        </w:rPr>
        <w:t>Local partners:</w:t>
      </w:r>
      <w:r w:rsidR="0083799A">
        <w:rPr>
          <w:rFonts w:ascii="Century Gothic" w:eastAsia="Calibri" w:hAnsi="Century Gothic" w:cs="Times New Roman"/>
          <w:b/>
          <w:color w:val="auto"/>
          <w:kern w:val="0"/>
          <w:sz w:val="24"/>
          <w:szCs w:val="24"/>
          <w:lang w:val="en-GB" w:eastAsia="en-US"/>
          <w14:ligatures w14:val="none"/>
        </w:rPr>
        <w:t xml:space="preserve"> </w:t>
      </w:r>
      <w:r w:rsidR="0083799A">
        <w:rPr>
          <w:rFonts w:ascii="Century Gothic" w:eastAsia="Calibri" w:hAnsi="Century Gothic" w:cs="Times New Roman"/>
          <w:bCs/>
          <w:color w:val="auto"/>
          <w:kern w:val="0"/>
          <w:sz w:val="24"/>
          <w:szCs w:val="24"/>
          <w:lang w:val="en-GB" w:eastAsia="en-US"/>
          <w14:ligatures w14:val="none"/>
        </w:rPr>
        <w:t>We have a track record of working with others and recognise th</w:t>
      </w:r>
      <w:r w:rsidR="00B7787F">
        <w:rPr>
          <w:rFonts w:ascii="Century Gothic" w:eastAsia="Calibri" w:hAnsi="Century Gothic" w:cs="Times New Roman"/>
          <w:bCs/>
          <w:color w:val="auto"/>
          <w:kern w:val="0"/>
          <w:sz w:val="24"/>
          <w:szCs w:val="24"/>
          <w:lang w:val="en-GB" w:eastAsia="en-US"/>
          <w14:ligatures w14:val="none"/>
        </w:rPr>
        <w:t xml:space="preserve">e benefits offered by </w:t>
      </w:r>
      <w:r w:rsidR="0083799A">
        <w:rPr>
          <w:rFonts w:ascii="Century Gothic" w:eastAsia="Calibri" w:hAnsi="Century Gothic" w:cs="Times New Roman"/>
          <w:bCs/>
          <w:color w:val="auto"/>
          <w:kern w:val="0"/>
          <w:sz w:val="24"/>
          <w:szCs w:val="24"/>
          <w:lang w:val="en-GB" w:eastAsia="en-US"/>
          <w14:ligatures w14:val="none"/>
        </w:rPr>
        <w:t>collaborati</w:t>
      </w:r>
      <w:r w:rsidR="00B7787F">
        <w:rPr>
          <w:rFonts w:ascii="Century Gothic" w:eastAsia="Calibri" w:hAnsi="Century Gothic" w:cs="Times New Roman"/>
          <w:bCs/>
          <w:color w:val="auto"/>
          <w:kern w:val="0"/>
          <w:sz w:val="24"/>
          <w:szCs w:val="24"/>
          <w:lang w:val="en-GB" w:eastAsia="en-US"/>
          <w14:ligatures w14:val="none"/>
        </w:rPr>
        <w:t>on</w:t>
      </w:r>
      <w:r w:rsidR="0083799A">
        <w:rPr>
          <w:rFonts w:ascii="Century Gothic" w:eastAsia="Calibri" w:hAnsi="Century Gothic" w:cs="Times New Roman"/>
          <w:bCs/>
          <w:color w:val="auto"/>
          <w:kern w:val="0"/>
          <w:sz w:val="24"/>
          <w:szCs w:val="24"/>
          <w:lang w:val="en-GB" w:eastAsia="en-US"/>
          <w14:ligatures w14:val="none"/>
        </w:rPr>
        <w:t xml:space="preserve">. </w:t>
      </w:r>
      <w:r w:rsidR="00972426">
        <w:rPr>
          <w:rFonts w:ascii="Century Gothic" w:eastAsia="Calibri" w:hAnsi="Century Gothic" w:cs="Times New Roman"/>
          <w:bCs/>
          <w:color w:val="auto"/>
          <w:kern w:val="0"/>
          <w:sz w:val="24"/>
          <w:szCs w:val="24"/>
          <w:lang w:val="en-GB" w:eastAsia="en-US"/>
          <w14:ligatures w14:val="none"/>
        </w:rPr>
        <w:t>Many of o</w:t>
      </w:r>
      <w:r w:rsidR="00B7787F">
        <w:rPr>
          <w:rFonts w:ascii="Century Gothic" w:eastAsia="Calibri" w:hAnsi="Century Gothic" w:cs="Times New Roman"/>
          <w:bCs/>
          <w:color w:val="auto"/>
          <w:kern w:val="0"/>
          <w:sz w:val="24"/>
          <w:szCs w:val="24"/>
          <w:lang w:val="en-GB" w:eastAsia="en-US"/>
          <w14:ligatures w14:val="none"/>
        </w:rPr>
        <w:t xml:space="preserve">ur local partners share our vision for the area and </w:t>
      </w:r>
      <w:r w:rsidR="00972426">
        <w:rPr>
          <w:rFonts w:ascii="Century Gothic" w:eastAsia="Calibri" w:hAnsi="Century Gothic" w:cs="Times New Roman"/>
          <w:bCs/>
          <w:color w:val="auto"/>
          <w:kern w:val="0"/>
          <w:sz w:val="24"/>
          <w:szCs w:val="24"/>
          <w:lang w:val="en-GB" w:eastAsia="en-US"/>
          <w14:ligatures w14:val="none"/>
        </w:rPr>
        <w:t>we have observed an increased willingness to explore different models of partnership. We</w:t>
      </w:r>
      <w:r w:rsidR="00B7787F">
        <w:rPr>
          <w:rFonts w:ascii="Century Gothic" w:eastAsia="Calibri" w:hAnsi="Century Gothic" w:cs="Times New Roman"/>
          <w:bCs/>
          <w:color w:val="auto"/>
          <w:kern w:val="0"/>
          <w:sz w:val="24"/>
          <w:szCs w:val="24"/>
          <w:lang w:val="en-GB" w:eastAsia="en-US"/>
          <w14:ligatures w14:val="none"/>
        </w:rPr>
        <w:t xml:space="preserve"> have identified opportunities to build on existing relationships as well as forming new </w:t>
      </w:r>
      <w:r w:rsidR="00284E08">
        <w:rPr>
          <w:rFonts w:ascii="Century Gothic" w:eastAsia="Calibri" w:hAnsi="Century Gothic" w:cs="Times New Roman"/>
          <w:bCs/>
          <w:color w:val="auto"/>
          <w:kern w:val="0"/>
          <w:sz w:val="24"/>
          <w:szCs w:val="24"/>
          <w:lang w:val="en-GB" w:eastAsia="en-US"/>
          <w14:ligatures w14:val="none"/>
        </w:rPr>
        <w:t>mutually beneficial</w:t>
      </w:r>
      <w:r w:rsidR="00B7787F">
        <w:rPr>
          <w:rFonts w:ascii="Century Gothic" w:eastAsia="Calibri" w:hAnsi="Century Gothic" w:cs="Times New Roman"/>
          <w:bCs/>
          <w:color w:val="auto"/>
          <w:kern w:val="0"/>
          <w:sz w:val="24"/>
          <w:szCs w:val="24"/>
          <w:lang w:val="en-GB" w:eastAsia="en-US"/>
          <w14:ligatures w14:val="none"/>
        </w:rPr>
        <w:t xml:space="preserve"> relationships.</w:t>
      </w:r>
      <w:r w:rsidR="00972426">
        <w:rPr>
          <w:rFonts w:ascii="Century Gothic" w:eastAsia="Calibri" w:hAnsi="Century Gothic" w:cs="Times New Roman"/>
          <w:bCs/>
          <w:color w:val="auto"/>
          <w:kern w:val="0"/>
          <w:sz w:val="24"/>
          <w:szCs w:val="24"/>
          <w:lang w:val="en-GB" w:eastAsia="en-US"/>
          <w14:ligatures w14:val="none"/>
        </w:rPr>
        <w:t xml:space="preserve">  </w:t>
      </w:r>
    </w:p>
    <w:p w14:paraId="31C90A41" w14:textId="77777777" w:rsidR="005E4A53" w:rsidRPr="00D60273" w:rsidRDefault="005E4A53" w:rsidP="0083799A">
      <w:pPr>
        <w:spacing w:after="0" w:line="240" w:lineRule="auto"/>
        <w:jc w:val="both"/>
        <w:rPr>
          <w:rFonts w:ascii="Century Gothic" w:eastAsia="Calibri" w:hAnsi="Century Gothic" w:cs="Times New Roman"/>
          <w:b/>
          <w:color w:val="auto"/>
          <w:kern w:val="0"/>
          <w:sz w:val="24"/>
          <w:szCs w:val="24"/>
          <w:lang w:val="en-GB" w:eastAsia="en-US"/>
          <w14:ligatures w14:val="none"/>
        </w:rPr>
      </w:pPr>
    </w:p>
    <w:p w14:paraId="43D2E184" w14:textId="1B195192" w:rsidR="005E4A53" w:rsidRPr="00B7787F" w:rsidRDefault="005E4A53" w:rsidP="0083799A">
      <w:pPr>
        <w:pStyle w:val="ListParagraph"/>
        <w:numPr>
          <w:ilvl w:val="0"/>
          <w:numId w:val="25"/>
        </w:numPr>
        <w:spacing w:after="0" w:line="240" w:lineRule="auto"/>
        <w:jc w:val="both"/>
        <w:rPr>
          <w:rFonts w:ascii="Century Gothic" w:eastAsia="Calibri" w:hAnsi="Century Gothic" w:cs="Times New Roman"/>
          <w:b/>
          <w:color w:val="auto"/>
          <w:kern w:val="0"/>
          <w:sz w:val="24"/>
          <w:szCs w:val="24"/>
          <w:lang w:val="en-GB" w:eastAsia="en-US"/>
          <w14:ligatures w14:val="none"/>
        </w:rPr>
      </w:pPr>
      <w:r w:rsidRPr="00D60273">
        <w:rPr>
          <w:rFonts w:ascii="Century Gothic" w:eastAsia="Calibri" w:hAnsi="Century Gothic" w:cs="Times New Roman"/>
          <w:b/>
          <w:color w:val="auto"/>
          <w:kern w:val="0"/>
          <w:sz w:val="24"/>
          <w:szCs w:val="24"/>
          <w:lang w:val="en-GB" w:eastAsia="en-US"/>
          <w14:ligatures w14:val="none"/>
        </w:rPr>
        <w:t>Reducing deprivation:</w:t>
      </w:r>
      <w:r w:rsidR="0083799A">
        <w:rPr>
          <w:rFonts w:ascii="Century Gothic" w:eastAsia="Calibri" w:hAnsi="Century Gothic" w:cs="Times New Roman"/>
          <w:b/>
          <w:color w:val="auto"/>
          <w:kern w:val="0"/>
          <w:sz w:val="24"/>
          <w:szCs w:val="24"/>
          <w:lang w:val="en-GB" w:eastAsia="en-US"/>
          <w14:ligatures w14:val="none"/>
        </w:rPr>
        <w:t xml:space="preserve"> </w:t>
      </w:r>
      <w:r w:rsidR="0083799A">
        <w:rPr>
          <w:rFonts w:ascii="Century Gothic" w:eastAsia="Calibri" w:hAnsi="Century Gothic" w:cs="Times New Roman"/>
          <w:bCs/>
          <w:color w:val="auto"/>
          <w:kern w:val="0"/>
          <w:sz w:val="24"/>
          <w:szCs w:val="24"/>
          <w:lang w:val="en-GB" w:eastAsia="en-US"/>
          <w14:ligatures w14:val="none"/>
        </w:rPr>
        <w:t xml:space="preserve">Although we do not underestimate the challenge here, we </w:t>
      </w:r>
      <w:r w:rsidR="000D1C5E">
        <w:rPr>
          <w:rFonts w:ascii="Century Gothic" w:eastAsia="Calibri" w:hAnsi="Century Gothic" w:cs="Times New Roman"/>
          <w:bCs/>
          <w:color w:val="auto"/>
          <w:kern w:val="0"/>
          <w:sz w:val="24"/>
          <w:szCs w:val="24"/>
          <w:lang w:val="en-GB" w:eastAsia="en-US"/>
          <w14:ligatures w14:val="none"/>
        </w:rPr>
        <w:t>know there are</w:t>
      </w:r>
      <w:r w:rsidR="00972426">
        <w:rPr>
          <w:rFonts w:ascii="Century Gothic" w:eastAsia="Calibri" w:hAnsi="Century Gothic" w:cs="Times New Roman"/>
          <w:bCs/>
          <w:color w:val="auto"/>
          <w:kern w:val="0"/>
          <w:sz w:val="24"/>
          <w:szCs w:val="24"/>
          <w:lang w:val="en-GB" w:eastAsia="en-US"/>
          <w14:ligatures w14:val="none"/>
        </w:rPr>
        <w:t xml:space="preserve"> </w:t>
      </w:r>
      <w:r w:rsidR="00A61744">
        <w:rPr>
          <w:rFonts w:ascii="Century Gothic" w:eastAsia="Calibri" w:hAnsi="Century Gothic" w:cs="Times New Roman"/>
          <w:bCs/>
          <w:color w:val="auto"/>
          <w:kern w:val="0"/>
          <w:sz w:val="24"/>
          <w:szCs w:val="24"/>
          <w:lang w:val="en-GB" w:eastAsia="en-US"/>
          <w14:ligatures w14:val="none"/>
        </w:rPr>
        <w:t xml:space="preserve"> </w:t>
      </w:r>
      <w:r w:rsidR="0083799A">
        <w:rPr>
          <w:rFonts w:ascii="Century Gothic" w:eastAsia="Calibri" w:hAnsi="Century Gothic" w:cs="Times New Roman"/>
          <w:bCs/>
          <w:color w:val="auto"/>
          <w:kern w:val="0"/>
          <w:sz w:val="24"/>
          <w:szCs w:val="24"/>
          <w:lang w:val="en-GB" w:eastAsia="en-US"/>
          <w14:ligatures w14:val="none"/>
        </w:rPr>
        <w:t xml:space="preserve">opportunities for us to make a positive contribution to reducing the high level of multiple deprivation in the surrounding area. We </w:t>
      </w:r>
      <w:r w:rsidR="00284E08">
        <w:rPr>
          <w:rFonts w:ascii="Century Gothic" w:eastAsia="Calibri" w:hAnsi="Century Gothic" w:cs="Times New Roman"/>
          <w:bCs/>
          <w:color w:val="auto"/>
          <w:kern w:val="0"/>
          <w:sz w:val="24"/>
          <w:szCs w:val="24"/>
          <w:lang w:val="en-GB" w:eastAsia="en-US"/>
          <w14:ligatures w14:val="none"/>
        </w:rPr>
        <w:t>certainly</w:t>
      </w:r>
      <w:r w:rsidR="0083799A">
        <w:rPr>
          <w:rFonts w:ascii="Century Gothic" w:eastAsia="Calibri" w:hAnsi="Century Gothic" w:cs="Times New Roman"/>
          <w:bCs/>
          <w:color w:val="auto"/>
          <w:kern w:val="0"/>
          <w:sz w:val="24"/>
          <w:szCs w:val="24"/>
          <w:lang w:val="en-GB" w:eastAsia="en-US"/>
          <w14:ligatures w14:val="none"/>
        </w:rPr>
        <w:t xml:space="preserve"> </w:t>
      </w:r>
      <w:r w:rsidR="00284E08">
        <w:rPr>
          <w:rFonts w:ascii="Century Gothic" w:eastAsia="Calibri" w:hAnsi="Century Gothic" w:cs="Times New Roman"/>
          <w:bCs/>
          <w:color w:val="auto"/>
          <w:kern w:val="0"/>
          <w:sz w:val="24"/>
          <w:szCs w:val="24"/>
          <w:lang w:val="en-GB" w:eastAsia="en-US"/>
          <w14:ligatures w14:val="none"/>
        </w:rPr>
        <w:t>cannot</w:t>
      </w:r>
      <w:r w:rsidR="0083799A">
        <w:rPr>
          <w:rFonts w:ascii="Century Gothic" w:eastAsia="Calibri" w:hAnsi="Century Gothic" w:cs="Times New Roman"/>
          <w:bCs/>
          <w:color w:val="auto"/>
          <w:kern w:val="0"/>
          <w:sz w:val="24"/>
          <w:szCs w:val="24"/>
          <w:lang w:val="en-GB" w:eastAsia="en-US"/>
          <w14:ligatures w14:val="none"/>
        </w:rPr>
        <w:t xml:space="preserve"> do this alone, but by working with and supporting our local partners, we recognise the potential to better align our efforts.</w:t>
      </w:r>
    </w:p>
    <w:p w14:paraId="1AC42424" w14:textId="77777777" w:rsidR="005E4A53" w:rsidRPr="00D60273" w:rsidRDefault="005E4A53" w:rsidP="0083799A">
      <w:pPr>
        <w:spacing w:after="0" w:line="240" w:lineRule="auto"/>
        <w:jc w:val="both"/>
        <w:rPr>
          <w:rFonts w:ascii="Century Gothic" w:eastAsia="Calibri" w:hAnsi="Century Gothic" w:cs="Times New Roman"/>
          <w:b/>
          <w:color w:val="auto"/>
          <w:kern w:val="0"/>
          <w:sz w:val="24"/>
          <w:szCs w:val="24"/>
          <w:lang w:val="en-GB" w:eastAsia="en-US"/>
          <w14:ligatures w14:val="none"/>
        </w:rPr>
      </w:pPr>
    </w:p>
    <w:p w14:paraId="364B0D6E" w14:textId="3A0A17B5" w:rsidR="00B750F1" w:rsidRDefault="00B750F1" w:rsidP="0083799A">
      <w:pPr>
        <w:pStyle w:val="ListParagraph"/>
        <w:numPr>
          <w:ilvl w:val="0"/>
          <w:numId w:val="25"/>
        </w:numPr>
        <w:spacing w:after="0" w:line="240" w:lineRule="auto"/>
        <w:jc w:val="both"/>
        <w:rPr>
          <w:rFonts w:ascii="Century Gothic" w:eastAsia="Calibri" w:hAnsi="Century Gothic" w:cs="Times New Roman"/>
          <w:b/>
          <w:color w:val="auto"/>
          <w:kern w:val="0"/>
          <w:sz w:val="24"/>
          <w:szCs w:val="24"/>
          <w:lang w:val="en-GB" w:eastAsia="en-US"/>
          <w14:ligatures w14:val="none"/>
        </w:rPr>
      </w:pPr>
      <w:r>
        <w:rPr>
          <w:rFonts w:ascii="Century Gothic" w:eastAsia="Calibri" w:hAnsi="Century Gothic" w:cs="Times New Roman"/>
          <w:b/>
          <w:color w:val="auto"/>
          <w:kern w:val="0"/>
          <w:sz w:val="24"/>
          <w:szCs w:val="24"/>
          <w:lang w:val="en-GB" w:eastAsia="en-US"/>
          <w14:ligatures w14:val="none"/>
        </w:rPr>
        <w:t xml:space="preserve">Specific needs: </w:t>
      </w:r>
      <w:r>
        <w:rPr>
          <w:rFonts w:ascii="Century Gothic" w:eastAsia="Calibri" w:hAnsi="Century Gothic" w:cs="Times New Roman"/>
          <w:bCs/>
          <w:color w:val="auto"/>
          <w:kern w:val="0"/>
          <w:sz w:val="24"/>
          <w:szCs w:val="24"/>
          <w:lang w:val="en-GB" w:eastAsia="en-US"/>
          <w14:ligatures w14:val="none"/>
        </w:rPr>
        <w:t xml:space="preserve">Like </w:t>
      </w:r>
      <w:r w:rsidR="000B3DB5">
        <w:rPr>
          <w:rFonts w:ascii="Century Gothic" w:eastAsia="Calibri" w:hAnsi="Century Gothic" w:cs="Times New Roman"/>
          <w:bCs/>
          <w:color w:val="auto"/>
          <w:kern w:val="0"/>
          <w:sz w:val="24"/>
          <w:szCs w:val="24"/>
          <w:lang w:val="en-GB" w:eastAsia="en-US"/>
          <w14:ligatures w14:val="none"/>
        </w:rPr>
        <w:t xml:space="preserve">in </w:t>
      </w:r>
      <w:r>
        <w:rPr>
          <w:rFonts w:ascii="Century Gothic" w:eastAsia="Calibri" w:hAnsi="Century Gothic" w:cs="Times New Roman"/>
          <w:bCs/>
          <w:color w:val="auto"/>
          <w:kern w:val="0"/>
          <w:sz w:val="24"/>
          <w:szCs w:val="24"/>
          <w:lang w:val="en-GB" w:eastAsia="en-US"/>
          <w14:ligatures w14:val="none"/>
        </w:rPr>
        <w:t xml:space="preserve">any community, households </w:t>
      </w:r>
      <w:r w:rsidR="00EB64FE">
        <w:rPr>
          <w:rFonts w:ascii="Century Gothic" w:eastAsia="Calibri" w:hAnsi="Century Gothic" w:cs="Times New Roman"/>
          <w:bCs/>
          <w:color w:val="auto"/>
          <w:kern w:val="0"/>
          <w:sz w:val="24"/>
          <w:szCs w:val="24"/>
          <w:lang w:val="en-GB" w:eastAsia="en-US"/>
          <w14:ligatures w14:val="none"/>
        </w:rPr>
        <w:t xml:space="preserve">will </w:t>
      </w:r>
      <w:r>
        <w:rPr>
          <w:rFonts w:ascii="Century Gothic" w:eastAsia="Calibri" w:hAnsi="Century Gothic" w:cs="Times New Roman"/>
          <w:bCs/>
          <w:color w:val="auto"/>
          <w:kern w:val="0"/>
          <w:sz w:val="24"/>
          <w:szCs w:val="24"/>
          <w:lang w:val="en-GB" w:eastAsia="en-US"/>
          <w14:ligatures w14:val="none"/>
        </w:rPr>
        <w:t xml:space="preserve">have a range of different and specific needs. We are keen to better understand these needs and to work with our </w:t>
      </w:r>
      <w:r w:rsidR="000B3DB5">
        <w:rPr>
          <w:rFonts w:ascii="Century Gothic" w:eastAsia="Calibri" w:hAnsi="Century Gothic" w:cs="Times New Roman"/>
          <w:bCs/>
          <w:color w:val="auto"/>
          <w:kern w:val="0"/>
          <w:sz w:val="24"/>
          <w:szCs w:val="24"/>
          <w:lang w:val="en-GB" w:eastAsia="en-US"/>
          <w14:ligatures w14:val="none"/>
        </w:rPr>
        <w:t>tenants, our partners and the wider community to identify appropriate solutions.</w:t>
      </w:r>
      <w:r w:rsidR="000B3DB5" w:rsidRPr="000B3DB5">
        <w:t xml:space="preserve"> </w:t>
      </w:r>
      <w:r w:rsidR="000B3DB5" w:rsidRPr="000B3DB5">
        <w:rPr>
          <w:rFonts w:ascii="Century Gothic" w:eastAsia="Calibri" w:hAnsi="Century Gothic" w:cs="Times New Roman"/>
          <w:bCs/>
          <w:color w:val="auto"/>
          <w:kern w:val="0"/>
          <w:sz w:val="24"/>
          <w:szCs w:val="24"/>
          <w:lang w:val="en-GB" w:eastAsia="en-US"/>
          <w14:ligatures w14:val="none"/>
        </w:rPr>
        <w:t xml:space="preserve">Some of these needs may </w:t>
      </w:r>
      <w:r w:rsidR="000B3DB5">
        <w:rPr>
          <w:rFonts w:ascii="Century Gothic" w:eastAsia="Calibri" w:hAnsi="Century Gothic" w:cs="Times New Roman"/>
          <w:bCs/>
          <w:color w:val="auto"/>
          <w:kern w:val="0"/>
          <w:sz w:val="24"/>
          <w:szCs w:val="24"/>
          <w:lang w:val="en-GB" w:eastAsia="en-US"/>
          <w14:ligatures w14:val="none"/>
        </w:rPr>
        <w:t xml:space="preserve">require us to make </w:t>
      </w:r>
      <w:r w:rsidR="000B3DB5" w:rsidRPr="000B3DB5">
        <w:rPr>
          <w:rFonts w:ascii="Century Gothic" w:eastAsia="Calibri" w:hAnsi="Century Gothic" w:cs="Times New Roman"/>
          <w:bCs/>
          <w:color w:val="auto"/>
          <w:kern w:val="0"/>
          <w:sz w:val="24"/>
          <w:szCs w:val="24"/>
          <w:lang w:val="en-GB" w:eastAsia="en-US"/>
          <w14:ligatures w14:val="none"/>
        </w:rPr>
        <w:t>changes to our homes (e.g. adapting these for health reasons)</w:t>
      </w:r>
      <w:r w:rsidR="000B3DB5">
        <w:rPr>
          <w:rFonts w:ascii="Century Gothic" w:eastAsia="Calibri" w:hAnsi="Century Gothic" w:cs="Times New Roman"/>
          <w:bCs/>
          <w:color w:val="auto"/>
          <w:kern w:val="0"/>
          <w:sz w:val="24"/>
          <w:szCs w:val="24"/>
          <w:lang w:val="en-GB" w:eastAsia="en-US"/>
          <w14:ligatures w14:val="none"/>
        </w:rPr>
        <w:t xml:space="preserve"> or changes to the local environment (e.g. providing play facilities for young children). There is also likely to be opportunities to think more creatively about how we meet households’ wider welfare needs e.g. social isolation, access to services, take-up of support services.</w:t>
      </w:r>
    </w:p>
    <w:p w14:paraId="784F0869" w14:textId="77777777" w:rsidR="00B750F1" w:rsidRPr="00B750F1" w:rsidRDefault="00B750F1" w:rsidP="00B750F1">
      <w:pPr>
        <w:pStyle w:val="ListParagraph"/>
        <w:rPr>
          <w:rFonts w:ascii="Century Gothic" w:eastAsia="Calibri" w:hAnsi="Century Gothic" w:cs="Times New Roman"/>
          <w:b/>
          <w:color w:val="auto"/>
          <w:kern w:val="0"/>
          <w:sz w:val="24"/>
          <w:szCs w:val="24"/>
          <w:lang w:val="en-GB" w:eastAsia="en-US"/>
          <w14:ligatures w14:val="none"/>
        </w:rPr>
      </w:pPr>
    </w:p>
    <w:p w14:paraId="42B78B7B" w14:textId="4492FC1C" w:rsidR="005E4A53" w:rsidRPr="00B7787F" w:rsidRDefault="005E4A53" w:rsidP="0083799A">
      <w:pPr>
        <w:pStyle w:val="ListParagraph"/>
        <w:numPr>
          <w:ilvl w:val="0"/>
          <w:numId w:val="25"/>
        </w:numPr>
        <w:spacing w:after="0" w:line="240" w:lineRule="auto"/>
        <w:jc w:val="both"/>
        <w:rPr>
          <w:rFonts w:ascii="Century Gothic" w:eastAsia="Calibri" w:hAnsi="Century Gothic" w:cs="Times New Roman"/>
          <w:b/>
          <w:color w:val="auto"/>
          <w:kern w:val="0"/>
          <w:sz w:val="24"/>
          <w:szCs w:val="24"/>
          <w:lang w:val="en-GB" w:eastAsia="en-US"/>
          <w14:ligatures w14:val="none"/>
        </w:rPr>
      </w:pPr>
      <w:r w:rsidRPr="00D60273">
        <w:rPr>
          <w:rFonts w:ascii="Century Gothic" w:eastAsia="Calibri" w:hAnsi="Century Gothic" w:cs="Times New Roman"/>
          <w:b/>
          <w:color w:val="auto"/>
          <w:kern w:val="0"/>
          <w:sz w:val="24"/>
          <w:szCs w:val="24"/>
          <w:lang w:val="en-GB" w:eastAsia="en-US"/>
          <w14:ligatures w14:val="none"/>
        </w:rPr>
        <w:t>Gap sites:</w:t>
      </w:r>
      <w:r w:rsidR="0083799A">
        <w:rPr>
          <w:rFonts w:ascii="Century Gothic" w:eastAsia="Calibri" w:hAnsi="Century Gothic" w:cs="Times New Roman"/>
          <w:b/>
          <w:color w:val="auto"/>
          <w:kern w:val="0"/>
          <w:sz w:val="24"/>
          <w:szCs w:val="24"/>
          <w:lang w:val="en-GB" w:eastAsia="en-US"/>
          <w14:ligatures w14:val="none"/>
        </w:rPr>
        <w:t xml:space="preserve"> </w:t>
      </w:r>
      <w:r w:rsidR="00B7787F">
        <w:rPr>
          <w:rFonts w:ascii="Century Gothic" w:eastAsia="Calibri" w:hAnsi="Century Gothic" w:cs="Times New Roman"/>
          <w:bCs/>
          <w:color w:val="auto"/>
          <w:kern w:val="0"/>
          <w:sz w:val="24"/>
          <w:szCs w:val="24"/>
          <w:lang w:val="en-GB" w:eastAsia="en-US"/>
          <w14:ligatures w14:val="none"/>
        </w:rPr>
        <w:t xml:space="preserve">While we accept that our days of being a significant developer of new homes are probably over, we do think that there are opportunities for one or two small developments in the remaining gap sites. This would not only provide much needed additional social </w:t>
      </w:r>
      <w:r w:rsidR="00284E08">
        <w:rPr>
          <w:rFonts w:ascii="Century Gothic" w:eastAsia="Calibri" w:hAnsi="Century Gothic" w:cs="Times New Roman"/>
          <w:bCs/>
          <w:color w:val="auto"/>
          <w:kern w:val="0"/>
          <w:sz w:val="24"/>
          <w:szCs w:val="24"/>
          <w:lang w:val="en-GB" w:eastAsia="en-US"/>
          <w14:ligatures w14:val="none"/>
        </w:rPr>
        <w:t>housing and</w:t>
      </w:r>
      <w:r w:rsidR="00972426">
        <w:rPr>
          <w:rFonts w:ascii="Century Gothic" w:eastAsia="Calibri" w:hAnsi="Century Gothic" w:cs="Times New Roman"/>
          <w:bCs/>
          <w:color w:val="auto"/>
          <w:kern w:val="0"/>
          <w:sz w:val="24"/>
          <w:szCs w:val="24"/>
          <w:lang w:val="en-GB" w:eastAsia="en-US"/>
          <w14:ligatures w14:val="none"/>
        </w:rPr>
        <w:t xml:space="preserve"> allow us to enhance the type of housing we can offer (in terms of house type, size and layout)</w:t>
      </w:r>
      <w:r w:rsidR="00B7787F">
        <w:rPr>
          <w:rFonts w:ascii="Century Gothic" w:eastAsia="Calibri" w:hAnsi="Century Gothic" w:cs="Times New Roman"/>
          <w:bCs/>
          <w:color w:val="auto"/>
          <w:kern w:val="0"/>
          <w:sz w:val="24"/>
          <w:szCs w:val="24"/>
          <w:lang w:val="en-GB" w:eastAsia="en-US"/>
          <w14:ligatures w14:val="none"/>
        </w:rPr>
        <w:t xml:space="preserve"> but it would also allow us to</w:t>
      </w:r>
      <w:r w:rsidR="00972426">
        <w:rPr>
          <w:rFonts w:ascii="Century Gothic" w:eastAsia="Calibri" w:hAnsi="Century Gothic" w:cs="Times New Roman"/>
          <w:bCs/>
          <w:color w:val="auto"/>
          <w:kern w:val="0"/>
          <w:sz w:val="24"/>
          <w:szCs w:val="24"/>
          <w:lang w:val="en-GB" w:eastAsia="en-US"/>
          <w14:ligatures w14:val="none"/>
        </w:rPr>
        <w:t xml:space="preserve"> tackle</w:t>
      </w:r>
      <w:r w:rsidR="00B7787F">
        <w:rPr>
          <w:rFonts w:ascii="Century Gothic" w:eastAsia="Calibri" w:hAnsi="Century Gothic" w:cs="Times New Roman"/>
          <w:bCs/>
          <w:color w:val="auto"/>
          <w:kern w:val="0"/>
          <w:sz w:val="24"/>
          <w:szCs w:val="24"/>
          <w:lang w:val="en-GB" w:eastAsia="en-US"/>
          <w14:ligatures w14:val="none"/>
        </w:rPr>
        <w:t xml:space="preserve"> </w:t>
      </w:r>
      <w:r w:rsidR="00972426">
        <w:rPr>
          <w:rFonts w:ascii="Century Gothic" w:eastAsia="Calibri" w:hAnsi="Century Gothic" w:cs="Times New Roman"/>
          <w:bCs/>
          <w:color w:val="auto"/>
          <w:kern w:val="0"/>
          <w:sz w:val="24"/>
          <w:szCs w:val="24"/>
          <w:lang w:val="en-GB" w:eastAsia="en-US"/>
          <w14:ligatures w14:val="none"/>
        </w:rPr>
        <w:t xml:space="preserve">the remaining, </w:t>
      </w:r>
      <w:r w:rsidR="00B7787F">
        <w:rPr>
          <w:rFonts w:ascii="Century Gothic" w:eastAsia="Calibri" w:hAnsi="Century Gothic" w:cs="Times New Roman"/>
          <w:bCs/>
          <w:color w:val="auto"/>
          <w:kern w:val="0"/>
          <w:sz w:val="24"/>
          <w:szCs w:val="24"/>
          <w:lang w:val="en-GB" w:eastAsia="en-US"/>
          <w14:ligatures w14:val="none"/>
        </w:rPr>
        <w:t>unsightly wasteland.</w:t>
      </w:r>
    </w:p>
    <w:p w14:paraId="315103B8" w14:textId="77777777" w:rsidR="005E4A53" w:rsidRPr="00D60273" w:rsidRDefault="005E4A53" w:rsidP="0083799A">
      <w:pPr>
        <w:spacing w:after="0" w:line="240" w:lineRule="auto"/>
        <w:jc w:val="both"/>
        <w:rPr>
          <w:rFonts w:ascii="Century Gothic" w:eastAsia="Calibri" w:hAnsi="Century Gothic" w:cs="Times New Roman"/>
          <w:b/>
          <w:color w:val="auto"/>
          <w:kern w:val="0"/>
          <w:sz w:val="24"/>
          <w:szCs w:val="24"/>
          <w:lang w:val="en-GB" w:eastAsia="en-US"/>
          <w14:ligatures w14:val="none"/>
        </w:rPr>
      </w:pPr>
    </w:p>
    <w:p w14:paraId="6840A0D5" w14:textId="7C51D779" w:rsidR="005E4A53" w:rsidRPr="00D60273" w:rsidRDefault="005E4A53" w:rsidP="0083799A">
      <w:pPr>
        <w:pStyle w:val="ListParagraph"/>
        <w:numPr>
          <w:ilvl w:val="0"/>
          <w:numId w:val="25"/>
        </w:numPr>
        <w:spacing w:after="0" w:line="240" w:lineRule="auto"/>
        <w:jc w:val="both"/>
        <w:rPr>
          <w:rFonts w:ascii="Century Gothic" w:eastAsia="Calibri" w:hAnsi="Century Gothic" w:cs="Times New Roman"/>
          <w:b/>
          <w:color w:val="auto"/>
          <w:kern w:val="0"/>
          <w:sz w:val="24"/>
          <w:szCs w:val="24"/>
          <w:lang w:val="en-GB" w:eastAsia="en-US"/>
          <w14:ligatures w14:val="none"/>
        </w:rPr>
      </w:pPr>
      <w:r w:rsidRPr="00D60273">
        <w:rPr>
          <w:rFonts w:ascii="Century Gothic" w:eastAsia="Calibri" w:hAnsi="Century Gothic" w:cs="Times New Roman"/>
          <w:b/>
          <w:color w:val="auto"/>
          <w:kern w:val="0"/>
          <w:sz w:val="24"/>
          <w:szCs w:val="24"/>
          <w:lang w:val="en-GB" w:eastAsia="en-US"/>
          <w14:ligatures w14:val="none"/>
        </w:rPr>
        <w:t>Green spaces:</w:t>
      </w:r>
      <w:r w:rsidR="00B7787F">
        <w:rPr>
          <w:rFonts w:ascii="Century Gothic" w:eastAsia="Calibri" w:hAnsi="Century Gothic" w:cs="Times New Roman"/>
          <w:b/>
          <w:color w:val="auto"/>
          <w:kern w:val="0"/>
          <w:sz w:val="24"/>
          <w:szCs w:val="24"/>
          <w:lang w:val="en-GB" w:eastAsia="en-US"/>
          <w14:ligatures w14:val="none"/>
        </w:rPr>
        <w:t xml:space="preserve"> </w:t>
      </w:r>
      <w:r w:rsidR="00B7787F">
        <w:rPr>
          <w:rFonts w:ascii="Century Gothic" w:eastAsia="Calibri" w:hAnsi="Century Gothic" w:cs="Times New Roman"/>
          <w:bCs/>
          <w:color w:val="auto"/>
          <w:kern w:val="0"/>
          <w:sz w:val="24"/>
          <w:szCs w:val="24"/>
          <w:lang w:val="en-GB" w:eastAsia="en-US"/>
          <w14:ligatures w14:val="none"/>
        </w:rPr>
        <w:t xml:space="preserve">Our homes are located </w:t>
      </w:r>
      <w:r w:rsidR="000A06A9">
        <w:rPr>
          <w:rFonts w:ascii="Century Gothic" w:eastAsia="Calibri" w:hAnsi="Century Gothic" w:cs="Times New Roman"/>
          <w:bCs/>
          <w:color w:val="auto"/>
          <w:kern w:val="0"/>
          <w:sz w:val="24"/>
          <w:szCs w:val="24"/>
          <w:lang w:val="en-GB" w:eastAsia="en-US"/>
          <w14:ligatures w14:val="none"/>
        </w:rPr>
        <w:t xml:space="preserve">on the edge of the </w:t>
      </w:r>
      <w:r w:rsidR="00B750F1">
        <w:rPr>
          <w:rFonts w:ascii="Century Gothic" w:eastAsia="Calibri" w:hAnsi="Century Gothic" w:cs="Times New Roman"/>
          <w:bCs/>
          <w:color w:val="auto"/>
          <w:kern w:val="0"/>
          <w:sz w:val="24"/>
          <w:szCs w:val="24"/>
          <w:lang w:val="en-GB" w:eastAsia="en-US"/>
          <w14:ligatures w14:val="none"/>
        </w:rPr>
        <w:t>Seven</w:t>
      </w:r>
      <w:r w:rsidR="000A06A9">
        <w:rPr>
          <w:rFonts w:ascii="Century Gothic" w:eastAsia="Calibri" w:hAnsi="Century Gothic" w:cs="Times New Roman"/>
          <w:bCs/>
          <w:color w:val="auto"/>
          <w:kern w:val="0"/>
          <w:sz w:val="24"/>
          <w:szCs w:val="24"/>
          <w:lang w:val="en-GB" w:eastAsia="en-US"/>
          <w14:ligatures w14:val="none"/>
        </w:rPr>
        <w:t xml:space="preserve"> Lochs Wetland Park</w:t>
      </w:r>
      <w:r w:rsidR="00B7787F">
        <w:rPr>
          <w:rFonts w:ascii="Century Gothic" w:eastAsia="Calibri" w:hAnsi="Century Gothic" w:cs="Times New Roman"/>
          <w:bCs/>
          <w:color w:val="auto"/>
          <w:kern w:val="0"/>
          <w:sz w:val="24"/>
          <w:szCs w:val="24"/>
          <w:lang w:val="en-GB" w:eastAsia="en-US"/>
          <w14:ligatures w14:val="none"/>
        </w:rPr>
        <w:t xml:space="preserve"> </w:t>
      </w:r>
      <w:r w:rsidR="000A06A9">
        <w:rPr>
          <w:rFonts w:ascii="Century Gothic" w:eastAsia="Calibri" w:hAnsi="Century Gothic" w:cs="Times New Roman"/>
          <w:bCs/>
          <w:color w:val="auto"/>
          <w:kern w:val="0"/>
          <w:sz w:val="24"/>
          <w:szCs w:val="24"/>
          <w:lang w:val="en-GB" w:eastAsia="en-US"/>
          <w14:ligatures w14:val="none"/>
        </w:rPr>
        <w:t>and</w:t>
      </w:r>
      <w:r w:rsidR="00B750F1">
        <w:rPr>
          <w:rFonts w:ascii="Century Gothic" w:eastAsia="Calibri" w:hAnsi="Century Gothic" w:cs="Times New Roman"/>
          <w:bCs/>
          <w:color w:val="auto"/>
          <w:kern w:val="0"/>
          <w:sz w:val="24"/>
          <w:szCs w:val="24"/>
          <w:lang w:val="en-GB" w:eastAsia="en-US"/>
          <w14:ligatures w14:val="none"/>
        </w:rPr>
        <w:t xml:space="preserve"> are linked to a number of green spaces through a network of specially designed green corridors.</w:t>
      </w:r>
      <w:r w:rsidR="000A06A9">
        <w:rPr>
          <w:rFonts w:ascii="Century Gothic" w:eastAsia="Calibri" w:hAnsi="Century Gothic" w:cs="Times New Roman"/>
          <w:bCs/>
          <w:color w:val="auto"/>
          <w:kern w:val="0"/>
          <w:sz w:val="24"/>
          <w:szCs w:val="24"/>
          <w:lang w:val="en-GB" w:eastAsia="en-US"/>
          <w14:ligatures w14:val="none"/>
        </w:rPr>
        <w:t xml:space="preserve"> </w:t>
      </w:r>
      <w:r w:rsidR="00B750F1">
        <w:rPr>
          <w:rFonts w:ascii="Century Gothic" w:eastAsia="Calibri" w:hAnsi="Century Gothic" w:cs="Times New Roman"/>
          <w:bCs/>
          <w:color w:val="auto"/>
          <w:kern w:val="0"/>
          <w:sz w:val="24"/>
          <w:szCs w:val="24"/>
          <w:lang w:val="en-GB" w:eastAsia="en-US"/>
          <w14:ligatures w14:val="none"/>
        </w:rPr>
        <w:t xml:space="preserve">We feel that this offers us a unique opportunity to promote the attractiveness of the area to prospective tenants and staff, but also to more creatively harness the social and health benefits of this wonderful community resource. </w:t>
      </w:r>
    </w:p>
    <w:p w14:paraId="7E953699" w14:textId="3C74CE29" w:rsidR="00123665" w:rsidRPr="005E4A53" w:rsidRDefault="00123665" w:rsidP="005E4A53">
      <w:pPr>
        <w:spacing w:after="0" w:line="240" w:lineRule="auto"/>
        <w:rPr>
          <w:rFonts w:ascii="Century Gothic" w:eastAsia="Calibri" w:hAnsi="Century Gothic" w:cs="Times New Roman"/>
          <w:b/>
          <w:color w:val="auto"/>
          <w:kern w:val="0"/>
          <w:sz w:val="24"/>
          <w:szCs w:val="24"/>
          <w:u w:val="single"/>
          <w:lang w:val="en-GB" w:eastAsia="en-US"/>
          <w14:ligatures w14:val="none"/>
        </w:rPr>
      </w:pPr>
    </w:p>
    <w:p w14:paraId="281087A9" w14:textId="77777777" w:rsidR="00A82A18" w:rsidRDefault="00A82A18" w:rsidP="00A82A18">
      <w:pPr>
        <w:spacing w:after="0" w:line="240" w:lineRule="auto"/>
        <w:rPr>
          <w:rFonts w:ascii="Century Gothic" w:eastAsia="Calibri" w:hAnsi="Century Gothic" w:cs="Times New Roman"/>
          <w:b/>
          <w:color w:val="auto"/>
          <w:kern w:val="0"/>
          <w:sz w:val="32"/>
          <w:szCs w:val="32"/>
          <w:lang w:val="en-GB" w:eastAsia="en-US"/>
          <w14:ligatures w14:val="none"/>
        </w:rPr>
      </w:pPr>
    </w:p>
    <w:p w14:paraId="0C117616" w14:textId="77777777" w:rsidR="00B750F1" w:rsidRDefault="00B750F1">
      <w:pPr>
        <w:rPr>
          <w:rFonts w:ascii="Century Gothic" w:eastAsia="Calibri" w:hAnsi="Century Gothic" w:cs="Times New Roman"/>
          <w:b/>
          <w:color w:val="auto"/>
          <w:kern w:val="0"/>
          <w:sz w:val="32"/>
          <w:szCs w:val="32"/>
          <w:lang w:val="en-GB" w:eastAsia="en-US"/>
          <w14:ligatures w14:val="none"/>
        </w:rPr>
      </w:pPr>
      <w:r>
        <w:rPr>
          <w:rFonts w:ascii="Century Gothic" w:eastAsia="Calibri" w:hAnsi="Century Gothic" w:cs="Times New Roman"/>
          <w:b/>
          <w:color w:val="auto"/>
          <w:kern w:val="0"/>
          <w:sz w:val="32"/>
          <w:szCs w:val="32"/>
          <w:lang w:val="en-GB" w:eastAsia="en-US"/>
          <w14:ligatures w14:val="none"/>
        </w:rPr>
        <w:br w:type="page"/>
      </w:r>
    </w:p>
    <w:p w14:paraId="31827DC5" w14:textId="12F05E72" w:rsidR="00A82A18" w:rsidRPr="00A82A18" w:rsidRDefault="00302EF6" w:rsidP="00A82A18">
      <w:pPr>
        <w:spacing w:after="0" w:line="240" w:lineRule="auto"/>
        <w:rPr>
          <w:rFonts w:ascii="Century Gothic" w:eastAsia="Calibri" w:hAnsi="Century Gothic" w:cs="Times New Roman"/>
          <w:b/>
          <w:color w:val="FF0000"/>
          <w:kern w:val="0"/>
          <w:sz w:val="32"/>
          <w:szCs w:val="32"/>
          <w:lang w:val="en-GB" w:eastAsia="en-US"/>
          <w14:ligatures w14:val="none"/>
        </w:rPr>
      </w:pPr>
      <w:r>
        <w:rPr>
          <w:rFonts w:ascii="Century Gothic" w:eastAsia="Calibri" w:hAnsi="Century Gothic" w:cs="Times New Roman"/>
          <w:b/>
          <w:color w:val="auto"/>
          <w:kern w:val="0"/>
          <w:sz w:val="32"/>
          <w:szCs w:val="32"/>
          <w:lang w:val="en-GB" w:eastAsia="en-US"/>
          <w14:ligatures w14:val="none"/>
        </w:rPr>
        <w:lastRenderedPageBreak/>
        <w:t>Known</w:t>
      </w:r>
      <w:r w:rsidR="007F204B">
        <w:rPr>
          <w:rFonts w:ascii="Century Gothic" w:eastAsia="Calibri" w:hAnsi="Century Gothic" w:cs="Times New Roman"/>
          <w:b/>
          <w:color w:val="auto"/>
          <w:kern w:val="0"/>
          <w:sz w:val="32"/>
          <w:szCs w:val="32"/>
          <w:lang w:val="en-GB" w:eastAsia="en-US"/>
          <w14:ligatures w14:val="none"/>
        </w:rPr>
        <w:t xml:space="preserve"> Challenges </w:t>
      </w:r>
    </w:p>
    <w:p w14:paraId="5F25CF28" w14:textId="4FB3E49D" w:rsidR="00AD7BAB" w:rsidRPr="00AD7BAB" w:rsidRDefault="00670946" w:rsidP="00AD7BAB">
      <w:pPr>
        <w:spacing w:after="0" w:line="240" w:lineRule="auto"/>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t>We recognise that t</w:t>
      </w:r>
      <w:r w:rsidR="00AD7BAB" w:rsidRPr="00AD7BAB">
        <w:rPr>
          <w:rFonts w:ascii="Century Gothic" w:eastAsia="Calibri" w:hAnsi="Century Gothic" w:cs="Times New Roman"/>
          <w:color w:val="auto"/>
          <w:kern w:val="0"/>
          <w:sz w:val="24"/>
          <w:szCs w:val="24"/>
          <w:lang w:val="en-GB" w:eastAsia="en-US"/>
          <w14:ligatures w14:val="none"/>
        </w:rPr>
        <w:t xml:space="preserve">here are also a number of </w:t>
      </w:r>
      <w:r w:rsidR="007E6454">
        <w:rPr>
          <w:rFonts w:ascii="Century Gothic" w:eastAsia="Calibri" w:hAnsi="Century Gothic" w:cs="Times New Roman"/>
          <w:color w:val="auto"/>
          <w:kern w:val="0"/>
          <w:sz w:val="24"/>
          <w:szCs w:val="24"/>
          <w:lang w:val="en-GB" w:eastAsia="en-US"/>
          <w14:ligatures w14:val="none"/>
        </w:rPr>
        <w:t xml:space="preserve">known </w:t>
      </w:r>
      <w:r w:rsidR="00AD7BAB" w:rsidRPr="00AD7BAB">
        <w:rPr>
          <w:rFonts w:ascii="Century Gothic" w:eastAsia="Calibri" w:hAnsi="Century Gothic" w:cs="Times New Roman"/>
          <w:color w:val="auto"/>
          <w:kern w:val="0"/>
          <w:sz w:val="24"/>
          <w:szCs w:val="24"/>
          <w:lang w:val="en-GB" w:eastAsia="en-US"/>
          <w14:ligatures w14:val="none"/>
        </w:rPr>
        <w:t xml:space="preserve">challenges, or </w:t>
      </w:r>
      <w:r>
        <w:rPr>
          <w:rFonts w:ascii="Century Gothic" w:eastAsia="Calibri" w:hAnsi="Century Gothic" w:cs="Times New Roman"/>
          <w:color w:val="auto"/>
          <w:kern w:val="0"/>
          <w:sz w:val="24"/>
          <w:szCs w:val="24"/>
          <w:lang w:val="en-GB" w:eastAsia="en-US"/>
          <w14:ligatures w14:val="none"/>
        </w:rPr>
        <w:t xml:space="preserve">external </w:t>
      </w:r>
      <w:r w:rsidR="00AD7BAB" w:rsidRPr="00AD7BAB">
        <w:rPr>
          <w:rFonts w:ascii="Century Gothic" w:eastAsia="Calibri" w:hAnsi="Century Gothic" w:cs="Times New Roman"/>
          <w:color w:val="auto"/>
          <w:kern w:val="0"/>
          <w:sz w:val="24"/>
          <w:szCs w:val="24"/>
          <w:lang w:val="en-GB" w:eastAsia="en-US"/>
          <w14:ligatures w14:val="none"/>
        </w:rPr>
        <w:t>threats</w:t>
      </w:r>
      <w:r w:rsidR="007E6454">
        <w:rPr>
          <w:rFonts w:ascii="Century Gothic" w:eastAsia="Calibri" w:hAnsi="Century Gothic" w:cs="Times New Roman"/>
          <w:color w:val="auto"/>
          <w:kern w:val="0"/>
          <w:sz w:val="24"/>
          <w:szCs w:val="24"/>
          <w:lang w:val="en-GB" w:eastAsia="en-US"/>
          <w14:ligatures w14:val="none"/>
        </w:rPr>
        <w:t>,</w:t>
      </w:r>
      <w:r w:rsidR="00C86668">
        <w:rPr>
          <w:rFonts w:ascii="Century Gothic" w:eastAsia="Calibri" w:hAnsi="Century Gothic" w:cs="Times New Roman"/>
          <w:color w:val="auto"/>
          <w:kern w:val="0"/>
          <w:sz w:val="24"/>
          <w:szCs w:val="24"/>
          <w:lang w:val="en-GB" w:eastAsia="en-US"/>
          <w14:ligatures w14:val="none"/>
        </w:rPr>
        <w:t xml:space="preserve"> that we will need to prepare for</w:t>
      </w:r>
      <w:r w:rsidR="00AD7BAB" w:rsidRPr="00AD7BAB">
        <w:rPr>
          <w:rFonts w:ascii="Century Gothic" w:eastAsia="Calibri" w:hAnsi="Century Gothic" w:cs="Times New Roman"/>
          <w:color w:val="auto"/>
          <w:kern w:val="0"/>
          <w:sz w:val="24"/>
          <w:szCs w:val="24"/>
          <w:lang w:val="en-GB" w:eastAsia="en-US"/>
          <w14:ligatures w14:val="none"/>
        </w:rPr>
        <w:t>:</w:t>
      </w:r>
    </w:p>
    <w:p w14:paraId="48892B24" w14:textId="40EA86E6" w:rsidR="00AD7BAB" w:rsidRDefault="00AD7BAB" w:rsidP="00AD7BAB">
      <w:pPr>
        <w:spacing w:after="0" w:line="240" w:lineRule="auto"/>
        <w:rPr>
          <w:rFonts w:ascii="Century Gothic" w:eastAsia="Calibri" w:hAnsi="Century Gothic" w:cs="Times New Roman"/>
          <w:b/>
          <w:color w:val="auto"/>
          <w:kern w:val="0"/>
          <w:sz w:val="24"/>
          <w:szCs w:val="24"/>
          <w:lang w:val="en-GB" w:eastAsia="en-US"/>
          <w14:ligatures w14:val="none"/>
        </w:rPr>
      </w:pPr>
    </w:p>
    <w:p w14:paraId="0045FCED" w14:textId="77777777" w:rsidR="00B750F1" w:rsidRPr="00AD7BAB" w:rsidRDefault="00B750F1" w:rsidP="00A67DD3">
      <w:pPr>
        <w:spacing w:after="0" w:line="240" w:lineRule="auto"/>
        <w:rPr>
          <w:rFonts w:ascii="Century Gothic" w:eastAsia="Calibri" w:hAnsi="Century Gothic" w:cs="Times New Roman"/>
          <w:b/>
          <w:color w:val="auto"/>
          <w:kern w:val="0"/>
          <w:sz w:val="24"/>
          <w:szCs w:val="24"/>
          <w:lang w:val="en-GB" w:eastAsia="en-US"/>
          <w14:ligatures w14:val="none"/>
        </w:rPr>
      </w:pPr>
    </w:p>
    <w:p w14:paraId="4EA50180" w14:textId="16740B8B" w:rsidR="005E4A53" w:rsidRPr="00D60273" w:rsidRDefault="005E4A53" w:rsidP="00A67DD3">
      <w:pPr>
        <w:pStyle w:val="ListParagraph"/>
        <w:numPr>
          <w:ilvl w:val="0"/>
          <w:numId w:val="26"/>
        </w:numPr>
        <w:spacing w:after="0" w:line="240" w:lineRule="auto"/>
        <w:jc w:val="both"/>
        <w:rPr>
          <w:rFonts w:ascii="Century Gothic" w:hAnsi="Century Gothic"/>
          <w:b/>
          <w:color w:val="auto"/>
          <w:sz w:val="24"/>
          <w:szCs w:val="24"/>
        </w:rPr>
      </w:pPr>
      <w:r w:rsidRPr="00D60273">
        <w:rPr>
          <w:rFonts w:ascii="Century Gothic" w:hAnsi="Century Gothic"/>
          <w:b/>
          <w:color w:val="auto"/>
          <w:sz w:val="24"/>
          <w:szCs w:val="24"/>
        </w:rPr>
        <w:t>Economic uncertainty:</w:t>
      </w:r>
      <w:r w:rsidR="007C554A">
        <w:rPr>
          <w:rFonts w:ascii="Century Gothic" w:hAnsi="Century Gothic"/>
          <w:b/>
          <w:color w:val="auto"/>
          <w:sz w:val="24"/>
          <w:szCs w:val="24"/>
        </w:rPr>
        <w:t xml:space="preserve"> </w:t>
      </w:r>
      <w:r w:rsidR="00A67DD3" w:rsidRPr="00A67DD3">
        <w:rPr>
          <w:rFonts w:ascii="Century Gothic" w:hAnsi="Century Gothic"/>
          <w:bCs/>
          <w:color w:val="auto"/>
          <w:sz w:val="24"/>
          <w:szCs w:val="24"/>
        </w:rPr>
        <w:t xml:space="preserve">Following the UK’s </w:t>
      </w:r>
      <w:r w:rsidR="00A67DD3">
        <w:rPr>
          <w:rFonts w:ascii="Century Gothic" w:hAnsi="Century Gothic"/>
          <w:bCs/>
          <w:color w:val="auto"/>
          <w:sz w:val="24"/>
          <w:szCs w:val="24"/>
        </w:rPr>
        <w:t xml:space="preserve">recent </w:t>
      </w:r>
      <w:r w:rsidR="00A67DD3" w:rsidRPr="00A67DD3">
        <w:rPr>
          <w:rFonts w:ascii="Century Gothic" w:hAnsi="Century Gothic"/>
          <w:bCs/>
          <w:color w:val="auto"/>
          <w:sz w:val="24"/>
          <w:szCs w:val="24"/>
        </w:rPr>
        <w:t>departure fr</w:t>
      </w:r>
      <w:r w:rsidR="00A67DD3">
        <w:rPr>
          <w:rFonts w:ascii="Century Gothic" w:hAnsi="Century Gothic"/>
          <w:bCs/>
          <w:color w:val="auto"/>
          <w:sz w:val="24"/>
          <w:szCs w:val="24"/>
        </w:rPr>
        <w:t>o</w:t>
      </w:r>
      <w:r w:rsidR="00A67DD3" w:rsidRPr="00A67DD3">
        <w:rPr>
          <w:rFonts w:ascii="Century Gothic" w:hAnsi="Century Gothic"/>
          <w:bCs/>
          <w:color w:val="auto"/>
          <w:sz w:val="24"/>
          <w:szCs w:val="24"/>
        </w:rPr>
        <w:t>m</w:t>
      </w:r>
      <w:r w:rsidR="00A67DD3">
        <w:rPr>
          <w:rFonts w:ascii="Century Gothic" w:hAnsi="Century Gothic"/>
          <w:b/>
          <w:color w:val="auto"/>
          <w:sz w:val="24"/>
          <w:szCs w:val="24"/>
        </w:rPr>
        <w:t xml:space="preserve"> </w:t>
      </w:r>
      <w:r w:rsidR="007C554A" w:rsidRPr="007C554A">
        <w:rPr>
          <w:rFonts w:ascii="Century Gothic" w:hAnsi="Century Gothic"/>
          <w:bCs/>
          <w:color w:val="auto"/>
          <w:sz w:val="24"/>
          <w:szCs w:val="24"/>
        </w:rPr>
        <w:t>the European Union</w:t>
      </w:r>
      <w:r w:rsidR="003337CF">
        <w:rPr>
          <w:rFonts w:ascii="Century Gothic" w:hAnsi="Century Gothic"/>
          <w:bCs/>
          <w:color w:val="auto"/>
          <w:sz w:val="24"/>
          <w:szCs w:val="24"/>
        </w:rPr>
        <w:t xml:space="preserve"> </w:t>
      </w:r>
      <w:r w:rsidR="00A67DD3">
        <w:rPr>
          <w:rFonts w:ascii="Century Gothic" w:hAnsi="Century Gothic"/>
          <w:bCs/>
          <w:color w:val="auto"/>
          <w:sz w:val="24"/>
          <w:szCs w:val="24"/>
        </w:rPr>
        <w:t xml:space="preserve">and move into the transition period, </w:t>
      </w:r>
      <w:r w:rsidR="003337CF">
        <w:rPr>
          <w:rFonts w:ascii="Century Gothic" w:hAnsi="Century Gothic"/>
          <w:bCs/>
          <w:color w:val="auto"/>
          <w:sz w:val="24"/>
          <w:szCs w:val="24"/>
        </w:rPr>
        <w:t xml:space="preserve">and </w:t>
      </w:r>
      <w:r w:rsidR="00A67DD3">
        <w:rPr>
          <w:rFonts w:ascii="Century Gothic" w:hAnsi="Century Gothic"/>
          <w:bCs/>
          <w:color w:val="auto"/>
          <w:sz w:val="24"/>
          <w:szCs w:val="24"/>
        </w:rPr>
        <w:t xml:space="preserve">as </w:t>
      </w:r>
      <w:r w:rsidR="003337CF">
        <w:rPr>
          <w:rFonts w:ascii="Century Gothic" w:hAnsi="Century Gothic"/>
          <w:bCs/>
          <w:color w:val="auto"/>
          <w:sz w:val="24"/>
          <w:szCs w:val="24"/>
        </w:rPr>
        <w:t xml:space="preserve">the coronavirus pandemic </w:t>
      </w:r>
      <w:r w:rsidR="00A67DD3">
        <w:rPr>
          <w:rFonts w:ascii="Century Gothic" w:hAnsi="Century Gothic"/>
          <w:bCs/>
          <w:color w:val="auto"/>
          <w:sz w:val="24"/>
          <w:szCs w:val="24"/>
        </w:rPr>
        <w:t xml:space="preserve">begins to </w:t>
      </w:r>
      <w:r w:rsidR="003337CF">
        <w:rPr>
          <w:rFonts w:ascii="Century Gothic" w:hAnsi="Century Gothic"/>
          <w:bCs/>
          <w:color w:val="auto"/>
          <w:sz w:val="24"/>
          <w:szCs w:val="24"/>
        </w:rPr>
        <w:t xml:space="preserve">affect global </w:t>
      </w:r>
      <w:r w:rsidR="00A67DD3">
        <w:rPr>
          <w:rFonts w:ascii="Century Gothic" w:hAnsi="Century Gothic"/>
          <w:bCs/>
          <w:color w:val="auto"/>
          <w:sz w:val="24"/>
          <w:szCs w:val="24"/>
        </w:rPr>
        <w:t xml:space="preserve">money </w:t>
      </w:r>
      <w:r w:rsidR="003337CF">
        <w:rPr>
          <w:rFonts w:ascii="Century Gothic" w:hAnsi="Century Gothic"/>
          <w:bCs/>
          <w:color w:val="auto"/>
          <w:sz w:val="24"/>
          <w:szCs w:val="24"/>
        </w:rPr>
        <w:t>markets,</w:t>
      </w:r>
      <w:r w:rsidR="00A67DD3">
        <w:rPr>
          <w:rFonts w:ascii="Century Gothic" w:hAnsi="Century Gothic"/>
          <w:bCs/>
          <w:color w:val="auto"/>
          <w:sz w:val="24"/>
          <w:szCs w:val="24"/>
        </w:rPr>
        <w:t xml:space="preserve"> it is hard to remember a time of more economic uncertainty. Although Scottish Government’s most recent State of the Economy report (Feb 2020) revealed some signs of a relatively more positive outlook for Scotland’s economy in terms of consumer spending</w:t>
      </w:r>
      <w:r w:rsidR="003A56AE">
        <w:rPr>
          <w:rFonts w:ascii="Century Gothic" w:hAnsi="Century Gothic"/>
          <w:bCs/>
          <w:color w:val="auto"/>
          <w:sz w:val="24"/>
          <w:szCs w:val="24"/>
        </w:rPr>
        <w:t>,</w:t>
      </w:r>
      <w:r w:rsidR="00A67DD3">
        <w:rPr>
          <w:rFonts w:ascii="Century Gothic" w:hAnsi="Century Gothic"/>
          <w:bCs/>
          <w:color w:val="auto"/>
          <w:sz w:val="24"/>
          <w:szCs w:val="24"/>
        </w:rPr>
        <w:t xml:space="preserve"> employment levels, </w:t>
      </w:r>
      <w:r w:rsidR="003A56AE">
        <w:rPr>
          <w:rFonts w:ascii="Century Gothic" w:hAnsi="Century Gothic"/>
          <w:bCs/>
          <w:color w:val="auto"/>
          <w:sz w:val="24"/>
          <w:szCs w:val="24"/>
        </w:rPr>
        <w:t>and future trading relationships</w:t>
      </w:r>
      <w:r w:rsidR="003439B8">
        <w:rPr>
          <w:rFonts w:ascii="Century Gothic" w:hAnsi="Century Gothic"/>
          <w:bCs/>
          <w:color w:val="auto"/>
          <w:sz w:val="24"/>
          <w:szCs w:val="24"/>
        </w:rPr>
        <w:t>,</w:t>
      </w:r>
      <w:r w:rsidR="003A56AE">
        <w:rPr>
          <w:rFonts w:ascii="Century Gothic" w:hAnsi="Century Gothic"/>
          <w:bCs/>
          <w:color w:val="auto"/>
          <w:sz w:val="24"/>
          <w:szCs w:val="24"/>
        </w:rPr>
        <w:t xml:space="preserve"> this was published before the scale of the potential impact of the coronavirus had been assessed.</w:t>
      </w:r>
      <w:r w:rsidR="00A67DD3">
        <w:rPr>
          <w:rFonts w:ascii="Century Gothic" w:hAnsi="Century Gothic"/>
          <w:bCs/>
          <w:color w:val="auto"/>
          <w:sz w:val="24"/>
          <w:szCs w:val="24"/>
        </w:rPr>
        <w:t xml:space="preserve">  </w:t>
      </w:r>
      <w:r w:rsidR="003337CF">
        <w:rPr>
          <w:rFonts w:ascii="Century Gothic" w:hAnsi="Century Gothic"/>
          <w:bCs/>
          <w:color w:val="auto"/>
          <w:sz w:val="24"/>
          <w:szCs w:val="24"/>
        </w:rPr>
        <w:t xml:space="preserve">  </w:t>
      </w:r>
      <w:r w:rsidR="007C554A">
        <w:rPr>
          <w:rFonts w:ascii="Century Gothic" w:hAnsi="Century Gothic"/>
          <w:bCs/>
          <w:color w:val="auto"/>
        </w:rPr>
        <w:t xml:space="preserve"> </w:t>
      </w:r>
    </w:p>
    <w:p w14:paraId="68EB97CA" w14:textId="312B0CF5" w:rsidR="005E4A53" w:rsidRPr="00D60273" w:rsidRDefault="005E4A53" w:rsidP="00A67DD3">
      <w:pPr>
        <w:spacing w:after="0" w:line="240" w:lineRule="auto"/>
        <w:jc w:val="both"/>
        <w:rPr>
          <w:rFonts w:ascii="Century Gothic" w:hAnsi="Century Gothic"/>
          <w:b/>
          <w:color w:val="auto"/>
          <w:sz w:val="24"/>
          <w:szCs w:val="24"/>
        </w:rPr>
      </w:pPr>
    </w:p>
    <w:p w14:paraId="5B9CCE0C" w14:textId="5E1DFB39" w:rsidR="005E4A53" w:rsidRPr="00D60273" w:rsidRDefault="005E4A53" w:rsidP="00A67DD3">
      <w:pPr>
        <w:pStyle w:val="ListParagraph"/>
        <w:numPr>
          <w:ilvl w:val="0"/>
          <w:numId w:val="26"/>
        </w:numPr>
        <w:spacing w:after="0" w:line="240" w:lineRule="auto"/>
        <w:jc w:val="both"/>
        <w:rPr>
          <w:rFonts w:ascii="Century Gothic" w:hAnsi="Century Gothic"/>
          <w:b/>
          <w:color w:val="auto"/>
          <w:sz w:val="24"/>
          <w:szCs w:val="24"/>
        </w:rPr>
      </w:pPr>
      <w:r w:rsidRPr="00D60273">
        <w:rPr>
          <w:rFonts w:ascii="Century Gothic" w:hAnsi="Century Gothic"/>
          <w:b/>
          <w:color w:val="auto"/>
          <w:sz w:val="24"/>
          <w:szCs w:val="24"/>
        </w:rPr>
        <w:t>Rising costs:</w:t>
      </w:r>
      <w:r w:rsidR="003A56AE">
        <w:rPr>
          <w:rFonts w:ascii="Century Gothic" w:hAnsi="Century Gothic"/>
          <w:b/>
          <w:color w:val="auto"/>
          <w:sz w:val="24"/>
          <w:szCs w:val="24"/>
        </w:rPr>
        <w:t xml:space="preserve"> </w:t>
      </w:r>
      <w:r w:rsidR="005905D2" w:rsidRPr="005905D2">
        <w:rPr>
          <w:rFonts w:ascii="Century Gothic" w:hAnsi="Century Gothic"/>
          <w:bCs/>
          <w:color w:val="auto"/>
          <w:sz w:val="24"/>
          <w:szCs w:val="24"/>
        </w:rPr>
        <w:t>Whi</w:t>
      </w:r>
      <w:r w:rsidR="005905D2">
        <w:rPr>
          <w:rFonts w:ascii="Century Gothic" w:hAnsi="Century Gothic"/>
          <w:bCs/>
          <w:color w:val="auto"/>
          <w:sz w:val="24"/>
          <w:szCs w:val="24"/>
        </w:rPr>
        <w:t>le the current economic uncertainty continues and the UK and Scottish governments take steps in an attempt to mitigate its impact</w:t>
      </w:r>
      <w:r w:rsidR="00F63D42">
        <w:rPr>
          <w:rFonts w:ascii="Century Gothic" w:hAnsi="Century Gothic"/>
          <w:bCs/>
          <w:color w:val="auto"/>
          <w:sz w:val="24"/>
          <w:szCs w:val="24"/>
        </w:rPr>
        <w:t>,</w:t>
      </w:r>
      <w:r w:rsidR="005905D2">
        <w:rPr>
          <w:rFonts w:ascii="Century Gothic" w:hAnsi="Century Gothic"/>
          <w:bCs/>
          <w:color w:val="auto"/>
          <w:sz w:val="24"/>
          <w:szCs w:val="24"/>
        </w:rPr>
        <w:t xml:space="preserve"> the challenge for us will be to keep a tight control on our costs in an effort to keep rents affordable. This is a</w:t>
      </w:r>
      <w:r w:rsidR="003439B8">
        <w:rPr>
          <w:rFonts w:ascii="Century Gothic" w:hAnsi="Century Gothic"/>
          <w:bCs/>
          <w:color w:val="auto"/>
          <w:sz w:val="24"/>
          <w:szCs w:val="24"/>
        </w:rPr>
        <w:t>n ongoing</w:t>
      </w:r>
      <w:r w:rsidR="005905D2">
        <w:rPr>
          <w:rFonts w:ascii="Century Gothic" w:hAnsi="Century Gothic"/>
          <w:bCs/>
          <w:color w:val="auto"/>
          <w:sz w:val="24"/>
          <w:szCs w:val="24"/>
        </w:rPr>
        <w:t xml:space="preserve"> challenge for all RSLs, but in the current climate, it is especially challenging.    </w:t>
      </w:r>
    </w:p>
    <w:p w14:paraId="2821983F" w14:textId="11C3F342" w:rsidR="005E4A53" w:rsidRPr="00D60273" w:rsidRDefault="005E4A53" w:rsidP="00A67DD3">
      <w:pPr>
        <w:spacing w:after="0" w:line="240" w:lineRule="auto"/>
        <w:jc w:val="both"/>
        <w:rPr>
          <w:rFonts w:ascii="Century Gothic" w:hAnsi="Century Gothic"/>
          <w:b/>
          <w:color w:val="auto"/>
          <w:sz w:val="24"/>
          <w:szCs w:val="24"/>
        </w:rPr>
      </w:pPr>
    </w:p>
    <w:p w14:paraId="75BC8EEF" w14:textId="355B0257" w:rsidR="005E4A53" w:rsidRPr="00D60273" w:rsidRDefault="005E4A53" w:rsidP="00A67DD3">
      <w:pPr>
        <w:pStyle w:val="ListParagraph"/>
        <w:numPr>
          <w:ilvl w:val="0"/>
          <w:numId w:val="26"/>
        </w:numPr>
        <w:spacing w:after="0" w:line="240" w:lineRule="auto"/>
        <w:jc w:val="both"/>
        <w:rPr>
          <w:rFonts w:ascii="Century Gothic" w:hAnsi="Century Gothic"/>
          <w:b/>
          <w:color w:val="auto"/>
          <w:sz w:val="24"/>
          <w:szCs w:val="24"/>
        </w:rPr>
      </w:pPr>
      <w:r w:rsidRPr="00D60273">
        <w:rPr>
          <w:rFonts w:ascii="Century Gothic" w:hAnsi="Century Gothic"/>
          <w:b/>
          <w:color w:val="auto"/>
          <w:sz w:val="24"/>
          <w:szCs w:val="24"/>
        </w:rPr>
        <w:t>Increasing regulation:</w:t>
      </w:r>
      <w:r w:rsidR="00F63D42">
        <w:rPr>
          <w:rFonts w:ascii="Century Gothic" w:hAnsi="Century Gothic"/>
          <w:b/>
          <w:color w:val="auto"/>
          <w:sz w:val="24"/>
          <w:szCs w:val="24"/>
        </w:rPr>
        <w:t xml:space="preserve"> </w:t>
      </w:r>
      <w:r w:rsidR="00F63D42">
        <w:rPr>
          <w:rFonts w:ascii="Century Gothic" w:hAnsi="Century Gothic"/>
          <w:bCs/>
          <w:color w:val="auto"/>
          <w:sz w:val="24"/>
          <w:szCs w:val="24"/>
        </w:rPr>
        <w:t xml:space="preserve">RSLs are subjected to a raft of regulation and legislation and this continues to increase. In the past year </w:t>
      </w:r>
      <w:r w:rsidR="00312280">
        <w:rPr>
          <w:rFonts w:ascii="Century Gothic" w:hAnsi="Century Gothic"/>
          <w:bCs/>
          <w:color w:val="auto"/>
          <w:sz w:val="24"/>
          <w:szCs w:val="24"/>
        </w:rPr>
        <w:t>the Scottish Housing Regulator updated their regulatory standards which introduced several changes for RSLs including the new requirement for annual assurance reporting</w:t>
      </w:r>
      <w:r w:rsidR="003439B8">
        <w:rPr>
          <w:rFonts w:ascii="Century Gothic" w:hAnsi="Century Gothic"/>
          <w:bCs/>
          <w:color w:val="auto"/>
          <w:sz w:val="24"/>
          <w:szCs w:val="24"/>
        </w:rPr>
        <w:t>. In 2019</w:t>
      </w:r>
      <w:r w:rsidR="000A26BC">
        <w:rPr>
          <w:rFonts w:ascii="Century Gothic" w:hAnsi="Century Gothic"/>
          <w:bCs/>
          <w:color w:val="auto"/>
          <w:sz w:val="24"/>
          <w:szCs w:val="24"/>
        </w:rPr>
        <w:t>,</w:t>
      </w:r>
      <w:r w:rsidR="003439B8">
        <w:rPr>
          <w:rFonts w:ascii="Century Gothic" w:hAnsi="Century Gothic"/>
          <w:bCs/>
          <w:color w:val="auto"/>
          <w:sz w:val="24"/>
          <w:szCs w:val="24"/>
        </w:rPr>
        <w:t xml:space="preserve"> </w:t>
      </w:r>
      <w:r w:rsidR="00312280">
        <w:rPr>
          <w:rFonts w:ascii="Century Gothic" w:hAnsi="Century Gothic"/>
          <w:bCs/>
          <w:color w:val="auto"/>
          <w:sz w:val="24"/>
          <w:szCs w:val="24"/>
        </w:rPr>
        <w:t xml:space="preserve">RSLs also </w:t>
      </w:r>
      <w:r w:rsidR="00F63D42">
        <w:rPr>
          <w:rFonts w:ascii="Century Gothic" w:hAnsi="Century Gothic"/>
          <w:bCs/>
          <w:color w:val="auto"/>
          <w:sz w:val="24"/>
          <w:szCs w:val="24"/>
        </w:rPr>
        <w:t>c</w:t>
      </w:r>
      <w:r w:rsidR="00312280">
        <w:rPr>
          <w:rFonts w:ascii="Century Gothic" w:hAnsi="Century Gothic"/>
          <w:bCs/>
          <w:color w:val="auto"/>
          <w:sz w:val="24"/>
          <w:szCs w:val="24"/>
        </w:rPr>
        <w:t>a</w:t>
      </w:r>
      <w:r w:rsidR="00F63D42">
        <w:rPr>
          <w:rFonts w:ascii="Century Gothic" w:hAnsi="Century Gothic"/>
          <w:bCs/>
          <w:color w:val="auto"/>
          <w:sz w:val="24"/>
          <w:szCs w:val="24"/>
        </w:rPr>
        <w:t>me under the Freedom of Information Act</w:t>
      </w:r>
      <w:r w:rsidR="00312280">
        <w:rPr>
          <w:rFonts w:ascii="Century Gothic" w:hAnsi="Century Gothic"/>
          <w:bCs/>
          <w:color w:val="auto"/>
          <w:sz w:val="24"/>
          <w:szCs w:val="24"/>
        </w:rPr>
        <w:t xml:space="preserve">. </w:t>
      </w:r>
      <w:r w:rsidR="000D1C5E">
        <w:rPr>
          <w:rFonts w:ascii="Century Gothic" w:hAnsi="Century Gothic"/>
          <w:bCs/>
          <w:color w:val="auto"/>
          <w:sz w:val="24"/>
          <w:szCs w:val="24"/>
        </w:rPr>
        <w:t xml:space="preserve">New Fire Safety </w:t>
      </w:r>
      <w:r w:rsidR="00AA3424">
        <w:rPr>
          <w:rFonts w:ascii="Century Gothic" w:hAnsi="Century Gothic"/>
          <w:bCs/>
          <w:color w:val="auto"/>
          <w:sz w:val="24"/>
          <w:szCs w:val="24"/>
        </w:rPr>
        <w:t>Regulations</w:t>
      </w:r>
      <w:r w:rsidR="000D1C5E">
        <w:rPr>
          <w:rFonts w:ascii="Century Gothic" w:hAnsi="Century Gothic"/>
          <w:bCs/>
          <w:color w:val="auto"/>
          <w:sz w:val="24"/>
          <w:szCs w:val="24"/>
        </w:rPr>
        <w:t xml:space="preserve"> are now in place</w:t>
      </w:r>
      <w:r w:rsidR="00312280">
        <w:rPr>
          <w:rFonts w:ascii="Century Gothic" w:hAnsi="Century Gothic"/>
          <w:bCs/>
          <w:color w:val="auto"/>
          <w:sz w:val="24"/>
          <w:szCs w:val="24"/>
        </w:rPr>
        <w:t xml:space="preserve"> and the publication of the Government’s housing to 2040 vision and route map.</w:t>
      </w:r>
      <w:r w:rsidR="003C081A">
        <w:rPr>
          <w:rFonts w:ascii="Century Gothic" w:hAnsi="Century Gothic"/>
          <w:bCs/>
          <w:color w:val="auto"/>
          <w:sz w:val="24"/>
          <w:szCs w:val="24"/>
        </w:rPr>
        <w:t xml:space="preserve"> Next year we expect to see enhanced </w:t>
      </w:r>
      <w:r w:rsidR="003C081A" w:rsidRPr="003C081A">
        <w:rPr>
          <w:rFonts w:ascii="Century Gothic" w:hAnsi="Century Gothic"/>
          <w:bCs/>
          <w:color w:val="auto"/>
          <w:sz w:val="24"/>
          <w:szCs w:val="24"/>
        </w:rPr>
        <w:t>building regulations obligations</w:t>
      </w:r>
      <w:r w:rsidR="003C081A">
        <w:rPr>
          <w:rFonts w:ascii="Century Gothic" w:hAnsi="Century Gothic"/>
          <w:bCs/>
          <w:color w:val="auto"/>
          <w:sz w:val="24"/>
          <w:szCs w:val="24"/>
        </w:rPr>
        <w:t xml:space="preserve"> (which potentially could include </w:t>
      </w:r>
      <w:r w:rsidR="003C081A" w:rsidRPr="003C081A">
        <w:rPr>
          <w:rFonts w:ascii="Century Gothic" w:hAnsi="Century Gothic"/>
          <w:bCs/>
          <w:color w:val="auto"/>
          <w:sz w:val="24"/>
          <w:szCs w:val="24"/>
        </w:rPr>
        <w:t>responsibility for validating component effectiveness</w:t>
      </w:r>
      <w:r w:rsidR="003C081A">
        <w:rPr>
          <w:rFonts w:ascii="Century Gothic" w:hAnsi="Century Gothic"/>
          <w:bCs/>
          <w:color w:val="auto"/>
          <w:sz w:val="24"/>
          <w:szCs w:val="24"/>
        </w:rPr>
        <w:t>).</w:t>
      </w:r>
    </w:p>
    <w:p w14:paraId="10A010C0" w14:textId="21B8DB04" w:rsidR="003337CF" w:rsidRDefault="003439B8" w:rsidP="00A67DD3">
      <w:pPr>
        <w:pStyle w:val="story-bodyintroduction"/>
        <w:numPr>
          <w:ilvl w:val="0"/>
          <w:numId w:val="26"/>
        </w:numPr>
        <w:spacing w:before="420" w:beforeAutospacing="0" w:after="0" w:afterAutospacing="0"/>
        <w:jc w:val="both"/>
        <w:textAlignment w:val="baseline"/>
        <w:rPr>
          <w:rFonts w:ascii="Century Gothic" w:hAnsi="Century Gothic"/>
          <w:bCs/>
          <w:color w:val="404040"/>
        </w:rPr>
      </w:pPr>
      <w:r>
        <w:rPr>
          <w:rFonts w:ascii="Century Gothic" w:hAnsi="Century Gothic"/>
          <w:b/>
        </w:rPr>
        <w:t>Climate change</w:t>
      </w:r>
      <w:r w:rsidR="005E4A53" w:rsidRPr="00D60273">
        <w:rPr>
          <w:rFonts w:ascii="Century Gothic" w:hAnsi="Century Gothic"/>
          <w:b/>
        </w:rPr>
        <w:t>:</w:t>
      </w:r>
      <w:r w:rsidR="000A06A9">
        <w:rPr>
          <w:rFonts w:ascii="Century Gothic" w:hAnsi="Century Gothic"/>
          <w:b/>
        </w:rPr>
        <w:t xml:space="preserve"> </w:t>
      </w:r>
      <w:r w:rsidR="000A06A9">
        <w:rPr>
          <w:rFonts w:ascii="Century Gothic" w:hAnsi="Century Gothic"/>
          <w:bCs/>
        </w:rPr>
        <w:t xml:space="preserve">As we all </w:t>
      </w:r>
      <w:r w:rsidR="000A06A9" w:rsidRPr="003337CF">
        <w:rPr>
          <w:rFonts w:ascii="Century Gothic" w:hAnsi="Century Gothic"/>
          <w:bCs/>
        </w:rPr>
        <w:t xml:space="preserve">begin to appreciate the urgency of addressing climate change, we are also becoming aware of the scale of the challenge facing us. Scottish Government has committed to </w:t>
      </w:r>
      <w:r w:rsidR="009E2150" w:rsidRPr="003337CF">
        <w:rPr>
          <w:rFonts w:ascii="Century Gothic" w:hAnsi="Century Gothic"/>
          <w:bCs/>
        </w:rPr>
        <w:t xml:space="preserve">ambitious </w:t>
      </w:r>
      <w:r w:rsidR="000A06A9" w:rsidRPr="003337CF">
        <w:rPr>
          <w:rFonts w:ascii="Century Gothic" w:hAnsi="Century Gothic"/>
          <w:bCs/>
        </w:rPr>
        <w:t xml:space="preserve">carbon reduction targets which </w:t>
      </w:r>
      <w:r w:rsidR="009E2150" w:rsidRPr="003337CF">
        <w:rPr>
          <w:rFonts w:ascii="Century Gothic" w:hAnsi="Century Gothic"/>
          <w:bCs/>
        </w:rPr>
        <w:t xml:space="preserve">for example, will </w:t>
      </w:r>
      <w:r w:rsidR="000A06A9" w:rsidRPr="003337CF">
        <w:rPr>
          <w:rFonts w:ascii="Century Gothic" w:hAnsi="Century Gothic"/>
          <w:bCs/>
        </w:rPr>
        <w:t xml:space="preserve">mean </w:t>
      </w:r>
      <w:r w:rsidR="009E2150" w:rsidRPr="003337CF">
        <w:rPr>
          <w:rFonts w:ascii="Century Gothic" w:hAnsi="Century Gothic"/>
          <w:bCs/>
        </w:rPr>
        <w:t>that</w:t>
      </w:r>
      <w:r w:rsidR="003337CF" w:rsidRPr="003337CF">
        <w:rPr>
          <w:rFonts w:ascii="Century Gothic" w:hAnsi="Century Gothic"/>
          <w:bCs/>
          <w:color w:val="404040"/>
        </w:rPr>
        <w:t xml:space="preserve"> all new homes built in Scotland </w:t>
      </w:r>
      <w:r w:rsidR="003337CF">
        <w:rPr>
          <w:rFonts w:ascii="Century Gothic" w:hAnsi="Century Gothic"/>
          <w:bCs/>
          <w:color w:val="404040"/>
        </w:rPr>
        <w:t xml:space="preserve">from 2024 will only </w:t>
      </w:r>
      <w:r w:rsidR="003337CF" w:rsidRPr="003337CF">
        <w:rPr>
          <w:rFonts w:ascii="Century Gothic" w:hAnsi="Century Gothic"/>
          <w:bCs/>
          <w:color w:val="404040"/>
        </w:rPr>
        <w:t>use renewable or low-carbon heating.</w:t>
      </w:r>
      <w:r w:rsidR="003337CF">
        <w:rPr>
          <w:rFonts w:ascii="Century Gothic" w:hAnsi="Century Gothic"/>
          <w:bCs/>
          <w:color w:val="404040"/>
        </w:rPr>
        <w:t xml:space="preserve"> We already know that trying to meet all the new EESSH2 standards will, for many RSLs including ourselves, be either technically impossible or economically </w:t>
      </w:r>
      <w:r>
        <w:rPr>
          <w:rFonts w:ascii="Century Gothic" w:hAnsi="Century Gothic"/>
          <w:bCs/>
          <w:color w:val="404040"/>
        </w:rPr>
        <w:t>un</w:t>
      </w:r>
      <w:r w:rsidR="003337CF">
        <w:rPr>
          <w:rFonts w:ascii="Century Gothic" w:hAnsi="Century Gothic"/>
          <w:bCs/>
          <w:color w:val="404040"/>
        </w:rPr>
        <w:t>viable.</w:t>
      </w:r>
    </w:p>
    <w:p w14:paraId="0311CB34" w14:textId="1669AFD7" w:rsidR="00312280" w:rsidRPr="003337CF" w:rsidRDefault="00312280" w:rsidP="00A67DD3">
      <w:pPr>
        <w:pStyle w:val="story-bodyintroduction"/>
        <w:numPr>
          <w:ilvl w:val="0"/>
          <w:numId w:val="26"/>
        </w:numPr>
        <w:spacing w:before="420" w:beforeAutospacing="0" w:after="0" w:afterAutospacing="0"/>
        <w:jc w:val="both"/>
        <w:textAlignment w:val="baseline"/>
        <w:rPr>
          <w:rFonts w:ascii="Century Gothic" w:hAnsi="Century Gothic"/>
          <w:bCs/>
          <w:color w:val="404040"/>
        </w:rPr>
      </w:pPr>
      <w:r>
        <w:rPr>
          <w:rFonts w:ascii="Century Gothic" w:hAnsi="Century Gothic"/>
          <w:b/>
        </w:rPr>
        <w:t xml:space="preserve">Universal Credit: </w:t>
      </w:r>
      <w:r w:rsidR="000D1C5E">
        <w:rPr>
          <w:rFonts w:ascii="Century Gothic" w:hAnsi="Century Gothic"/>
          <w:bCs/>
        </w:rPr>
        <w:t>W</w:t>
      </w:r>
      <w:r w:rsidR="00F601B0">
        <w:rPr>
          <w:rFonts w:ascii="Century Gothic" w:hAnsi="Century Gothic"/>
          <w:bCs/>
        </w:rPr>
        <w:t xml:space="preserve">e are only now </w:t>
      </w:r>
      <w:r>
        <w:rPr>
          <w:rFonts w:ascii="Century Gothic" w:hAnsi="Century Gothic"/>
          <w:bCs/>
        </w:rPr>
        <w:t>starting to see our tena</w:t>
      </w:r>
      <w:r w:rsidR="00F601B0">
        <w:rPr>
          <w:rFonts w:ascii="Century Gothic" w:hAnsi="Century Gothic"/>
          <w:bCs/>
        </w:rPr>
        <w:t>n</w:t>
      </w:r>
      <w:r>
        <w:rPr>
          <w:rFonts w:ascii="Century Gothic" w:hAnsi="Century Gothic"/>
          <w:bCs/>
        </w:rPr>
        <w:t>ts move across to the new system</w:t>
      </w:r>
      <w:r w:rsidR="00F601B0">
        <w:rPr>
          <w:rFonts w:ascii="Century Gothic" w:hAnsi="Century Gothic"/>
          <w:bCs/>
        </w:rPr>
        <w:t xml:space="preserve">. As more tenants move to Universal Credit, we </w:t>
      </w:r>
      <w:r w:rsidR="003439B8">
        <w:rPr>
          <w:rFonts w:ascii="Century Gothic" w:hAnsi="Century Gothic"/>
          <w:bCs/>
        </w:rPr>
        <w:t>will undoubtedly</w:t>
      </w:r>
      <w:r w:rsidR="00F601B0">
        <w:rPr>
          <w:rFonts w:ascii="Century Gothic" w:hAnsi="Century Gothic"/>
          <w:bCs/>
        </w:rPr>
        <w:t xml:space="preserve"> start to see an impact. The challenge here will be twofold; how best we can support our tenants as they migrate to the new system and also how best we can mitigate any detrimental impact on our own business.  </w:t>
      </w:r>
      <w:r>
        <w:rPr>
          <w:rFonts w:ascii="Century Gothic" w:hAnsi="Century Gothic"/>
          <w:bCs/>
        </w:rPr>
        <w:t xml:space="preserve">  </w:t>
      </w:r>
    </w:p>
    <w:p w14:paraId="0101F969" w14:textId="77777777" w:rsidR="005E4A53" w:rsidRPr="005E4A53" w:rsidRDefault="005E4A53">
      <w:pPr>
        <w:rPr>
          <w:rFonts w:ascii="Century Gothic" w:hAnsi="Century Gothic"/>
          <w:b/>
          <w:color w:val="auto"/>
          <w:sz w:val="24"/>
          <w:szCs w:val="24"/>
          <w:u w:val="single"/>
        </w:rPr>
      </w:pPr>
    </w:p>
    <w:p w14:paraId="4615D747" w14:textId="30372577" w:rsidR="00123665" w:rsidRPr="005E4A53" w:rsidRDefault="00123665">
      <w:pPr>
        <w:rPr>
          <w:rFonts w:ascii="Century Gothic" w:hAnsi="Century Gothic"/>
          <w:b/>
          <w:color w:val="auto"/>
          <w:sz w:val="24"/>
          <w:szCs w:val="24"/>
          <w:u w:val="single"/>
        </w:rPr>
      </w:pPr>
      <w:r w:rsidRPr="005E4A53">
        <w:rPr>
          <w:rFonts w:ascii="Century Gothic" w:hAnsi="Century Gothic"/>
          <w:b/>
          <w:color w:val="auto"/>
          <w:sz w:val="24"/>
          <w:szCs w:val="24"/>
          <w:u w:val="single"/>
        </w:rPr>
        <w:br w:type="page"/>
      </w:r>
    </w:p>
    <w:p w14:paraId="1F11C245" w14:textId="05FC9612" w:rsidR="00E45A44" w:rsidRPr="0068037B" w:rsidRDefault="00E45A44" w:rsidP="00E45A44">
      <w:pPr>
        <w:rPr>
          <w:rFonts w:ascii="Century Gothic" w:hAnsi="Century Gothic"/>
          <w:b/>
          <w:color w:val="660033"/>
          <w:sz w:val="72"/>
          <w:szCs w:val="72"/>
        </w:rPr>
      </w:pPr>
      <w:r w:rsidRPr="0068037B">
        <w:rPr>
          <w:rFonts w:ascii="Century Gothic" w:hAnsi="Century Gothic"/>
          <w:b/>
          <w:color w:val="660033"/>
          <w:sz w:val="32"/>
          <w:szCs w:val="32"/>
        </w:rPr>
        <w:lastRenderedPageBreak/>
        <w:t>Section 4:</w:t>
      </w:r>
      <w:r w:rsidRPr="0068037B">
        <w:rPr>
          <w:rFonts w:ascii="Century Gothic" w:hAnsi="Century Gothic"/>
          <w:b/>
          <w:color w:val="660033"/>
          <w:sz w:val="72"/>
          <w:szCs w:val="72"/>
        </w:rPr>
        <w:t xml:space="preserve"> Strat</w:t>
      </w:r>
      <w:r w:rsidRPr="00587D69">
        <w:rPr>
          <w:rFonts w:ascii="Century Gothic" w:hAnsi="Century Gothic"/>
          <w:b/>
          <w:color w:val="89C79F" w:themeColor="accent3" w:themeTint="99"/>
          <w:sz w:val="72"/>
          <w:szCs w:val="72"/>
        </w:rPr>
        <w:t>eg</w:t>
      </w:r>
      <w:r w:rsidRPr="0068037B">
        <w:rPr>
          <w:rFonts w:ascii="Century Gothic" w:hAnsi="Century Gothic"/>
          <w:b/>
          <w:color w:val="660033"/>
          <w:sz w:val="72"/>
          <w:szCs w:val="72"/>
        </w:rPr>
        <w:t>y</w:t>
      </w:r>
    </w:p>
    <w:p w14:paraId="72280440" w14:textId="06843A38" w:rsidR="00E45A44" w:rsidRPr="0068037B" w:rsidRDefault="00015F1F" w:rsidP="000C2C19">
      <w:pPr>
        <w:spacing w:after="240" w:line="240" w:lineRule="auto"/>
        <w:jc w:val="both"/>
        <w:rPr>
          <w:rFonts w:ascii="Century Gothic" w:eastAsia="Calibri" w:hAnsi="Century Gothic" w:cs="Times New Roman"/>
          <w:b/>
          <w:i/>
          <w:color w:val="660033"/>
          <w:kern w:val="0"/>
          <w:sz w:val="28"/>
          <w:szCs w:val="28"/>
          <w:lang w:val="en-GB" w:eastAsia="en-US"/>
          <w14:ligatures w14:val="none"/>
        </w:rPr>
      </w:pPr>
      <w:r w:rsidRPr="0068037B">
        <w:rPr>
          <w:rFonts w:ascii="Century Gothic" w:eastAsia="Calibri" w:hAnsi="Century Gothic" w:cs="Times New Roman"/>
          <w:b/>
          <w:i/>
          <w:color w:val="660033"/>
          <w:kern w:val="0"/>
          <w:sz w:val="28"/>
          <w:szCs w:val="28"/>
          <w:lang w:val="en-GB" w:eastAsia="en-US"/>
          <w14:ligatures w14:val="none"/>
        </w:rPr>
        <w:t xml:space="preserve">Our business strategy </w:t>
      </w:r>
      <w:r w:rsidR="003B4A52" w:rsidRPr="0068037B">
        <w:rPr>
          <w:rFonts w:ascii="Century Gothic" w:eastAsia="Calibri" w:hAnsi="Century Gothic" w:cs="Times New Roman"/>
          <w:b/>
          <w:i/>
          <w:color w:val="660033"/>
          <w:kern w:val="0"/>
          <w:sz w:val="28"/>
          <w:szCs w:val="28"/>
          <w:lang w:val="en-GB" w:eastAsia="en-US"/>
          <w14:ligatures w14:val="none"/>
        </w:rPr>
        <w:t>provides an over-arching</w:t>
      </w:r>
      <w:r w:rsidRPr="0068037B">
        <w:rPr>
          <w:rFonts w:ascii="Century Gothic" w:eastAsia="Calibri" w:hAnsi="Century Gothic" w:cs="Times New Roman"/>
          <w:b/>
          <w:i/>
          <w:color w:val="660033"/>
          <w:kern w:val="0"/>
          <w:sz w:val="28"/>
          <w:szCs w:val="28"/>
          <w:lang w:val="en-GB" w:eastAsia="en-US"/>
          <w14:ligatures w14:val="none"/>
        </w:rPr>
        <w:t xml:space="preserve"> framework for </w:t>
      </w:r>
      <w:r w:rsidR="0068037B">
        <w:rPr>
          <w:rFonts w:ascii="Century Gothic" w:eastAsia="Calibri" w:hAnsi="Century Gothic" w:cs="Times New Roman"/>
          <w:b/>
          <w:i/>
          <w:color w:val="660033"/>
          <w:kern w:val="0"/>
          <w:sz w:val="28"/>
          <w:szCs w:val="28"/>
          <w:lang w:val="en-GB" w:eastAsia="en-US"/>
          <w14:ligatures w14:val="none"/>
        </w:rPr>
        <w:t xml:space="preserve">our work. It helps us to steer our course, maintain our pace and ensure that we deliver the performance standards set by our </w:t>
      </w:r>
      <w:r w:rsidR="00FB0160">
        <w:rPr>
          <w:rFonts w:ascii="Century Gothic" w:eastAsia="Calibri" w:hAnsi="Century Gothic" w:cs="Times New Roman"/>
          <w:b/>
          <w:i/>
          <w:color w:val="660033"/>
          <w:kern w:val="0"/>
          <w:sz w:val="28"/>
          <w:szCs w:val="28"/>
          <w:lang w:val="en-GB" w:eastAsia="en-US"/>
          <w14:ligatures w14:val="none"/>
        </w:rPr>
        <w:t>m</w:t>
      </w:r>
      <w:r w:rsidR="00462529">
        <w:rPr>
          <w:rFonts w:ascii="Century Gothic" w:eastAsia="Calibri" w:hAnsi="Century Gothic" w:cs="Times New Roman"/>
          <w:b/>
          <w:i/>
          <w:color w:val="660033"/>
          <w:kern w:val="0"/>
          <w:sz w:val="28"/>
          <w:szCs w:val="28"/>
          <w:lang w:val="en-GB" w:eastAsia="en-US"/>
          <w14:ligatures w14:val="none"/>
        </w:rPr>
        <w:t xml:space="preserve">anagement </w:t>
      </w:r>
      <w:r w:rsidR="00FB0160">
        <w:rPr>
          <w:rFonts w:ascii="Century Gothic" w:eastAsia="Calibri" w:hAnsi="Century Gothic" w:cs="Times New Roman"/>
          <w:b/>
          <w:i/>
          <w:color w:val="660033"/>
          <w:kern w:val="0"/>
          <w:sz w:val="28"/>
          <w:szCs w:val="28"/>
          <w:lang w:val="en-GB" w:eastAsia="en-US"/>
          <w14:ligatures w14:val="none"/>
        </w:rPr>
        <w:t>c</w:t>
      </w:r>
      <w:r w:rsidR="0068037B">
        <w:rPr>
          <w:rFonts w:ascii="Century Gothic" w:eastAsia="Calibri" w:hAnsi="Century Gothic" w:cs="Times New Roman"/>
          <w:b/>
          <w:i/>
          <w:color w:val="660033"/>
          <w:kern w:val="0"/>
          <w:sz w:val="28"/>
          <w:szCs w:val="28"/>
          <w:lang w:val="en-GB" w:eastAsia="en-US"/>
          <w14:ligatures w14:val="none"/>
        </w:rPr>
        <w:t>ommittee. It also helps us to articulate our ambitions in a clear and consistent way.</w:t>
      </w:r>
      <w:r w:rsidRPr="0068037B">
        <w:rPr>
          <w:rFonts w:ascii="Century Gothic" w:eastAsia="Calibri" w:hAnsi="Century Gothic" w:cs="Times New Roman"/>
          <w:b/>
          <w:i/>
          <w:color w:val="660033"/>
          <w:kern w:val="0"/>
          <w:sz w:val="28"/>
          <w:szCs w:val="28"/>
          <w:lang w:val="en-GB" w:eastAsia="en-US"/>
          <w14:ligatures w14:val="none"/>
        </w:rPr>
        <w:t xml:space="preserve"> </w:t>
      </w:r>
    </w:p>
    <w:p w14:paraId="1002A96C" w14:textId="62F119FB" w:rsidR="00142EC3" w:rsidRPr="00804CB5" w:rsidRDefault="00142EC3" w:rsidP="00B11342">
      <w:pPr>
        <w:spacing w:after="0" w:line="240" w:lineRule="auto"/>
        <w:rPr>
          <w:rFonts w:ascii="Century Gothic" w:hAnsi="Century Gothic"/>
          <w:b/>
          <w:sz w:val="32"/>
          <w:szCs w:val="32"/>
        </w:rPr>
      </w:pPr>
    </w:p>
    <w:p w14:paraId="28C1A6E6" w14:textId="36421B5B" w:rsidR="00E45A44" w:rsidRPr="00804CB5" w:rsidRDefault="00AC0E5A" w:rsidP="008A7512">
      <w:pPr>
        <w:spacing w:line="240" w:lineRule="auto"/>
        <w:jc w:val="both"/>
        <w:rPr>
          <w:rFonts w:ascii="Century Gothic" w:hAnsi="Century Gothic"/>
          <w:sz w:val="24"/>
          <w:szCs w:val="24"/>
        </w:rPr>
      </w:pPr>
      <w:r w:rsidRPr="00804CB5">
        <w:rPr>
          <w:rFonts w:ascii="Century Gothic" w:hAnsi="Century Gothic"/>
          <w:noProof/>
          <w:sz w:val="32"/>
          <w:szCs w:val="32"/>
          <w:lang w:val="en-GB" w:eastAsia="en-GB"/>
        </w:rPr>
        <mc:AlternateContent>
          <mc:Choice Requires="wps">
            <w:drawing>
              <wp:anchor distT="182880" distB="182880" distL="274320" distR="274320" simplePos="0" relativeHeight="251708416" behindDoc="0" locked="0" layoutInCell="1" allowOverlap="0" wp14:anchorId="0F92009F" wp14:editId="51081734">
                <wp:simplePos x="0" y="0"/>
                <wp:positionH relativeFrom="margin">
                  <wp:align>left</wp:align>
                </wp:positionH>
                <wp:positionV relativeFrom="paragraph">
                  <wp:posOffset>130175</wp:posOffset>
                </wp:positionV>
                <wp:extent cx="2320925" cy="5619750"/>
                <wp:effectExtent l="0" t="0" r="3175" b="0"/>
                <wp:wrapSquare wrapText="bothSides"/>
                <wp:docPr id="12" name="Text Box 12" descr="Text box sidebar"/>
                <wp:cNvGraphicFramePr/>
                <a:graphic xmlns:a="http://schemas.openxmlformats.org/drawingml/2006/main">
                  <a:graphicData uri="http://schemas.microsoft.com/office/word/2010/wordprocessingShape">
                    <wps:wsp>
                      <wps:cNvSpPr txBox="1"/>
                      <wps:spPr>
                        <a:xfrm>
                          <a:off x="0" y="0"/>
                          <a:ext cx="2320925" cy="5619750"/>
                        </a:xfrm>
                        <a:prstGeom prst="rect">
                          <a:avLst/>
                        </a:prstGeom>
                        <a:noFill/>
                        <a:ln w="6350">
                          <a:noFill/>
                        </a:ln>
                        <a:effectLst/>
                      </wps:spPr>
                      <wps:txbx>
                        <w:txbxContent>
                          <w:tbl>
                            <w:tblPr>
                              <w:tblW w:w="35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Description w:val="Sidebar layout table"/>
                            </w:tblPr>
                            <w:tblGrid>
                              <w:gridCol w:w="3544"/>
                            </w:tblGrid>
                            <w:tr w:rsidR="008307FB" w14:paraId="79A8399F" w14:textId="77777777" w:rsidTr="0068037B">
                              <w:trPr>
                                <w:trHeight w:hRule="exact" w:val="8794"/>
                              </w:trPr>
                              <w:tc>
                                <w:tcPr>
                                  <w:tcW w:w="3544" w:type="dxa"/>
                                  <w:tcBorders>
                                    <w:top w:val="nil"/>
                                    <w:left w:val="nil"/>
                                    <w:bottom w:val="nil"/>
                                    <w:right w:val="nil"/>
                                  </w:tcBorders>
                                  <w:shd w:val="clear" w:color="auto" w:fill="F2F2F2" w:themeFill="background1" w:themeFillShade="F2"/>
                                  <w:tcMar>
                                    <w:top w:w="288" w:type="dxa"/>
                                    <w:bottom w:w="288" w:type="dxa"/>
                                  </w:tcMar>
                                </w:tcPr>
                                <w:p w14:paraId="5890AEAA" w14:textId="2F952810" w:rsidR="008307FB" w:rsidRPr="0068037B" w:rsidRDefault="008307FB" w:rsidP="0068037B">
                                  <w:pPr>
                                    <w:spacing w:after="0" w:line="240" w:lineRule="auto"/>
                                    <w:jc w:val="center"/>
                                    <w:rPr>
                                      <w:rFonts w:ascii="Century Gothic" w:hAnsi="Century Gothic"/>
                                      <w:b/>
                                      <w:i/>
                                      <w:color w:val="auto"/>
                                      <w:sz w:val="24"/>
                                      <w:szCs w:val="24"/>
                                    </w:rPr>
                                  </w:pPr>
                                  <w:r w:rsidRPr="0068037B">
                                    <w:rPr>
                                      <w:rFonts w:ascii="Century Gothic" w:hAnsi="Century Gothic"/>
                                      <w:b/>
                                      <w:i/>
                                      <w:color w:val="auto"/>
                                      <w:sz w:val="24"/>
                                      <w:szCs w:val="24"/>
                                    </w:rPr>
                                    <w:t>OUR VALUES</w:t>
                                  </w:r>
                                </w:p>
                                <w:p w14:paraId="5AA2B8B7" w14:textId="77777777" w:rsidR="008307FB" w:rsidRPr="0068037B" w:rsidRDefault="008307FB" w:rsidP="0068037B">
                                  <w:pPr>
                                    <w:spacing w:after="0" w:line="240" w:lineRule="auto"/>
                                    <w:jc w:val="center"/>
                                    <w:rPr>
                                      <w:rFonts w:ascii="Century Gothic" w:hAnsi="Century Gothic"/>
                                      <w:b/>
                                      <w:i/>
                                      <w:color w:val="auto"/>
                                      <w:sz w:val="18"/>
                                      <w:szCs w:val="18"/>
                                    </w:rPr>
                                  </w:pPr>
                                </w:p>
                                <w:p w14:paraId="07E51B68" w14:textId="1BFAF0FE"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R</w:t>
                                  </w:r>
                                  <w:r w:rsidRPr="0068037B">
                                    <w:rPr>
                                      <w:rFonts w:ascii="Century Gothic" w:hAnsi="Century Gothic"/>
                                      <w:sz w:val="18"/>
                                      <w:szCs w:val="18"/>
                                    </w:rPr>
                                    <w:t xml:space="preserve">espect </w:t>
                                  </w:r>
                                </w:p>
                                <w:p w14:paraId="7B5925AA" w14:textId="16310592" w:rsidR="008307FB" w:rsidRPr="0068037B" w:rsidRDefault="008307FB" w:rsidP="008262B2">
                                  <w:pPr>
                                    <w:pStyle w:val="ListParagraph"/>
                                    <w:numPr>
                                      <w:ilvl w:val="0"/>
                                      <w:numId w:val="5"/>
                                    </w:numPr>
                                    <w:spacing w:after="0" w:line="240" w:lineRule="auto"/>
                                    <w:ind w:left="426" w:hanging="284"/>
                                    <w:rPr>
                                      <w:rFonts w:ascii="Century Gothic" w:hAnsi="Century Gothic"/>
                                      <w:sz w:val="18"/>
                                      <w:szCs w:val="18"/>
                                    </w:rPr>
                                  </w:pPr>
                                  <w:r>
                                    <w:rPr>
                                      <w:rFonts w:ascii="Century Gothic" w:hAnsi="Century Gothic"/>
                                      <w:sz w:val="18"/>
                                      <w:szCs w:val="18"/>
                                    </w:rPr>
                                    <w:t>For</w:t>
                                  </w:r>
                                  <w:r w:rsidRPr="0068037B">
                                    <w:rPr>
                                      <w:rFonts w:ascii="Century Gothic" w:hAnsi="Century Gothic"/>
                                      <w:sz w:val="18"/>
                                      <w:szCs w:val="18"/>
                                    </w:rPr>
                                    <w:t xml:space="preserve"> each other and the area in which we operate </w:t>
                                  </w:r>
                                </w:p>
                                <w:p w14:paraId="2606F680" w14:textId="2E3AC410"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U</w:t>
                                  </w:r>
                                  <w:r w:rsidRPr="0068037B">
                                    <w:rPr>
                                      <w:rFonts w:ascii="Century Gothic" w:hAnsi="Century Gothic"/>
                                      <w:sz w:val="18"/>
                                      <w:szCs w:val="18"/>
                                    </w:rPr>
                                    <w:t xml:space="preserve">nderstanding </w:t>
                                  </w:r>
                                </w:p>
                                <w:p w14:paraId="742B5D32" w14:textId="461F8F88" w:rsidR="008307FB" w:rsidRPr="0068037B" w:rsidRDefault="008307FB" w:rsidP="008262B2">
                                  <w:pPr>
                                    <w:pStyle w:val="ListParagraph"/>
                                    <w:numPr>
                                      <w:ilvl w:val="0"/>
                                      <w:numId w:val="5"/>
                                    </w:numPr>
                                    <w:spacing w:after="0" w:line="240" w:lineRule="auto"/>
                                    <w:ind w:left="426" w:hanging="284"/>
                                    <w:rPr>
                                      <w:rFonts w:ascii="Century Gothic" w:hAnsi="Century Gothic"/>
                                      <w:sz w:val="18"/>
                                      <w:szCs w:val="18"/>
                                    </w:rPr>
                                  </w:pPr>
                                  <w:r w:rsidRPr="0068037B">
                                    <w:rPr>
                                      <w:rFonts w:ascii="Century Gothic" w:hAnsi="Century Gothic"/>
                                      <w:sz w:val="18"/>
                                      <w:szCs w:val="18"/>
                                    </w:rPr>
                                    <w:t>The needs, wants and aspirations of our s</w:t>
                                  </w:r>
                                  <w:r>
                                    <w:rPr>
                                      <w:rFonts w:ascii="Century Gothic" w:hAnsi="Century Gothic"/>
                                      <w:sz w:val="18"/>
                                      <w:szCs w:val="18"/>
                                    </w:rPr>
                                    <w:t>e</w:t>
                                  </w:r>
                                  <w:r w:rsidRPr="0068037B">
                                    <w:rPr>
                                      <w:rFonts w:ascii="Century Gothic" w:hAnsi="Century Gothic"/>
                                      <w:sz w:val="18"/>
                                      <w:szCs w:val="18"/>
                                    </w:rPr>
                                    <w:t xml:space="preserve">rvice users </w:t>
                                  </w:r>
                                </w:p>
                                <w:p w14:paraId="3EA3390E" w14:textId="724D6CA8" w:rsidR="008307FB" w:rsidRPr="0068037B" w:rsidRDefault="008307FB" w:rsidP="008262B2">
                                  <w:pPr>
                                    <w:pStyle w:val="ListParagraph"/>
                                    <w:numPr>
                                      <w:ilvl w:val="0"/>
                                      <w:numId w:val="5"/>
                                    </w:numPr>
                                    <w:spacing w:after="0" w:line="240" w:lineRule="auto"/>
                                    <w:ind w:left="426" w:hanging="284"/>
                                    <w:rPr>
                                      <w:rFonts w:ascii="Century Gothic" w:hAnsi="Century Gothic"/>
                                      <w:sz w:val="18"/>
                                      <w:szCs w:val="18"/>
                                    </w:rPr>
                                  </w:pPr>
                                  <w:r w:rsidRPr="0068037B">
                                    <w:rPr>
                                      <w:rFonts w:ascii="Century Gothic" w:hAnsi="Century Gothic"/>
                                      <w:sz w:val="18"/>
                                      <w:szCs w:val="18"/>
                                    </w:rPr>
                                    <w:t xml:space="preserve">Our </w:t>
                                  </w:r>
                                  <w:r>
                                    <w:rPr>
                                      <w:rFonts w:ascii="Century Gothic" w:hAnsi="Century Gothic"/>
                                      <w:sz w:val="18"/>
                                      <w:szCs w:val="18"/>
                                    </w:rPr>
                                    <w:t>c</w:t>
                                  </w:r>
                                  <w:r w:rsidRPr="0068037B">
                                    <w:rPr>
                                      <w:rFonts w:ascii="Century Gothic" w:hAnsi="Century Gothic"/>
                                      <w:sz w:val="18"/>
                                      <w:szCs w:val="18"/>
                                    </w:rPr>
                                    <w:t>ommunity</w:t>
                                  </w:r>
                                </w:p>
                                <w:p w14:paraId="16D0AB86" w14:textId="61BF7E9C" w:rsidR="008307FB" w:rsidRPr="0068037B" w:rsidRDefault="008307FB" w:rsidP="008262B2">
                                  <w:pPr>
                                    <w:pStyle w:val="ListParagraph"/>
                                    <w:numPr>
                                      <w:ilvl w:val="0"/>
                                      <w:numId w:val="5"/>
                                    </w:numPr>
                                    <w:spacing w:after="0" w:line="240" w:lineRule="auto"/>
                                    <w:ind w:left="426" w:hanging="284"/>
                                    <w:rPr>
                                      <w:rFonts w:ascii="Century Gothic" w:hAnsi="Century Gothic"/>
                                      <w:sz w:val="18"/>
                                      <w:szCs w:val="18"/>
                                    </w:rPr>
                                  </w:pPr>
                                  <w:r w:rsidRPr="0068037B">
                                    <w:rPr>
                                      <w:rFonts w:ascii="Century Gothic" w:hAnsi="Century Gothic"/>
                                      <w:sz w:val="18"/>
                                      <w:szCs w:val="18"/>
                                    </w:rPr>
                                    <w:t xml:space="preserve">Our </w:t>
                                  </w:r>
                                  <w:r>
                                    <w:rPr>
                                      <w:rFonts w:ascii="Century Gothic" w:hAnsi="Century Gothic"/>
                                      <w:sz w:val="18"/>
                                      <w:szCs w:val="18"/>
                                    </w:rPr>
                                    <w:t>o</w:t>
                                  </w:r>
                                  <w:r w:rsidRPr="0068037B">
                                    <w:rPr>
                                      <w:rFonts w:ascii="Century Gothic" w:hAnsi="Century Gothic"/>
                                      <w:sz w:val="18"/>
                                      <w:szCs w:val="18"/>
                                    </w:rPr>
                                    <w:t xml:space="preserve">perating </w:t>
                                  </w:r>
                                  <w:r>
                                    <w:rPr>
                                      <w:rFonts w:ascii="Century Gothic" w:hAnsi="Century Gothic"/>
                                      <w:sz w:val="18"/>
                                      <w:szCs w:val="18"/>
                                    </w:rPr>
                                    <w:t>e</w:t>
                                  </w:r>
                                  <w:r w:rsidRPr="0068037B">
                                    <w:rPr>
                                      <w:rFonts w:ascii="Century Gothic" w:hAnsi="Century Gothic"/>
                                      <w:sz w:val="18"/>
                                      <w:szCs w:val="18"/>
                                    </w:rPr>
                                    <w:t>nvironment</w:t>
                                  </w:r>
                                </w:p>
                                <w:p w14:paraId="5E50FA8F" w14:textId="7C6C3776"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C</w:t>
                                  </w:r>
                                  <w:r w:rsidRPr="0068037B">
                                    <w:rPr>
                                      <w:rFonts w:ascii="Century Gothic" w:hAnsi="Century Gothic"/>
                                      <w:sz w:val="18"/>
                                      <w:szCs w:val="18"/>
                                    </w:rPr>
                                    <w:t>o</w:t>
                                  </w:r>
                                  <w:r>
                                    <w:rPr>
                                      <w:rFonts w:ascii="Century Gothic" w:hAnsi="Century Gothic"/>
                                      <w:sz w:val="18"/>
                                      <w:szCs w:val="18"/>
                                    </w:rPr>
                                    <w:t>m</w:t>
                                  </w:r>
                                  <w:r w:rsidRPr="0068037B">
                                    <w:rPr>
                                      <w:rFonts w:ascii="Century Gothic" w:hAnsi="Century Gothic"/>
                                      <w:sz w:val="18"/>
                                      <w:szCs w:val="18"/>
                                    </w:rPr>
                                    <w:t>munity</w:t>
                                  </w:r>
                                </w:p>
                                <w:p w14:paraId="63A939B5" w14:textId="59706709" w:rsidR="008307FB" w:rsidRPr="0068037B" w:rsidRDefault="008307FB" w:rsidP="008262B2">
                                  <w:pPr>
                                    <w:pStyle w:val="ListParagraph"/>
                                    <w:numPr>
                                      <w:ilvl w:val="0"/>
                                      <w:numId w:val="6"/>
                                    </w:numPr>
                                    <w:spacing w:after="0" w:line="240" w:lineRule="auto"/>
                                    <w:ind w:left="426" w:hanging="284"/>
                                    <w:rPr>
                                      <w:rFonts w:ascii="Century Gothic" w:hAnsi="Century Gothic"/>
                                      <w:sz w:val="18"/>
                                      <w:szCs w:val="18"/>
                                    </w:rPr>
                                  </w:pPr>
                                  <w:r w:rsidRPr="0068037B">
                                    <w:rPr>
                                      <w:rFonts w:ascii="Century Gothic" w:hAnsi="Century Gothic"/>
                                      <w:sz w:val="18"/>
                                      <w:szCs w:val="18"/>
                                    </w:rPr>
                                    <w:t xml:space="preserve">Community </w:t>
                                  </w:r>
                                  <w:r>
                                    <w:rPr>
                                      <w:rFonts w:ascii="Century Gothic" w:hAnsi="Century Gothic"/>
                                      <w:sz w:val="18"/>
                                      <w:szCs w:val="18"/>
                                    </w:rPr>
                                    <w:t>b</w:t>
                                  </w:r>
                                  <w:r w:rsidRPr="0068037B">
                                    <w:rPr>
                                      <w:rFonts w:ascii="Century Gothic" w:hAnsi="Century Gothic"/>
                                      <w:sz w:val="18"/>
                                      <w:szCs w:val="18"/>
                                    </w:rPr>
                                    <w:t>ased</w:t>
                                  </w:r>
                                </w:p>
                                <w:p w14:paraId="6E17B4F6" w14:textId="06A11107" w:rsidR="008307FB" w:rsidRPr="0068037B" w:rsidRDefault="008307FB" w:rsidP="008262B2">
                                  <w:pPr>
                                    <w:pStyle w:val="ListParagraph"/>
                                    <w:numPr>
                                      <w:ilvl w:val="0"/>
                                      <w:numId w:val="6"/>
                                    </w:numPr>
                                    <w:spacing w:after="0" w:line="240" w:lineRule="auto"/>
                                    <w:ind w:left="426" w:hanging="284"/>
                                    <w:rPr>
                                      <w:rFonts w:ascii="Century Gothic" w:hAnsi="Century Gothic"/>
                                      <w:sz w:val="18"/>
                                      <w:szCs w:val="18"/>
                                    </w:rPr>
                                  </w:pPr>
                                  <w:r w:rsidRPr="0068037B">
                                    <w:rPr>
                                      <w:rFonts w:ascii="Century Gothic" w:hAnsi="Century Gothic"/>
                                      <w:sz w:val="18"/>
                                      <w:szCs w:val="18"/>
                                    </w:rPr>
                                    <w:t xml:space="preserve">Led by the </w:t>
                                  </w:r>
                                  <w:r>
                                    <w:rPr>
                                      <w:rFonts w:ascii="Century Gothic" w:hAnsi="Century Gothic"/>
                                      <w:sz w:val="18"/>
                                      <w:szCs w:val="18"/>
                                    </w:rPr>
                                    <w:t>c</w:t>
                                  </w:r>
                                  <w:r w:rsidRPr="0068037B">
                                    <w:rPr>
                                      <w:rFonts w:ascii="Century Gothic" w:hAnsi="Century Gothic"/>
                                      <w:sz w:val="18"/>
                                      <w:szCs w:val="18"/>
                                    </w:rPr>
                                    <w:t xml:space="preserve">ommunity for the </w:t>
                                  </w:r>
                                  <w:r>
                                    <w:rPr>
                                      <w:rFonts w:ascii="Century Gothic" w:hAnsi="Century Gothic"/>
                                      <w:sz w:val="18"/>
                                      <w:szCs w:val="18"/>
                                    </w:rPr>
                                    <w:t>c</w:t>
                                  </w:r>
                                  <w:r w:rsidRPr="0068037B">
                                    <w:rPr>
                                      <w:rFonts w:ascii="Century Gothic" w:hAnsi="Century Gothic"/>
                                      <w:sz w:val="18"/>
                                      <w:szCs w:val="18"/>
                                    </w:rPr>
                                    <w:t>ommunity</w:t>
                                  </w:r>
                                </w:p>
                                <w:p w14:paraId="1E8623E6" w14:textId="24093D75"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H</w:t>
                                  </w:r>
                                  <w:r w:rsidRPr="0068037B">
                                    <w:rPr>
                                      <w:rFonts w:ascii="Century Gothic" w:hAnsi="Century Gothic"/>
                                      <w:sz w:val="18"/>
                                      <w:szCs w:val="18"/>
                                    </w:rPr>
                                    <w:t>elpful</w:t>
                                  </w:r>
                                </w:p>
                                <w:p w14:paraId="1B1C0300" w14:textId="6C7A9710" w:rsidR="008307FB" w:rsidRPr="0068037B" w:rsidRDefault="008307FB" w:rsidP="008262B2">
                                  <w:pPr>
                                    <w:pStyle w:val="ListParagraph"/>
                                    <w:numPr>
                                      <w:ilvl w:val="0"/>
                                      <w:numId w:val="7"/>
                                    </w:numPr>
                                    <w:spacing w:after="0" w:line="240" w:lineRule="auto"/>
                                    <w:ind w:left="426" w:hanging="284"/>
                                    <w:rPr>
                                      <w:rFonts w:ascii="Century Gothic" w:hAnsi="Century Gothic"/>
                                      <w:sz w:val="18"/>
                                      <w:szCs w:val="18"/>
                                    </w:rPr>
                                  </w:pPr>
                                  <w:r w:rsidRPr="0068037B">
                                    <w:rPr>
                                      <w:rFonts w:ascii="Century Gothic" w:hAnsi="Century Gothic"/>
                                      <w:sz w:val="18"/>
                                      <w:szCs w:val="18"/>
                                    </w:rPr>
                                    <w:t>Working as a team that listen</w:t>
                                  </w:r>
                                  <w:r>
                                    <w:rPr>
                                      <w:rFonts w:ascii="Century Gothic" w:hAnsi="Century Gothic"/>
                                      <w:sz w:val="18"/>
                                      <w:szCs w:val="18"/>
                                    </w:rPr>
                                    <w:t>s</w:t>
                                  </w:r>
                                  <w:r w:rsidRPr="0068037B">
                                    <w:rPr>
                                      <w:rFonts w:ascii="Century Gothic" w:hAnsi="Century Gothic"/>
                                      <w:sz w:val="18"/>
                                      <w:szCs w:val="18"/>
                                    </w:rPr>
                                    <w:t>, provides answers, gives guidance</w:t>
                                  </w:r>
                                </w:p>
                                <w:p w14:paraId="1CABE5AD" w14:textId="5BAA1DB2" w:rsidR="008307FB" w:rsidRPr="0068037B" w:rsidRDefault="008307FB" w:rsidP="008262B2">
                                  <w:pPr>
                                    <w:pStyle w:val="ListParagraph"/>
                                    <w:numPr>
                                      <w:ilvl w:val="0"/>
                                      <w:numId w:val="7"/>
                                    </w:numPr>
                                    <w:spacing w:after="0" w:line="240" w:lineRule="auto"/>
                                    <w:ind w:left="426" w:hanging="284"/>
                                    <w:rPr>
                                      <w:rFonts w:ascii="Century Gothic" w:hAnsi="Century Gothic"/>
                                      <w:sz w:val="18"/>
                                      <w:szCs w:val="18"/>
                                    </w:rPr>
                                  </w:pPr>
                                  <w:r w:rsidRPr="0068037B">
                                    <w:rPr>
                                      <w:rFonts w:ascii="Century Gothic" w:hAnsi="Century Gothic"/>
                                      <w:sz w:val="18"/>
                                      <w:szCs w:val="18"/>
                                    </w:rPr>
                                    <w:t>Keep</w:t>
                                  </w:r>
                                  <w:r>
                                    <w:rPr>
                                      <w:rFonts w:ascii="Century Gothic" w:hAnsi="Century Gothic"/>
                                      <w:sz w:val="18"/>
                                      <w:szCs w:val="18"/>
                                    </w:rPr>
                                    <w:t>ing</w:t>
                                  </w:r>
                                  <w:r w:rsidRPr="0068037B">
                                    <w:rPr>
                                      <w:rFonts w:ascii="Century Gothic" w:hAnsi="Century Gothic"/>
                                      <w:sz w:val="18"/>
                                      <w:szCs w:val="18"/>
                                    </w:rPr>
                                    <w:t xml:space="preserve"> promises and honour</w:t>
                                  </w:r>
                                  <w:r>
                                    <w:rPr>
                                      <w:rFonts w:ascii="Century Gothic" w:hAnsi="Century Gothic"/>
                                      <w:sz w:val="18"/>
                                      <w:szCs w:val="18"/>
                                    </w:rPr>
                                    <w:t>ing</w:t>
                                  </w:r>
                                  <w:r w:rsidRPr="0068037B">
                                    <w:rPr>
                                      <w:rFonts w:ascii="Century Gothic" w:hAnsi="Century Gothic"/>
                                      <w:sz w:val="18"/>
                                      <w:szCs w:val="18"/>
                                    </w:rPr>
                                    <w:t xml:space="preserve"> commitments made to others</w:t>
                                  </w:r>
                                </w:p>
                                <w:p w14:paraId="0996ED0D" w14:textId="77777777"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A</w:t>
                                  </w:r>
                                  <w:r w:rsidRPr="0068037B">
                                    <w:rPr>
                                      <w:rFonts w:ascii="Century Gothic" w:hAnsi="Century Gothic"/>
                                      <w:sz w:val="18"/>
                                      <w:szCs w:val="18"/>
                                    </w:rPr>
                                    <w:t>pproachable</w:t>
                                  </w:r>
                                </w:p>
                                <w:p w14:paraId="7E10BEF8" w14:textId="77777777" w:rsidR="008307FB" w:rsidRPr="0068037B" w:rsidRDefault="008307FB" w:rsidP="008262B2">
                                  <w:pPr>
                                    <w:pStyle w:val="ListParagraph"/>
                                    <w:numPr>
                                      <w:ilvl w:val="0"/>
                                      <w:numId w:val="8"/>
                                    </w:numPr>
                                    <w:spacing w:after="0" w:line="240" w:lineRule="auto"/>
                                    <w:ind w:left="426" w:hanging="284"/>
                                    <w:rPr>
                                      <w:rFonts w:ascii="Century Gothic" w:hAnsi="Century Gothic"/>
                                      <w:sz w:val="18"/>
                                      <w:szCs w:val="18"/>
                                    </w:rPr>
                                  </w:pPr>
                                  <w:r w:rsidRPr="0068037B">
                                    <w:rPr>
                                      <w:rFonts w:ascii="Century Gothic" w:hAnsi="Century Gothic"/>
                                      <w:sz w:val="18"/>
                                      <w:szCs w:val="18"/>
                                    </w:rPr>
                                    <w:t>Working proactively</w:t>
                                  </w:r>
                                </w:p>
                                <w:p w14:paraId="637B3996" w14:textId="77777777" w:rsidR="008307FB" w:rsidRPr="0068037B" w:rsidRDefault="008307FB" w:rsidP="008262B2">
                                  <w:pPr>
                                    <w:pStyle w:val="ListParagraph"/>
                                    <w:numPr>
                                      <w:ilvl w:val="0"/>
                                      <w:numId w:val="8"/>
                                    </w:numPr>
                                    <w:spacing w:after="0" w:line="240" w:lineRule="auto"/>
                                    <w:ind w:left="426" w:hanging="284"/>
                                    <w:rPr>
                                      <w:rFonts w:ascii="Century Gothic" w:hAnsi="Century Gothic"/>
                                      <w:sz w:val="18"/>
                                      <w:szCs w:val="18"/>
                                    </w:rPr>
                                  </w:pPr>
                                  <w:r w:rsidRPr="0068037B">
                                    <w:rPr>
                                      <w:rFonts w:ascii="Century Gothic" w:hAnsi="Century Gothic"/>
                                      <w:sz w:val="18"/>
                                      <w:szCs w:val="18"/>
                                    </w:rPr>
                                    <w:t>Breaking down barriers</w:t>
                                  </w:r>
                                </w:p>
                                <w:p w14:paraId="095D1553" w14:textId="77777777" w:rsidR="008307FB" w:rsidRPr="0068037B" w:rsidRDefault="008307FB" w:rsidP="008262B2">
                                  <w:pPr>
                                    <w:pStyle w:val="ListParagraph"/>
                                    <w:numPr>
                                      <w:ilvl w:val="0"/>
                                      <w:numId w:val="8"/>
                                    </w:numPr>
                                    <w:spacing w:after="0" w:line="240" w:lineRule="auto"/>
                                    <w:ind w:left="426" w:hanging="284"/>
                                    <w:rPr>
                                      <w:rFonts w:ascii="Century Gothic" w:hAnsi="Century Gothic"/>
                                      <w:sz w:val="18"/>
                                      <w:szCs w:val="18"/>
                                    </w:rPr>
                                  </w:pPr>
                                  <w:r w:rsidRPr="0068037B">
                                    <w:rPr>
                                      <w:rFonts w:ascii="Century Gothic" w:hAnsi="Century Gothic"/>
                                      <w:sz w:val="18"/>
                                      <w:szCs w:val="18"/>
                                    </w:rPr>
                                    <w:t>Building relationships</w:t>
                                  </w:r>
                                </w:p>
                                <w:p w14:paraId="1E407278" w14:textId="3476A2E3" w:rsidR="008307FB" w:rsidRPr="0068037B" w:rsidRDefault="008307FB" w:rsidP="008262B2">
                                  <w:pPr>
                                    <w:pStyle w:val="ListParagraph"/>
                                    <w:numPr>
                                      <w:ilvl w:val="0"/>
                                      <w:numId w:val="8"/>
                                    </w:numPr>
                                    <w:spacing w:after="0" w:line="240" w:lineRule="auto"/>
                                    <w:ind w:left="426" w:hanging="284"/>
                                    <w:rPr>
                                      <w:rFonts w:ascii="Century Gothic" w:hAnsi="Century Gothic"/>
                                      <w:sz w:val="18"/>
                                      <w:szCs w:val="18"/>
                                    </w:rPr>
                                  </w:pPr>
                                  <w:r w:rsidRPr="0068037B">
                                    <w:rPr>
                                      <w:rFonts w:ascii="Century Gothic" w:hAnsi="Century Gothic"/>
                                      <w:sz w:val="18"/>
                                      <w:szCs w:val="18"/>
                                    </w:rPr>
                                    <w:t>Creating trust and gain</w:t>
                                  </w:r>
                                  <w:r>
                                    <w:rPr>
                                      <w:rFonts w:ascii="Century Gothic" w:hAnsi="Century Gothic"/>
                                      <w:sz w:val="18"/>
                                      <w:szCs w:val="18"/>
                                    </w:rPr>
                                    <w:t>ing</w:t>
                                  </w:r>
                                  <w:r w:rsidRPr="0068037B">
                                    <w:rPr>
                                      <w:rFonts w:ascii="Century Gothic" w:hAnsi="Century Gothic"/>
                                      <w:sz w:val="18"/>
                                      <w:szCs w:val="18"/>
                                    </w:rPr>
                                    <w:t xml:space="preserve"> trust</w:t>
                                  </w:r>
                                </w:p>
                                <w:p w14:paraId="6B31D01E" w14:textId="58AA7467" w:rsidR="008307FB" w:rsidRPr="0068037B" w:rsidRDefault="008307FB" w:rsidP="0068037B">
                                  <w:pPr>
                                    <w:pStyle w:val="ListParagraph"/>
                                    <w:spacing w:after="0" w:line="240" w:lineRule="auto"/>
                                    <w:ind w:hanging="720"/>
                                    <w:rPr>
                                      <w:rFonts w:ascii="Century Gothic" w:hAnsi="Century Gothic"/>
                                      <w:sz w:val="18"/>
                                      <w:szCs w:val="18"/>
                                    </w:rPr>
                                  </w:pPr>
                                  <w:r w:rsidRPr="00587D69">
                                    <w:rPr>
                                      <w:rFonts w:ascii="Century Gothic" w:hAnsi="Century Gothic"/>
                                      <w:b/>
                                      <w:bCs/>
                                      <w:color w:val="89C79F" w:themeColor="accent3" w:themeTint="99"/>
                                      <w:sz w:val="24"/>
                                      <w:szCs w:val="24"/>
                                    </w:rPr>
                                    <w:t>Z</w:t>
                                  </w:r>
                                  <w:r w:rsidRPr="0068037B">
                                    <w:rPr>
                                      <w:rFonts w:ascii="Century Gothic" w:hAnsi="Century Gothic"/>
                                      <w:sz w:val="18"/>
                                      <w:szCs w:val="18"/>
                                    </w:rPr>
                                    <w:t xml:space="preserve">ero Tolerance </w:t>
                                  </w:r>
                                  <w:r w:rsidRPr="0068037B">
                                    <w:rPr>
                                      <w:rFonts w:ascii="Century Gothic" w:hAnsi="Century Gothic"/>
                                      <w:sz w:val="18"/>
                                      <w:szCs w:val="18"/>
                                    </w:rPr>
                                    <w:tab/>
                                  </w:r>
                                </w:p>
                                <w:p w14:paraId="7109F2B3" w14:textId="77777777" w:rsidR="008307FB" w:rsidRPr="0068037B" w:rsidRDefault="008307FB" w:rsidP="008262B2">
                                  <w:pPr>
                                    <w:pStyle w:val="ListParagraph"/>
                                    <w:numPr>
                                      <w:ilvl w:val="0"/>
                                      <w:numId w:val="9"/>
                                    </w:numPr>
                                    <w:spacing w:after="0" w:line="240" w:lineRule="auto"/>
                                    <w:ind w:left="426" w:hanging="284"/>
                                    <w:rPr>
                                      <w:rFonts w:ascii="Century Gothic" w:hAnsi="Century Gothic"/>
                                      <w:sz w:val="18"/>
                                      <w:szCs w:val="18"/>
                                    </w:rPr>
                                  </w:pPr>
                                  <w:r w:rsidRPr="0068037B">
                                    <w:rPr>
                                      <w:rFonts w:ascii="Century Gothic" w:hAnsi="Century Gothic"/>
                                      <w:sz w:val="18"/>
                                      <w:szCs w:val="18"/>
                                    </w:rPr>
                                    <w:t xml:space="preserve">Discrimination </w:t>
                                  </w:r>
                                </w:p>
                                <w:p w14:paraId="25B0BB22" w14:textId="77777777" w:rsidR="008307FB" w:rsidRPr="0068037B" w:rsidRDefault="008307FB" w:rsidP="008262B2">
                                  <w:pPr>
                                    <w:pStyle w:val="ListParagraph"/>
                                    <w:numPr>
                                      <w:ilvl w:val="0"/>
                                      <w:numId w:val="9"/>
                                    </w:numPr>
                                    <w:spacing w:after="0" w:line="240" w:lineRule="auto"/>
                                    <w:ind w:left="426" w:hanging="284"/>
                                    <w:rPr>
                                      <w:rFonts w:ascii="Century Gothic" w:hAnsi="Century Gothic"/>
                                      <w:sz w:val="18"/>
                                      <w:szCs w:val="18"/>
                                    </w:rPr>
                                  </w:pPr>
                                  <w:r w:rsidRPr="0068037B">
                                    <w:rPr>
                                      <w:rFonts w:ascii="Century Gothic" w:hAnsi="Century Gothic"/>
                                      <w:sz w:val="18"/>
                                      <w:szCs w:val="18"/>
                                    </w:rPr>
                                    <w:t>Abuse</w:t>
                                  </w:r>
                                </w:p>
                                <w:p w14:paraId="0807D5CE" w14:textId="77777777" w:rsidR="008307FB" w:rsidRPr="0068037B" w:rsidRDefault="008307FB" w:rsidP="008262B2">
                                  <w:pPr>
                                    <w:pStyle w:val="ListParagraph"/>
                                    <w:numPr>
                                      <w:ilvl w:val="0"/>
                                      <w:numId w:val="9"/>
                                    </w:numPr>
                                    <w:spacing w:after="0" w:line="240" w:lineRule="auto"/>
                                    <w:ind w:left="426" w:hanging="284"/>
                                    <w:rPr>
                                      <w:rFonts w:ascii="Century Gothic" w:hAnsi="Century Gothic"/>
                                      <w:sz w:val="18"/>
                                      <w:szCs w:val="18"/>
                                    </w:rPr>
                                  </w:pPr>
                                  <w:r w:rsidRPr="0068037B">
                                    <w:rPr>
                                      <w:rFonts w:ascii="Century Gothic" w:hAnsi="Century Gothic"/>
                                      <w:sz w:val="18"/>
                                      <w:szCs w:val="18"/>
                                    </w:rPr>
                                    <w:t>Violence</w:t>
                                  </w:r>
                                </w:p>
                                <w:p w14:paraId="2FA1FA22" w14:textId="77777777" w:rsidR="008307FB" w:rsidRPr="0068037B" w:rsidRDefault="008307FB" w:rsidP="008262B2">
                                  <w:pPr>
                                    <w:pStyle w:val="ListParagraph"/>
                                    <w:numPr>
                                      <w:ilvl w:val="0"/>
                                      <w:numId w:val="9"/>
                                    </w:numPr>
                                    <w:spacing w:after="0" w:line="240" w:lineRule="auto"/>
                                    <w:ind w:left="426" w:hanging="284"/>
                                    <w:rPr>
                                      <w:rFonts w:ascii="Century Gothic" w:hAnsi="Century Gothic"/>
                                      <w:sz w:val="18"/>
                                      <w:szCs w:val="18"/>
                                    </w:rPr>
                                  </w:pPr>
                                  <w:r w:rsidRPr="0068037B">
                                    <w:rPr>
                                      <w:rFonts w:ascii="Century Gothic" w:hAnsi="Century Gothic"/>
                                      <w:sz w:val="18"/>
                                      <w:szCs w:val="18"/>
                                    </w:rPr>
                                    <w:t>Crime</w:t>
                                  </w:r>
                                </w:p>
                                <w:p w14:paraId="7405A9F6" w14:textId="77777777"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I</w:t>
                                  </w:r>
                                  <w:r w:rsidRPr="0068037B">
                                    <w:rPr>
                                      <w:rFonts w:ascii="Century Gothic" w:hAnsi="Century Gothic"/>
                                      <w:sz w:val="18"/>
                                      <w:szCs w:val="18"/>
                                    </w:rPr>
                                    <w:t>ntegrity</w:t>
                                  </w:r>
                                </w:p>
                                <w:p w14:paraId="46778E47" w14:textId="73A1377D" w:rsidR="008307FB" w:rsidRDefault="008307FB" w:rsidP="008262B2">
                                  <w:pPr>
                                    <w:pStyle w:val="ListParagraph"/>
                                    <w:numPr>
                                      <w:ilvl w:val="0"/>
                                      <w:numId w:val="10"/>
                                    </w:numPr>
                                    <w:spacing w:after="0" w:line="240" w:lineRule="auto"/>
                                    <w:ind w:left="426" w:hanging="284"/>
                                    <w:rPr>
                                      <w:rFonts w:ascii="Century Gothic" w:hAnsi="Century Gothic"/>
                                      <w:sz w:val="18"/>
                                      <w:szCs w:val="18"/>
                                    </w:rPr>
                                  </w:pPr>
                                  <w:r>
                                    <w:rPr>
                                      <w:rFonts w:ascii="Century Gothic" w:hAnsi="Century Gothic"/>
                                      <w:sz w:val="18"/>
                                      <w:szCs w:val="18"/>
                                    </w:rPr>
                                    <w:t>M</w:t>
                                  </w:r>
                                  <w:r w:rsidRPr="0068037B">
                                    <w:rPr>
                                      <w:rFonts w:ascii="Century Gothic" w:hAnsi="Century Gothic"/>
                                      <w:sz w:val="18"/>
                                      <w:szCs w:val="18"/>
                                    </w:rPr>
                                    <w:t>ak</w:t>
                                  </w:r>
                                  <w:r>
                                    <w:rPr>
                                      <w:rFonts w:ascii="Century Gothic" w:hAnsi="Century Gothic"/>
                                      <w:sz w:val="18"/>
                                      <w:szCs w:val="18"/>
                                    </w:rPr>
                                    <w:t>ing</w:t>
                                  </w:r>
                                  <w:r w:rsidRPr="0068037B">
                                    <w:rPr>
                                      <w:rFonts w:ascii="Century Gothic" w:hAnsi="Century Gothic"/>
                                      <w:sz w:val="18"/>
                                      <w:szCs w:val="18"/>
                                    </w:rPr>
                                    <w:t xml:space="preserve"> sure we always do the right thing</w:t>
                                  </w:r>
                                </w:p>
                                <w:p w14:paraId="417DFE9D" w14:textId="57788AF4" w:rsidR="008307FB" w:rsidRPr="0068037B" w:rsidRDefault="008307FB" w:rsidP="0068037B">
                                  <w:pPr>
                                    <w:pStyle w:val="ListParagraph"/>
                                    <w:spacing w:after="0" w:line="240" w:lineRule="auto"/>
                                    <w:ind w:hanging="720"/>
                                    <w:rPr>
                                      <w:rFonts w:ascii="Century Gothic" w:hAnsi="Century Gothic"/>
                                      <w:sz w:val="18"/>
                                      <w:szCs w:val="18"/>
                                    </w:rPr>
                                  </w:pPr>
                                  <w:r w:rsidRPr="00587D69">
                                    <w:rPr>
                                      <w:rFonts w:ascii="Century Gothic" w:hAnsi="Century Gothic"/>
                                      <w:b/>
                                      <w:bCs/>
                                      <w:color w:val="89C79F" w:themeColor="accent3" w:themeTint="99"/>
                                      <w:sz w:val="24"/>
                                      <w:szCs w:val="24"/>
                                    </w:rPr>
                                    <w:t>E</w:t>
                                  </w:r>
                                  <w:r w:rsidRPr="0068037B">
                                    <w:rPr>
                                      <w:rFonts w:ascii="Century Gothic" w:hAnsi="Century Gothic"/>
                                      <w:sz w:val="18"/>
                                      <w:szCs w:val="18"/>
                                    </w:rPr>
                                    <w:t>quality</w:t>
                                  </w:r>
                                </w:p>
                                <w:p w14:paraId="199DB197" w14:textId="71AF7878" w:rsidR="008307FB" w:rsidRPr="0068037B" w:rsidRDefault="008307FB" w:rsidP="008262B2">
                                  <w:pPr>
                                    <w:pStyle w:val="ListParagraph"/>
                                    <w:numPr>
                                      <w:ilvl w:val="0"/>
                                      <w:numId w:val="10"/>
                                    </w:numPr>
                                    <w:spacing w:after="0" w:line="240" w:lineRule="auto"/>
                                    <w:ind w:left="426" w:hanging="284"/>
                                    <w:rPr>
                                      <w:rFonts w:ascii="Century Gothic" w:hAnsi="Century Gothic"/>
                                      <w:sz w:val="18"/>
                                      <w:szCs w:val="18"/>
                                    </w:rPr>
                                  </w:pPr>
                                  <w:r>
                                    <w:rPr>
                                      <w:rFonts w:ascii="Century Gothic" w:hAnsi="Century Gothic"/>
                                      <w:sz w:val="18"/>
                                      <w:szCs w:val="18"/>
                                    </w:rPr>
                                    <w:t>Neither</w:t>
                                  </w:r>
                                  <w:r w:rsidRPr="0068037B">
                                    <w:rPr>
                                      <w:rFonts w:ascii="Century Gothic" w:hAnsi="Century Gothic"/>
                                      <w:sz w:val="18"/>
                                      <w:szCs w:val="18"/>
                                    </w:rPr>
                                    <w:t xml:space="preserve"> consciously </w:t>
                                  </w:r>
                                  <w:r>
                                    <w:rPr>
                                      <w:rFonts w:ascii="Century Gothic" w:hAnsi="Century Gothic"/>
                                      <w:sz w:val="18"/>
                                      <w:szCs w:val="18"/>
                                    </w:rPr>
                                    <w:t>n</w:t>
                                  </w:r>
                                  <w:r w:rsidRPr="0068037B">
                                    <w:rPr>
                                      <w:rFonts w:ascii="Century Gothic" w:hAnsi="Century Gothic"/>
                                      <w:sz w:val="18"/>
                                      <w:szCs w:val="18"/>
                                    </w:rPr>
                                    <w:t>or unconsciously discriminat</w:t>
                                  </w:r>
                                  <w:r>
                                    <w:rPr>
                                      <w:rFonts w:ascii="Century Gothic" w:hAnsi="Century Gothic"/>
                                      <w:sz w:val="18"/>
                                      <w:szCs w:val="18"/>
                                    </w:rPr>
                                    <w:t>ing</w:t>
                                  </w:r>
                                  <w:r w:rsidRPr="0068037B">
                                    <w:rPr>
                                      <w:rFonts w:ascii="Century Gothic" w:hAnsi="Century Gothic"/>
                                      <w:sz w:val="18"/>
                                      <w:szCs w:val="18"/>
                                    </w:rPr>
                                    <w:t xml:space="preserve"> </w:t>
                                  </w:r>
                                </w:p>
                                <w:p w14:paraId="1BB67D64" w14:textId="77777777" w:rsidR="008307FB" w:rsidRPr="0068037B" w:rsidRDefault="008307FB" w:rsidP="0068037B">
                                  <w:pPr>
                                    <w:spacing w:after="0" w:line="240" w:lineRule="auto"/>
                                    <w:jc w:val="center"/>
                                    <w:rPr>
                                      <w:rFonts w:ascii="Century Gothic" w:hAnsi="Century Gothic"/>
                                      <w:i/>
                                      <w:sz w:val="18"/>
                                      <w:szCs w:val="18"/>
                                    </w:rPr>
                                  </w:pPr>
                                </w:p>
                                <w:p w14:paraId="5F64F23D" w14:textId="0310B36A" w:rsidR="008307FB" w:rsidRPr="0068037B" w:rsidRDefault="008307FB" w:rsidP="008262B2">
                                  <w:pPr>
                                    <w:pStyle w:val="ListParagraph"/>
                                    <w:numPr>
                                      <w:ilvl w:val="0"/>
                                      <w:numId w:val="2"/>
                                    </w:numPr>
                                    <w:spacing w:after="0" w:line="240" w:lineRule="auto"/>
                                    <w:ind w:left="426" w:hanging="284"/>
                                    <w:rPr>
                                      <w:rFonts w:ascii="Century Gothic" w:hAnsi="Century Gothic"/>
                                      <w:b/>
                                      <w:i/>
                                      <w:sz w:val="18"/>
                                      <w:szCs w:val="18"/>
                                    </w:rPr>
                                  </w:pPr>
                                  <w:r w:rsidRPr="0068037B">
                                    <w:rPr>
                                      <w:rFonts w:ascii="Century Gothic" w:hAnsi="Century Gothic"/>
                                      <w:b/>
                                      <w:i/>
                                      <w:sz w:val="18"/>
                                      <w:szCs w:val="18"/>
                                    </w:rPr>
                                    <w:t xml:space="preserve">Community engagement – </w:t>
                                  </w:r>
                                  <w:r w:rsidRPr="0068037B">
                                    <w:rPr>
                                      <w:rFonts w:ascii="Century Gothic" w:hAnsi="Century Gothic"/>
                                      <w:i/>
                                      <w:sz w:val="18"/>
                                      <w:szCs w:val="18"/>
                                    </w:rPr>
                                    <w:t>embedding participation and customer engagement in our culture.</w:t>
                                  </w:r>
                                </w:p>
                                <w:p w14:paraId="32BF8D53" w14:textId="77777777" w:rsidR="008307FB" w:rsidRPr="0068037B" w:rsidRDefault="008307FB" w:rsidP="0068037B">
                                  <w:pPr>
                                    <w:pStyle w:val="ListParagraph"/>
                                    <w:spacing w:after="0" w:line="240" w:lineRule="auto"/>
                                    <w:ind w:left="426"/>
                                    <w:rPr>
                                      <w:rFonts w:ascii="Century Gothic" w:hAnsi="Century Gothic"/>
                                      <w:b/>
                                      <w:i/>
                                      <w:sz w:val="18"/>
                                      <w:szCs w:val="18"/>
                                    </w:rPr>
                                  </w:pPr>
                                </w:p>
                                <w:p w14:paraId="3EADFB2E" w14:textId="799D7C3F" w:rsidR="008307FB" w:rsidRPr="0068037B" w:rsidRDefault="008307FB" w:rsidP="008262B2">
                                  <w:pPr>
                                    <w:pStyle w:val="ListParagraph"/>
                                    <w:numPr>
                                      <w:ilvl w:val="0"/>
                                      <w:numId w:val="2"/>
                                    </w:numPr>
                                    <w:spacing w:after="0" w:line="240" w:lineRule="auto"/>
                                    <w:ind w:left="426" w:hanging="284"/>
                                    <w:rPr>
                                      <w:rFonts w:ascii="Century Gothic" w:hAnsi="Century Gothic"/>
                                      <w:i/>
                                      <w:sz w:val="18"/>
                                      <w:szCs w:val="18"/>
                                    </w:rPr>
                                  </w:pPr>
                                  <w:r w:rsidRPr="0068037B">
                                    <w:rPr>
                                      <w:rFonts w:ascii="Century Gothic" w:hAnsi="Century Gothic"/>
                                      <w:b/>
                                      <w:i/>
                                      <w:sz w:val="18"/>
                                      <w:szCs w:val="18"/>
                                    </w:rPr>
                                    <w:t xml:space="preserve">Collaboration &amp; partnership – </w:t>
                                  </w:r>
                                  <w:r w:rsidRPr="0068037B">
                                    <w:rPr>
                                      <w:rFonts w:ascii="Century Gothic" w:hAnsi="Century Gothic"/>
                                      <w:i/>
                                      <w:sz w:val="18"/>
                                      <w:szCs w:val="18"/>
                                    </w:rPr>
                                    <w:t>seeking opportunities to build relationships and work with others.</w:t>
                                  </w:r>
                                </w:p>
                                <w:p w14:paraId="0C692A85" w14:textId="77777777" w:rsidR="008307FB" w:rsidRPr="0068037B" w:rsidRDefault="008307FB" w:rsidP="0068037B">
                                  <w:pPr>
                                    <w:pStyle w:val="ListParagraph"/>
                                    <w:spacing w:after="0" w:line="240" w:lineRule="auto"/>
                                    <w:rPr>
                                      <w:rFonts w:ascii="Century Gothic" w:hAnsi="Century Gothic"/>
                                      <w:i/>
                                      <w:sz w:val="18"/>
                                      <w:szCs w:val="18"/>
                                    </w:rPr>
                                  </w:pPr>
                                </w:p>
                                <w:p w14:paraId="4F1198E2" w14:textId="4073832E" w:rsidR="008307FB" w:rsidRPr="0068037B" w:rsidRDefault="008307FB" w:rsidP="008262B2">
                                  <w:pPr>
                                    <w:pStyle w:val="ListParagraph"/>
                                    <w:numPr>
                                      <w:ilvl w:val="0"/>
                                      <w:numId w:val="2"/>
                                    </w:numPr>
                                    <w:spacing w:after="0" w:line="240" w:lineRule="auto"/>
                                    <w:ind w:left="426" w:hanging="284"/>
                                    <w:rPr>
                                      <w:rFonts w:ascii="Century Gothic" w:hAnsi="Century Gothic"/>
                                      <w:i/>
                                      <w:sz w:val="18"/>
                                      <w:szCs w:val="18"/>
                                    </w:rPr>
                                  </w:pPr>
                                  <w:r w:rsidRPr="0068037B">
                                    <w:rPr>
                                      <w:rFonts w:ascii="Century Gothic" w:hAnsi="Century Gothic"/>
                                      <w:b/>
                                      <w:i/>
                                      <w:sz w:val="18"/>
                                      <w:szCs w:val="18"/>
                                    </w:rPr>
                                    <w:t xml:space="preserve">Social inclusion – </w:t>
                                  </w:r>
                                  <w:r w:rsidRPr="0068037B">
                                    <w:rPr>
                                      <w:rFonts w:ascii="Century Gothic" w:hAnsi="Century Gothic"/>
                                      <w:i/>
                                      <w:sz w:val="18"/>
                                      <w:szCs w:val="18"/>
                                    </w:rPr>
                                    <w:t xml:space="preserve">tackling inequality and harnessing diversity.  </w:t>
                                  </w:r>
                                </w:p>
                                <w:p w14:paraId="7D07E99E" w14:textId="77777777" w:rsidR="008307FB" w:rsidRPr="0068037B" w:rsidRDefault="008307FB" w:rsidP="0068037B">
                                  <w:pPr>
                                    <w:pStyle w:val="ListParagraph"/>
                                    <w:spacing w:after="0" w:line="240" w:lineRule="auto"/>
                                    <w:rPr>
                                      <w:rFonts w:ascii="Century Gothic" w:hAnsi="Century Gothic"/>
                                      <w:i/>
                                      <w:sz w:val="18"/>
                                      <w:szCs w:val="18"/>
                                    </w:rPr>
                                  </w:pPr>
                                </w:p>
                                <w:p w14:paraId="255BB461" w14:textId="6FE2C47D" w:rsidR="008307FB" w:rsidRPr="0068037B" w:rsidRDefault="008307FB" w:rsidP="008262B2">
                                  <w:pPr>
                                    <w:pStyle w:val="ListParagraph"/>
                                    <w:numPr>
                                      <w:ilvl w:val="0"/>
                                      <w:numId w:val="2"/>
                                    </w:numPr>
                                    <w:spacing w:after="0" w:line="240" w:lineRule="auto"/>
                                    <w:ind w:left="426" w:hanging="284"/>
                                    <w:rPr>
                                      <w:rFonts w:ascii="Century Gothic" w:hAnsi="Century Gothic"/>
                                      <w:i/>
                                      <w:sz w:val="18"/>
                                      <w:szCs w:val="18"/>
                                    </w:rPr>
                                  </w:pPr>
                                  <w:r w:rsidRPr="0068037B">
                                    <w:rPr>
                                      <w:rFonts w:ascii="Century Gothic" w:hAnsi="Century Gothic"/>
                                      <w:b/>
                                      <w:i/>
                                      <w:sz w:val="18"/>
                                      <w:szCs w:val="18"/>
                                    </w:rPr>
                                    <w:t xml:space="preserve">Value for money – </w:t>
                                  </w:r>
                                  <w:r w:rsidRPr="0068037B">
                                    <w:rPr>
                                      <w:rFonts w:ascii="Century Gothic" w:hAnsi="Century Gothic"/>
                                      <w:i/>
                                      <w:sz w:val="18"/>
                                      <w:szCs w:val="18"/>
                                    </w:rPr>
                                    <w:t>maximising and demonstrating excellent value.</w:t>
                                  </w:r>
                                </w:p>
                                <w:p w14:paraId="6DBCA8E5" w14:textId="4B0F0E6E" w:rsidR="008307FB" w:rsidRPr="0068037B" w:rsidRDefault="008307FB" w:rsidP="0068037B">
                                  <w:pPr>
                                    <w:pStyle w:val="ListParagraph"/>
                                    <w:spacing w:after="0" w:line="240" w:lineRule="auto"/>
                                    <w:ind w:left="648"/>
                                    <w:rPr>
                                      <w:rFonts w:ascii="Century Gothic" w:hAnsi="Century Gothic"/>
                                      <w:i/>
                                      <w:sz w:val="18"/>
                                      <w:szCs w:val="18"/>
                                    </w:rPr>
                                  </w:pPr>
                                </w:p>
                              </w:tc>
                            </w:tr>
                            <w:tr w:rsidR="008307FB" w14:paraId="2BC0CC7B" w14:textId="77777777" w:rsidTr="00DD082F">
                              <w:trPr>
                                <w:trHeight w:hRule="exact" w:val="288"/>
                              </w:trPr>
                              <w:tc>
                                <w:tcPr>
                                  <w:tcW w:w="3544" w:type="dxa"/>
                                  <w:tcBorders>
                                    <w:top w:val="nil"/>
                                    <w:bottom w:val="nil"/>
                                    <w:right w:val="nil"/>
                                  </w:tcBorders>
                                </w:tcPr>
                                <w:p w14:paraId="45B78046" w14:textId="77777777" w:rsidR="008307FB" w:rsidRDefault="008307FB"/>
                              </w:tc>
                            </w:tr>
                            <w:tr w:rsidR="008307FB" w14:paraId="3807ABE5" w14:textId="77777777" w:rsidTr="00DD082F">
                              <w:trPr>
                                <w:trHeight w:hRule="exact" w:val="3312"/>
                              </w:trPr>
                              <w:tc>
                                <w:tcPr>
                                  <w:tcW w:w="3544" w:type="dxa"/>
                                  <w:tcBorders>
                                    <w:top w:val="nil"/>
                                  </w:tcBorders>
                                </w:tcPr>
                                <w:p w14:paraId="1E71565D" w14:textId="2B6F50A7" w:rsidR="008307FB" w:rsidRDefault="008307FB" w:rsidP="00E53D87">
                                  <w:pPr>
                                    <w:keepNext/>
                                  </w:pPr>
                                </w:p>
                                <w:p w14:paraId="28113AC0" w14:textId="77777777" w:rsidR="008307FB" w:rsidRDefault="008307FB" w:rsidP="00E45A44">
                                  <w:pPr>
                                    <w:pStyle w:val="Caption"/>
                                  </w:pPr>
                                </w:p>
                              </w:tc>
                            </w:tr>
                          </w:tbl>
                          <w:p w14:paraId="195A495C" w14:textId="6875E976" w:rsidR="008307FB" w:rsidRDefault="008307FB" w:rsidP="00E45A44">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009F" id="Text Box 12" o:spid="_x0000_s1027" type="#_x0000_t202" alt="Text box sidebar" style="position:absolute;left:0;text-align:left;margin-left:0;margin-top:10.25pt;width:182.75pt;height:442.5pt;z-index:251708416;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" o:allowoverlap="f" filled="f" stroked="f" strokeweight=".5pt">
                <v:textbox inset="0,0,0,0">
                  <w:txbxContent>
                    <w:tbl>
                      <w:tblPr>
                        <w:tblW w:w="35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Description w:val="Sidebar layout table"/>
                      </w:tblPr>
                      <w:tblGrid>
                        <w:gridCol w:w="3544"/>
                      </w:tblGrid>
                      <w:tr w:rsidR="008307FB" w14:paraId="79A8399F" w14:textId="77777777" w:rsidTr="0068037B">
                        <w:trPr>
                          <w:trHeight w:hRule="exact" w:val="8794"/>
                        </w:trPr>
                        <w:tc>
                          <w:tcPr>
                            <w:tcW w:w="3544" w:type="dxa"/>
                            <w:tcBorders>
                              <w:top w:val="nil"/>
                              <w:left w:val="nil"/>
                              <w:bottom w:val="nil"/>
                              <w:right w:val="nil"/>
                            </w:tcBorders>
                            <w:shd w:val="clear" w:color="auto" w:fill="F2F2F2" w:themeFill="background1" w:themeFillShade="F2"/>
                            <w:tcMar>
                              <w:top w:w="288" w:type="dxa"/>
                              <w:bottom w:w="288" w:type="dxa"/>
                            </w:tcMar>
                          </w:tcPr>
                          <w:p w14:paraId="5890AEAA" w14:textId="2F952810" w:rsidR="008307FB" w:rsidRPr="0068037B" w:rsidRDefault="008307FB" w:rsidP="0068037B">
                            <w:pPr>
                              <w:spacing w:after="0" w:line="240" w:lineRule="auto"/>
                              <w:jc w:val="center"/>
                              <w:rPr>
                                <w:rFonts w:ascii="Century Gothic" w:hAnsi="Century Gothic"/>
                                <w:b/>
                                <w:i/>
                                <w:color w:val="auto"/>
                                <w:sz w:val="24"/>
                                <w:szCs w:val="24"/>
                              </w:rPr>
                            </w:pPr>
                            <w:r w:rsidRPr="0068037B">
                              <w:rPr>
                                <w:rFonts w:ascii="Century Gothic" w:hAnsi="Century Gothic"/>
                                <w:b/>
                                <w:i/>
                                <w:color w:val="auto"/>
                                <w:sz w:val="24"/>
                                <w:szCs w:val="24"/>
                              </w:rPr>
                              <w:t>OUR VALUES</w:t>
                            </w:r>
                          </w:p>
                          <w:p w14:paraId="5AA2B8B7" w14:textId="77777777" w:rsidR="008307FB" w:rsidRPr="0068037B" w:rsidRDefault="008307FB" w:rsidP="0068037B">
                            <w:pPr>
                              <w:spacing w:after="0" w:line="240" w:lineRule="auto"/>
                              <w:jc w:val="center"/>
                              <w:rPr>
                                <w:rFonts w:ascii="Century Gothic" w:hAnsi="Century Gothic"/>
                                <w:b/>
                                <w:i/>
                                <w:color w:val="auto"/>
                                <w:sz w:val="18"/>
                                <w:szCs w:val="18"/>
                              </w:rPr>
                            </w:pPr>
                          </w:p>
                          <w:p w14:paraId="07E51B68" w14:textId="1BFAF0FE"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R</w:t>
                            </w:r>
                            <w:r w:rsidRPr="0068037B">
                              <w:rPr>
                                <w:rFonts w:ascii="Century Gothic" w:hAnsi="Century Gothic"/>
                                <w:sz w:val="18"/>
                                <w:szCs w:val="18"/>
                              </w:rPr>
                              <w:t xml:space="preserve">espect </w:t>
                            </w:r>
                          </w:p>
                          <w:p w14:paraId="7B5925AA" w14:textId="16310592" w:rsidR="008307FB" w:rsidRPr="0068037B" w:rsidRDefault="008307FB" w:rsidP="008262B2">
                            <w:pPr>
                              <w:pStyle w:val="ListParagraph"/>
                              <w:numPr>
                                <w:ilvl w:val="0"/>
                                <w:numId w:val="5"/>
                              </w:numPr>
                              <w:spacing w:after="0" w:line="240" w:lineRule="auto"/>
                              <w:ind w:left="426" w:hanging="284"/>
                              <w:rPr>
                                <w:rFonts w:ascii="Century Gothic" w:hAnsi="Century Gothic"/>
                                <w:sz w:val="18"/>
                                <w:szCs w:val="18"/>
                              </w:rPr>
                            </w:pPr>
                            <w:r>
                              <w:rPr>
                                <w:rFonts w:ascii="Century Gothic" w:hAnsi="Century Gothic"/>
                                <w:sz w:val="18"/>
                                <w:szCs w:val="18"/>
                              </w:rPr>
                              <w:t>For</w:t>
                            </w:r>
                            <w:r w:rsidRPr="0068037B">
                              <w:rPr>
                                <w:rFonts w:ascii="Century Gothic" w:hAnsi="Century Gothic"/>
                                <w:sz w:val="18"/>
                                <w:szCs w:val="18"/>
                              </w:rPr>
                              <w:t xml:space="preserve"> each other and the area in which we operate </w:t>
                            </w:r>
                          </w:p>
                          <w:p w14:paraId="2606F680" w14:textId="2E3AC410"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U</w:t>
                            </w:r>
                            <w:r w:rsidRPr="0068037B">
                              <w:rPr>
                                <w:rFonts w:ascii="Century Gothic" w:hAnsi="Century Gothic"/>
                                <w:sz w:val="18"/>
                                <w:szCs w:val="18"/>
                              </w:rPr>
                              <w:t xml:space="preserve">nderstanding </w:t>
                            </w:r>
                          </w:p>
                          <w:p w14:paraId="742B5D32" w14:textId="461F8F88" w:rsidR="008307FB" w:rsidRPr="0068037B" w:rsidRDefault="008307FB" w:rsidP="008262B2">
                            <w:pPr>
                              <w:pStyle w:val="ListParagraph"/>
                              <w:numPr>
                                <w:ilvl w:val="0"/>
                                <w:numId w:val="5"/>
                              </w:numPr>
                              <w:spacing w:after="0" w:line="240" w:lineRule="auto"/>
                              <w:ind w:left="426" w:hanging="284"/>
                              <w:rPr>
                                <w:rFonts w:ascii="Century Gothic" w:hAnsi="Century Gothic"/>
                                <w:sz w:val="18"/>
                                <w:szCs w:val="18"/>
                              </w:rPr>
                            </w:pPr>
                            <w:r w:rsidRPr="0068037B">
                              <w:rPr>
                                <w:rFonts w:ascii="Century Gothic" w:hAnsi="Century Gothic"/>
                                <w:sz w:val="18"/>
                                <w:szCs w:val="18"/>
                              </w:rPr>
                              <w:t>The needs, wants and aspirations of our s</w:t>
                            </w:r>
                            <w:r>
                              <w:rPr>
                                <w:rFonts w:ascii="Century Gothic" w:hAnsi="Century Gothic"/>
                                <w:sz w:val="18"/>
                                <w:szCs w:val="18"/>
                              </w:rPr>
                              <w:t>e</w:t>
                            </w:r>
                            <w:r w:rsidRPr="0068037B">
                              <w:rPr>
                                <w:rFonts w:ascii="Century Gothic" w:hAnsi="Century Gothic"/>
                                <w:sz w:val="18"/>
                                <w:szCs w:val="18"/>
                              </w:rPr>
                              <w:t xml:space="preserve">rvice users </w:t>
                            </w:r>
                          </w:p>
                          <w:p w14:paraId="3EA3390E" w14:textId="724D6CA8" w:rsidR="008307FB" w:rsidRPr="0068037B" w:rsidRDefault="008307FB" w:rsidP="008262B2">
                            <w:pPr>
                              <w:pStyle w:val="ListParagraph"/>
                              <w:numPr>
                                <w:ilvl w:val="0"/>
                                <w:numId w:val="5"/>
                              </w:numPr>
                              <w:spacing w:after="0" w:line="240" w:lineRule="auto"/>
                              <w:ind w:left="426" w:hanging="284"/>
                              <w:rPr>
                                <w:rFonts w:ascii="Century Gothic" w:hAnsi="Century Gothic"/>
                                <w:sz w:val="18"/>
                                <w:szCs w:val="18"/>
                              </w:rPr>
                            </w:pPr>
                            <w:r w:rsidRPr="0068037B">
                              <w:rPr>
                                <w:rFonts w:ascii="Century Gothic" w:hAnsi="Century Gothic"/>
                                <w:sz w:val="18"/>
                                <w:szCs w:val="18"/>
                              </w:rPr>
                              <w:t xml:space="preserve">Our </w:t>
                            </w:r>
                            <w:r>
                              <w:rPr>
                                <w:rFonts w:ascii="Century Gothic" w:hAnsi="Century Gothic"/>
                                <w:sz w:val="18"/>
                                <w:szCs w:val="18"/>
                              </w:rPr>
                              <w:t>c</w:t>
                            </w:r>
                            <w:r w:rsidRPr="0068037B">
                              <w:rPr>
                                <w:rFonts w:ascii="Century Gothic" w:hAnsi="Century Gothic"/>
                                <w:sz w:val="18"/>
                                <w:szCs w:val="18"/>
                              </w:rPr>
                              <w:t>ommunity</w:t>
                            </w:r>
                          </w:p>
                          <w:p w14:paraId="16D0AB86" w14:textId="61BF7E9C" w:rsidR="008307FB" w:rsidRPr="0068037B" w:rsidRDefault="008307FB" w:rsidP="008262B2">
                            <w:pPr>
                              <w:pStyle w:val="ListParagraph"/>
                              <w:numPr>
                                <w:ilvl w:val="0"/>
                                <w:numId w:val="5"/>
                              </w:numPr>
                              <w:spacing w:after="0" w:line="240" w:lineRule="auto"/>
                              <w:ind w:left="426" w:hanging="284"/>
                              <w:rPr>
                                <w:rFonts w:ascii="Century Gothic" w:hAnsi="Century Gothic"/>
                                <w:sz w:val="18"/>
                                <w:szCs w:val="18"/>
                              </w:rPr>
                            </w:pPr>
                            <w:r w:rsidRPr="0068037B">
                              <w:rPr>
                                <w:rFonts w:ascii="Century Gothic" w:hAnsi="Century Gothic"/>
                                <w:sz w:val="18"/>
                                <w:szCs w:val="18"/>
                              </w:rPr>
                              <w:t xml:space="preserve">Our </w:t>
                            </w:r>
                            <w:r>
                              <w:rPr>
                                <w:rFonts w:ascii="Century Gothic" w:hAnsi="Century Gothic"/>
                                <w:sz w:val="18"/>
                                <w:szCs w:val="18"/>
                              </w:rPr>
                              <w:t>o</w:t>
                            </w:r>
                            <w:r w:rsidRPr="0068037B">
                              <w:rPr>
                                <w:rFonts w:ascii="Century Gothic" w:hAnsi="Century Gothic"/>
                                <w:sz w:val="18"/>
                                <w:szCs w:val="18"/>
                              </w:rPr>
                              <w:t xml:space="preserve">perating </w:t>
                            </w:r>
                            <w:r>
                              <w:rPr>
                                <w:rFonts w:ascii="Century Gothic" w:hAnsi="Century Gothic"/>
                                <w:sz w:val="18"/>
                                <w:szCs w:val="18"/>
                              </w:rPr>
                              <w:t>e</w:t>
                            </w:r>
                            <w:r w:rsidRPr="0068037B">
                              <w:rPr>
                                <w:rFonts w:ascii="Century Gothic" w:hAnsi="Century Gothic"/>
                                <w:sz w:val="18"/>
                                <w:szCs w:val="18"/>
                              </w:rPr>
                              <w:t>nvironment</w:t>
                            </w:r>
                          </w:p>
                          <w:p w14:paraId="5E50FA8F" w14:textId="7C6C3776"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C</w:t>
                            </w:r>
                            <w:r w:rsidRPr="0068037B">
                              <w:rPr>
                                <w:rFonts w:ascii="Century Gothic" w:hAnsi="Century Gothic"/>
                                <w:sz w:val="18"/>
                                <w:szCs w:val="18"/>
                              </w:rPr>
                              <w:t>o</w:t>
                            </w:r>
                            <w:r>
                              <w:rPr>
                                <w:rFonts w:ascii="Century Gothic" w:hAnsi="Century Gothic"/>
                                <w:sz w:val="18"/>
                                <w:szCs w:val="18"/>
                              </w:rPr>
                              <w:t>m</w:t>
                            </w:r>
                            <w:r w:rsidRPr="0068037B">
                              <w:rPr>
                                <w:rFonts w:ascii="Century Gothic" w:hAnsi="Century Gothic"/>
                                <w:sz w:val="18"/>
                                <w:szCs w:val="18"/>
                              </w:rPr>
                              <w:t>munity</w:t>
                            </w:r>
                          </w:p>
                          <w:p w14:paraId="63A939B5" w14:textId="59706709" w:rsidR="008307FB" w:rsidRPr="0068037B" w:rsidRDefault="008307FB" w:rsidP="008262B2">
                            <w:pPr>
                              <w:pStyle w:val="ListParagraph"/>
                              <w:numPr>
                                <w:ilvl w:val="0"/>
                                <w:numId w:val="6"/>
                              </w:numPr>
                              <w:spacing w:after="0" w:line="240" w:lineRule="auto"/>
                              <w:ind w:left="426" w:hanging="284"/>
                              <w:rPr>
                                <w:rFonts w:ascii="Century Gothic" w:hAnsi="Century Gothic"/>
                                <w:sz w:val="18"/>
                                <w:szCs w:val="18"/>
                              </w:rPr>
                            </w:pPr>
                            <w:r w:rsidRPr="0068037B">
                              <w:rPr>
                                <w:rFonts w:ascii="Century Gothic" w:hAnsi="Century Gothic"/>
                                <w:sz w:val="18"/>
                                <w:szCs w:val="18"/>
                              </w:rPr>
                              <w:t xml:space="preserve">Community </w:t>
                            </w:r>
                            <w:r>
                              <w:rPr>
                                <w:rFonts w:ascii="Century Gothic" w:hAnsi="Century Gothic"/>
                                <w:sz w:val="18"/>
                                <w:szCs w:val="18"/>
                              </w:rPr>
                              <w:t>b</w:t>
                            </w:r>
                            <w:r w:rsidRPr="0068037B">
                              <w:rPr>
                                <w:rFonts w:ascii="Century Gothic" w:hAnsi="Century Gothic"/>
                                <w:sz w:val="18"/>
                                <w:szCs w:val="18"/>
                              </w:rPr>
                              <w:t>ased</w:t>
                            </w:r>
                          </w:p>
                          <w:p w14:paraId="6E17B4F6" w14:textId="06A11107" w:rsidR="008307FB" w:rsidRPr="0068037B" w:rsidRDefault="008307FB" w:rsidP="008262B2">
                            <w:pPr>
                              <w:pStyle w:val="ListParagraph"/>
                              <w:numPr>
                                <w:ilvl w:val="0"/>
                                <w:numId w:val="6"/>
                              </w:numPr>
                              <w:spacing w:after="0" w:line="240" w:lineRule="auto"/>
                              <w:ind w:left="426" w:hanging="284"/>
                              <w:rPr>
                                <w:rFonts w:ascii="Century Gothic" w:hAnsi="Century Gothic"/>
                                <w:sz w:val="18"/>
                                <w:szCs w:val="18"/>
                              </w:rPr>
                            </w:pPr>
                            <w:r w:rsidRPr="0068037B">
                              <w:rPr>
                                <w:rFonts w:ascii="Century Gothic" w:hAnsi="Century Gothic"/>
                                <w:sz w:val="18"/>
                                <w:szCs w:val="18"/>
                              </w:rPr>
                              <w:t xml:space="preserve">Led by the </w:t>
                            </w:r>
                            <w:r>
                              <w:rPr>
                                <w:rFonts w:ascii="Century Gothic" w:hAnsi="Century Gothic"/>
                                <w:sz w:val="18"/>
                                <w:szCs w:val="18"/>
                              </w:rPr>
                              <w:t>c</w:t>
                            </w:r>
                            <w:r w:rsidRPr="0068037B">
                              <w:rPr>
                                <w:rFonts w:ascii="Century Gothic" w:hAnsi="Century Gothic"/>
                                <w:sz w:val="18"/>
                                <w:szCs w:val="18"/>
                              </w:rPr>
                              <w:t xml:space="preserve">ommunity for the </w:t>
                            </w:r>
                            <w:r>
                              <w:rPr>
                                <w:rFonts w:ascii="Century Gothic" w:hAnsi="Century Gothic"/>
                                <w:sz w:val="18"/>
                                <w:szCs w:val="18"/>
                              </w:rPr>
                              <w:t>c</w:t>
                            </w:r>
                            <w:r w:rsidRPr="0068037B">
                              <w:rPr>
                                <w:rFonts w:ascii="Century Gothic" w:hAnsi="Century Gothic"/>
                                <w:sz w:val="18"/>
                                <w:szCs w:val="18"/>
                              </w:rPr>
                              <w:t>ommunity</w:t>
                            </w:r>
                          </w:p>
                          <w:p w14:paraId="1E8623E6" w14:textId="24093D75"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H</w:t>
                            </w:r>
                            <w:r w:rsidRPr="0068037B">
                              <w:rPr>
                                <w:rFonts w:ascii="Century Gothic" w:hAnsi="Century Gothic"/>
                                <w:sz w:val="18"/>
                                <w:szCs w:val="18"/>
                              </w:rPr>
                              <w:t>elpful</w:t>
                            </w:r>
                          </w:p>
                          <w:p w14:paraId="1B1C0300" w14:textId="6C7A9710" w:rsidR="008307FB" w:rsidRPr="0068037B" w:rsidRDefault="008307FB" w:rsidP="008262B2">
                            <w:pPr>
                              <w:pStyle w:val="ListParagraph"/>
                              <w:numPr>
                                <w:ilvl w:val="0"/>
                                <w:numId w:val="7"/>
                              </w:numPr>
                              <w:spacing w:after="0" w:line="240" w:lineRule="auto"/>
                              <w:ind w:left="426" w:hanging="284"/>
                              <w:rPr>
                                <w:rFonts w:ascii="Century Gothic" w:hAnsi="Century Gothic"/>
                                <w:sz w:val="18"/>
                                <w:szCs w:val="18"/>
                              </w:rPr>
                            </w:pPr>
                            <w:r w:rsidRPr="0068037B">
                              <w:rPr>
                                <w:rFonts w:ascii="Century Gothic" w:hAnsi="Century Gothic"/>
                                <w:sz w:val="18"/>
                                <w:szCs w:val="18"/>
                              </w:rPr>
                              <w:t>Working as a team that listen</w:t>
                            </w:r>
                            <w:r>
                              <w:rPr>
                                <w:rFonts w:ascii="Century Gothic" w:hAnsi="Century Gothic"/>
                                <w:sz w:val="18"/>
                                <w:szCs w:val="18"/>
                              </w:rPr>
                              <w:t>s</w:t>
                            </w:r>
                            <w:r w:rsidRPr="0068037B">
                              <w:rPr>
                                <w:rFonts w:ascii="Century Gothic" w:hAnsi="Century Gothic"/>
                                <w:sz w:val="18"/>
                                <w:szCs w:val="18"/>
                              </w:rPr>
                              <w:t>, provides answers, gives guidance</w:t>
                            </w:r>
                          </w:p>
                          <w:p w14:paraId="1CABE5AD" w14:textId="5BAA1DB2" w:rsidR="008307FB" w:rsidRPr="0068037B" w:rsidRDefault="008307FB" w:rsidP="008262B2">
                            <w:pPr>
                              <w:pStyle w:val="ListParagraph"/>
                              <w:numPr>
                                <w:ilvl w:val="0"/>
                                <w:numId w:val="7"/>
                              </w:numPr>
                              <w:spacing w:after="0" w:line="240" w:lineRule="auto"/>
                              <w:ind w:left="426" w:hanging="284"/>
                              <w:rPr>
                                <w:rFonts w:ascii="Century Gothic" w:hAnsi="Century Gothic"/>
                                <w:sz w:val="18"/>
                                <w:szCs w:val="18"/>
                              </w:rPr>
                            </w:pPr>
                            <w:r w:rsidRPr="0068037B">
                              <w:rPr>
                                <w:rFonts w:ascii="Century Gothic" w:hAnsi="Century Gothic"/>
                                <w:sz w:val="18"/>
                                <w:szCs w:val="18"/>
                              </w:rPr>
                              <w:t>Keep</w:t>
                            </w:r>
                            <w:r>
                              <w:rPr>
                                <w:rFonts w:ascii="Century Gothic" w:hAnsi="Century Gothic"/>
                                <w:sz w:val="18"/>
                                <w:szCs w:val="18"/>
                              </w:rPr>
                              <w:t>ing</w:t>
                            </w:r>
                            <w:r w:rsidRPr="0068037B">
                              <w:rPr>
                                <w:rFonts w:ascii="Century Gothic" w:hAnsi="Century Gothic"/>
                                <w:sz w:val="18"/>
                                <w:szCs w:val="18"/>
                              </w:rPr>
                              <w:t xml:space="preserve"> promises and honour</w:t>
                            </w:r>
                            <w:r>
                              <w:rPr>
                                <w:rFonts w:ascii="Century Gothic" w:hAnsi="Century Gothic"/>
                                <w:sz w:val="18"/>
                                <w:szCs w:val="18"/>
                              </w:rPr>
                              <w:t>ing</w:t>
                            </w:r>
                            <w:r w:rsidRPr="0068037B">
                              <w:rPr>
                                <w:rFonts w:ascii="Century Gothic" w:hAnsi="Century Gothic"/>
                                <w:sz w:val="18"/>
                                <w:szCs w:val="18"/>
                              </w:rPr>
                              <w:t xml:space="preserve"> commitments made to others</w:t>
                            </w:r>
                          </w:p>
                          <w:p w14:paraId="0996ED0D" w14:textId="77777777"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A</w:t>
                            </w:r>
                            <w:r w:rsidRPr="0068037B">
                              <w:rPr>
                                <w:rFonts w:ascii="Century Gothic" w:hAnsi="Century Gothic"/>
                                <w:sz w:val="18"/>
                                <w:szCs w:val="18"/>
                              </w:rPr>
                              <w:t>pproachable</w:t>
                            </w:r>
                          </w:p>
                          <w:p w14:paraId="7E10BEF8" w14:textId="77777777" w:rsidR="008307FB" w:rsidRPr="0068037B" w:rsidRDefault="008307FB" w:rsidP="008262B2">
                            <w:pPr>
                              <w:pStyle w:val="ListParagraph"/>
                              <w:numPr>
                                <w:ilvl w:val="0"/>
                                <w:numId w:val="8"/>
                              </w:numPr>
                              <w:spacing w:after="0" w:line="240" w:lineRule="auto"/>
                              <w:ind w:left="426" w:hanging="284"/>
                              <w:rPr>
                                <w:rFonts w:ascii="Century Gothic" w:hAnsi="Century Gothic"/>
                                <w:sz w:val="18"/>
                                <w:szCs w:val="18"/>
                              </w:rPr>
                            </w:pPr>
                            <w:r w:rsidRPr="0068037B">
                              <w:rPr>
                                <w:rFonts w:ascii="Century Gothic" w:hAnsi="Century Gothic"/>
                                <w:sz w:val="18"/>
                                <w:szCs w:val="18"/>
                              </w:rPr>
                              <w:t>Working proactively</w:t>
                            </w:r>
                          </w:p>
                          <w:p w14:paraId="637B3996" w14:textId="77777777" w:rsidR="008307FB" w:rsidRPr="0068037B" w:rsidRDefault="008307FB" w:rsidP="008262B2">
                            <w:pPr>
                              <w:pStyle w:val="ListParagraph"/>
                              <w:numPr>
                                <w:ilvl w:val="0"/>
                                <w:numId w:val="8"/>
                              </w:numPr>
                              <w:spacing w:after="0" w:line="240" w:lineRule="auto"/>
                              <w:ind w:left="426" w:hanging="284"/>
                              <w:rPr>
                                <w:rFonts w:ascii="Century Gothic" w:hAnsi="Century Gothic"/>
                                <w:sz w:val="18"/>
                                <w:szCs w:val="18"/>
                              </w:rPr>
                            </w:pPr>
                            <w:r w:rsidRPr="0068037B">
                              <w:rPr>
                                <w:rFonts w:ascii="Century Gothic" w:hAnsi="Century Gothic"/>
                                <w:sz w:val="18"/>
                                <w:szCs w:val="18"/>
                              </w:rPr>
                              <w:t>Breaking down barriers</w:t>
                            </w:r>
                          </w:p>
                          <w:p w14:paraId="095D1553" w14:textId="77777777" w:rsidR="008307FB" w:rsidRPr="0068037B" w:rsidRDefault="008307FB" w:rsidP="008262B2">
                            <w:pPr>
                              <w:pStyle w:val="ListParagraph"/>
                              <w:numPr>
                                <w:ilvl w:val="0"/>
                                <w:numId w:val="8"/>
                              </w:numPr>
                              <w:spacing w:after="0" w:line="240" w:lineRule="auto"/>
                              <w:ind w:left="426" w:hanging="284"/>
                              <w:rPr>
                                <w:rFonts w:ascii="Century Gothic" w:hAnsi="Century Gothic"/>
                                <w:sz w:val="18"/>
                                <w:szCs w:val="18"/>
                              </w:rPr>
                            </w:pPr>
                            <w:r w:rsidRPr="0068037B">
                              <w:rPr>
                                <w:rFonts w:ascii="Century Gothic" w:hAnsi="Century Gothic"/>
                                <w:sz w:val="18"/>
                                <w:szCs w:val="18"/>
                              </w:rPr>
                              <w:t>Building relationships</w:t>
                            </w:r>
                          </w:p>
                          <w:p w14:paraId="1E407278" w14:textId="3476A2E3" w:rsidR="008307FB" w:rsidRPr="0068037B" w:rsidRDefault="008307FB" w:rsidP="008262B2">
                            <w:pPr>
                              <w:pStyle w:val="ListParagraph"/>
                              <w:numPr>
                                <w:ilvl w:val="0"/>
                                <w:numId w:val="8"/>
                              </w:numPr>
                              <w:spacing w:after="0" w:line="240" w:lineRule="auto"/>
                              <w:ind w:left="426" w:hanging="284"/>
                              <w:rPr>
                                <w:rFonts w:ascii="Century Gothic" w:hAnsi="Century Gothic"/>
                                <w:sz w:val="18"/>
                                <w:szCs w:val="18"/>
                              </w:rPr>
                            </w:pPr>
                            <w:r w:rsidRPr="0068037B">
                              <w:rPr>
                                <w:rFonts w:ascii="Century Gothic" w:hAnsi="Century Gothic"/>
                                <w:sz w:val="18"/>
                                <w:szCs w:val="18"/>
                              </w:rPr>
                              <w:t>Creating trust and gain</w:t>
                            </w:r>
                            <w:r>
                              <w:rPr>
                                <w:rFonts w:ascii="Century Gothic" w:hAnsi="Century Gothic"/>
                                <w:sz w:val="18"/>
                                <w:szCs w:val="18"/>
                              </w:rPr>
                              <w:t>ing</w:t>
                            </w:r>
                            <w:r w:rsidRPr="0068037B">
                              <w:rPr>
                                <w:rFonts w:ascii="Century Gothic" w:hAnsi="Century Gothic"/>
                                <w:sz w:val="18"/>
                                <w:szCs w:val="18"/>
                              </w:rPr>
                              <w:t xml:space="preserve"> trust</w:t>
                            </w:r>
                          </w:p>
                          <w:p w14:paraId="6B31D01E" w14:textId="58AA7467" w:rsidR="008307FB" w:rsidRPr="0068037B" w:rsidRDefault="008307FB" w:rsidP="0068037B">
                            <w:pPr>
                              <w:pStyle w:val="ListParagraph"/>
                              <w:spacing w:after="0" w:line="240" w:lineRule="auto"/>
                              <w:ind w:hanging="720"/>
                              <w:rPr>
                                <w:rFonts w:ascii="Century Gothic" w:hAnsi="Century Gothic"/>
                                <w:sz w:val="18"/>
                                <w:szCs w:val="18"/>
                              </w:rPr>
                            </w:pPr>
                            <w:r w:rsidRPr="00587D69">
                              <w:rPr>
                                <w:rFonts w:ascii="Century Gothic" w:hAnsi="Century Gothic"/>
                                <w:b/>
                                <w:bCs/>
                                <w:color w:val="89C79F" w:themeColor="accent3" w:themeTint="99"/>
                                <w:sz w:val="24"/>
                                <w:szCs w:val="24"/>
                              </w:rPr>
                              <w:t>Z</w:t>
                            </w:r>
                            <w:r w:rsidRPr="0068037B">
                              <w:rPr>
                                <w:rFonts w:ascii="Century Gothic" w:hAnsi="Century Gothic"/>
                                <w:sz w:val="18"/>
                                <w:szCs w:val="18"/>
                              </w:rPr>
                              <w:t xml:space="preserve">ero Tolerance </w:t>
                            </w:r>
                            <w:r w:rsidRPr="0068037B">
                              <w:rPr>
                                <w:rFonts w:ascii="Century Gothic" w:hAnsi="Century Gothic"/>
                                <w:sz w:val="18"/>
                                <w:szCs w:val="18"/>
                              </w:rPr>
                              <w:tab/>
                            </w:r>
                          </w:p>
                          <w:p w14:paraId="7109F2B3" w14:textId="77777777" w:rsidR="008307FB" w:rsidRPr="0068037B" w:rsidRDefault="008307FB" w:rsidP="008262B2">
                            <w:pPr>
                              <w:pStyle w:val="ListParagraph"/>
                              <w:numPr>
                                <w:ilvl w:val="0"/>
                                <w:numId w:val="9"/>
                              </w:numPr>
                              <w:spacing w:after="0" w:line="240" w:lineRule="auto"/>
                              <w:ind w:left="426" w:hanging="284"/>
                              <w:rPr>
                                <w:rFonts w:ascii="Century Gothic" w:hAnsi="Century Gothic"/>
                                <w:sz w:val="18"/>
                                <w:szCs w:val="18"/>
                              </w:rPr>
                            </w:pPr>
                            <w:r w:rsidRPr="0068037B">
                              <w:rPr>
                                <w:rFonts w:ascii="Century Gothic" w:hAnsi="Century Gothic"/>
                                <w:sz w:val="18"/>
                                <w:szCs w:val="18"/>
                              </w:rPr>
                              <w:t xml:space="preserve">Discrimination </w:t>
                            </w:r>
                          </w:p>
                          <w:p w14:paraId="25B0BB22" w14:textId="77777777" w:rsidR="008307FB" w:rsidRPr="0068037B" w:rsidRDefault="008307FB" w:rsidP="008262B2">
                            <w:pPr>
                              <w:pStyle w:val="ListParagraph"/>
                              <w:numPr>
                                <w:ilvl w:val="0"/>
                                <w:numId w:val="9"/>
                              </w:numPr>
                              <w:spacing w:after="0" w:line="240" w:lineRule="auto"/>
                              <w:ind w:left="426" w:hanging="284"/>
                              <w:rPr>
                                <w:rFonts w:ascii="Century Gothic" w:hAnsi="Century Gothic"/>
                                <w:sz w:val="18"/>
                                <w:szCs w:val="18"/>
                              </w:rPr>
                            </w:pPr>
                            <w:r w:rsidRPr="0068037B">
                              <w:rPr>
                                <w:rFonts w:ascii="Century Gothic" w:hAnsi="Century Gothic"/>
                                <w:sz w:val="18"/>
                                <w:szCs w:val="18"/>
                              </w:rPr>
                              <w:t>Abuse</w:t>
                            </w:r>
                          </w:p>
                          <w:p w14:paraId="0807D5CE" w14:textId="77777777" w:rsidR="008307FB" w:rsidRPr="0068037B" w:rsidRDefault="008307FB" w:rsidP="008262B2">
                            <w:pPr>
                              <w:pStyle w:val="ListParagraph"/>
                              <w:numPr>
                                <w:ilvl w:val="0"/>
                                <w:numId w:val="9"/>
                              </w:numPr>
                              <w:spacing w:after="0" w:line="240" w:lineRule="auto"/>
                              <w:ind w:left="426" w:hanging="284"/>
                              <w:rPr>
                                <w:rFonts w:ascii="Century Gothic" w:hAnsi="Century Gothic"/>
                                <w:sz w:val="18"/>
                                <w:szCs w:val="18"/>
                              </w:rPr>
                            </w:pPr>
                            <w:r w:rsidRPr="0068037B">
                              <w:rPr>
                                <w:rFonts w:ascii="Century Gothic" w:hAnsi="Century Gothic"/>
                                <w:sz w:val="18"/>
                                <w:szCs w:val="18"/>
                              </w:rPr>
                              <w:t>Violence</w:t>
                            </w:r>
                          </w:p>
                          <w:p w14:paraId="2FA1FA22" w14:textId="77777777" w:rsidR="008307FB" w:rsidRPr="0068037B" w:rsidRDefault="008307FB" w:rsidP="008262B2">
                            <w:pPr>
                              <w:pStyle w:val="ListParagraph"/>
                              <w:numPr>
                                <w:ilvl w:val="0"/>
                                <w:numId w:val="9"/>
                              </w:numPr>
                              <w:spacing w:after="0" w:line="240" w:lineRule="auto"/>
                              <w:ind w:left="426" w:hanging="284"/>
                              <w:rPr>
                                <w:rFonts w:ascii="Century Gothic" w:hAnsi="Century Gothic"/>
                                <w:sz w:val="18"/>
                                <w:szCs w:val="18"/>
                              </w:rPr>
                            </w:pPr>
                            <w:r w:rsidRPr="0068037B">
                              <w:rPr>
                                <w:rFonts w:ascii="Century Gothic" w:hAnsi="Century Gothic"/>
                                <w:sz w:val="18"/>
                                <w:szCs w:val="18"/>
                              </w:rPr>
                              <w:t>Crime</w:t>
                            </w:r>
                          </w:p>
                          <w:p w14:paraId="7405A9F6" w14:textId="77777777" w:rsidR="008307FB" w:rsidRPr="0068037B" w:rsidRDefault="008307FB" w:rsidP="0068037B">
                            <w:pPr>
                              <w:spacing w:after="0" w:line="240" w:lineRule="auto"/>
                              <w:rPr>
                                <w:rFonts w:ascii="Century Gothic" w:hAnsi="Century Gothic"/>
                                <w:sz w:val="18"/>
                                <w:szCs w:val="18"/>
                              </w:rPr>
                            </w:pPr>
                            <w:r w:rsidRPr="00587D69">
                              <w:rPr>
                                <w:rFonts w:ascii="Century Gothic" w:hAnsi="Century Gothic"/>
                                <w:b/>
                                <w:bCs/>
                                <w:color w:val="89C79F" w:themeColor="accent3" w:themeTint="99"/>
                                <w:sz w:val="24"/>
                                <w:szCs w:val="24"/>
                              </w:rPr>
                              <w:t>I</w:t>
                            </w:r>
                            <w:r w:rsidRPr="0068037B">
                              <w:rPr>
                                <w:rFonts w:ascii="Century Gothic" w:hAnsi="Century Gothic"/>
                                <w:sz w:val="18"/>
                                <w:szCs w:val="18"/>
                              </w:rPr>
                              <w:t>ntegrity</w:t>
                            </w:r>
                          </w:p>
                          <w:p w14:paraId="46778E47" w14:textId="73A1377D" w:rsidR="008307FB" w:rsidRDefault="008307FB" w:rsidP="008262B2">
                            <w:pPr>
                              <w:pStyle w:val="ListParagraph"/>
                              <w:numPr>
                                <w:ilvl w:val="0"/>
                                <w:numId w:val="10"/>
                              </w:numPr>
                              <w:spacing w:after="0" w:line="240" w:lineRule="auto"/>
                              <w:ind w:left="426" w:hanging="284"/>
                              <w:rPr>
                                <w:rFonts w:ascii="Century Gothic" w:hAnsi="Century Gothic"/>
                                <w:sz w:val="18"/>
                                <w:szCs w:val="18"/>
                              </w:rPr>
                            </w:pPr>
                            <w:r>
                              <w:rPr>
                                <w:rFonts w:ascii="Century Gothic" w:hAnsi="Century Gothic"/>
                                <w:sz w:val="18"/>
                                <w:szCs w:val="18"/>
                              </w:rPr>
                              <w:t>M</w:t>
                            </w:r>
                            <w:r w:rsidRPr="0068037B">
                              <w:rPr>
                                <w:rFonts w:ascii="Century Gothic" w:hAnsi="Century Gothic"/>
                                <w:sz w:val="18"/>
                                <w:szCs w:val="18"/>
                              </w:rPr>
                              <w:t>ak</w:t>
                            </w:r>
                            <w:r>
                              <w:rPr>
                                <w:rFonts w:ascii="Century Gothic" w:hAnsi="Century Gothic"/>
                                <w:sz w:val="18"/>
                                <w:szCs w:val="18"/>
                              </w:rPr>
                              <w:t>ing</w:t>
                            </w:r>
                            <w:r w:rsidRPr="0068037B">
                              <w:rPr>
                                <w:rFonts w:ascii="Century Gothic" w:hAnsi="Century Gothic"/>
                                <w:sz w:val="18"/>
                                <w:szCs w:val="18"/>
                              </w:rPr>
                              <w:t xml:space="preserve"> sure we always do the right thing</w:t>
                            </w:r>
                          </w:p>
                          <w:p w14:paraId="417DFE9D" w14:textId="57788AF4" w:rsidR="008307FB" w:rsidRPr="0068037B" w:rsidRDefault="008307FB" w:rsidP="0068037B">
                            <w:pPr>
                              <w:pStyle w:val="ListParagraph"/>
                              <w:spacing w:after="0" w:line="240" w:lineRule="auto"/>
                              <w:ind w:hanging="720"/>
                              <w:rPr>
                                <w:rFonts w:ascii="Century Gothic" w:hAnsi="Century Gothic"/>
                                <w:sz w:val="18"/>
                                <w:szCs w:val="18"/>
                              </w:rPr>
                            </w:pPr>
                            <w:r w:rsidRPr="00587D69">
                              <w:rPr>
                                <w:rFonts w:ascii="Century Gothic" w:hAnsi="Century Gothic"/>
                                <w:b/>
                                <w:bCs/>
                                <w:color w:val="89C79F" w:themeColor="accent3" w:themeTint="99"/>
                                <w:sz w:val="24"/>
                                <w:szCs w:val="24"/>
                              </w:rPr>
                              <w:t>E</w:t>
                            </w:r>
                            <w:r w:rsidRPr="0068037B">
                              <w:rPr>
                                <w:rFonts w:ascii="Century Gothic" w:hAnsi="Century Gothic"/>
                                <w:sz w:val="18"/>
                                <w:szCs w:val="18"/>
                              </w:rPr>
                              <w:t>quality</w:t>
                            </w:r>
                          </w:p>
                          <w:p w14:paraId="199DB197" w14:textId="71AF7878" w:rsidR="008307FB" w:rsidRPr="0068037B" w:rsidRDefault="008307FB" w:rsidP="008262B2">
                            <w:pPr>
                              <w:pStyle w:val="ListParagraph"/>
                              <w:numPr>
                                <w:ilvl w:val="0"/>
                                <w:numId w:val="10"/>
                              </w:numPr>
                              <w:spacing w:after="0" w:line="240" w:lineRule="auto"/>
                              <w:ind w:left="426" w:hanging="284"/>
                              <w:rPr>
                                <w:rFonts w:ascii="Century Gothic" w:hAnsi="Century Gothic"/>
                                <w:sz w:val="18"/>
                                <w:szCs w:val="18"/>
                              </w:rPr>
                            </w:pPr>
                            <w:r>
                              <w:rPr>
                                <w:rFonts w:ascii="Century Gothic" w:hAnsi="Century Gothic"/>
                                <w:sz w:val="18"/>
                                <w:szCs w:val="18"/>
                              </w:rPr>
                              <w:t>Neither</w:t>
                            </w:r>
                            <w:r w:rsidRPr="0068037B">
                              <w:rPr>
                                <w:rFonts w:ascii="Century Gothic" w:hAnsi="Century Gothic"/>
                                <w:sz w:val="18"/>
                                <w:szCs w:val="18"/>
                              </w:rPr>
                              <w:t xml:space="preserve"> consciously </w:t>
                            </w:r>
                            <w:r>
                              <w:rPr>
                                <w:rFonts w:ascii="Century Gothic" w:hAnsi="Century Gothic"/>
                                <w:sz w:val="18"/>
                                <w:szCs w:val="18"/>
                              </w:rPr>
                              <w:t>n</w:t>
                            </w:r>
                            <w:r w:rsidRPr="0068037B">
                              <w:rPr>
                                <w:rFonts w:ascii="Century Gothic" w:hAnsi="Century Gothic"/>
                                <w:sz w:val="18"/>
                                <w:szCs w:val="18"/>
                              </w:rPr>
                              <w:t>or unconsciously discriminat</w:t>
                            </w:r>
                            <w:r>
                              <w:rPr>
                                <w:rFonts w:ascii="Century Gothic" w:hAnsi="Century Gothic"/>
                                <w:sz w:val="18"/>
                                <w:szCs w:val="18"/>
                              </w:rPr>
                              <w:t>ing</w:t>
                            </w:r>
                            <w:r w:rsidRPr="0068037B">
                              <w:rPr>
                                <w:rFonts w:ascii="Century Gothic" w:hAnsi="Century Gothic"/>
                                <w:sz w:val="18"/>
                                <w:szCs w:val="18"/>
                              </w:rPr>
                              <w:t xml:space="preserve"> </w:t>
                            </w:r>
                          </w:p>
                          <w:p w14:paraId="1BB67D64" w14:textId="77777777" w:rsidR="008307FB" w:rsidRPr="0068037B" w:rsidRDefault="008307FB" w:rsidP="0068037B">
                            <w:pPr>
                              <w:spacing w:after="0" w:line="240" w:lineRule="auto"/>
                              <w:jc w:val="center"/>
                              <w:rPr>
                                <w:rFonts w:ascii="Century Gothic" w:hAnsi="Century Gothic"/>
                                <w:i/>
                                <w:sz w:val="18"/>
                                <w:szCs w:val="18"/>
                              </w:rPr>
                            </w:pPr>
                          </w:p>
                          <w:p w14:paraId="5F64F23D" w14:textId="0310B36A" w:rsidR="008307FB" w:rsidRPr="0068037B" w:rsidRDefault="008307FB" w:rsidP="008262B2">
                            <w:pPr>
                              <w:pStyle w:val="ListParagraph"/>
                              <w:numPr>
                                <w:ilvl w:val="0"/>
                                <w:numId w:val="2"/>
                              </w:numPr>
                              <w:spacing w:after="0" w:line="240" w:lineRule="auto"/>
                              <w:ind w:left="426" w:hanging="284"/>
                              <w:rPr>
                                <w:rFonts w:ascii="Century Gothic" w:hAnsi="Century Gothic"/>
                                <w:b/>
                                <w:i/>
                                <w:sz w:val="18"/>
                                <w:szCs w:val="18"/>
                              </w:rPr>
                            </w:pPr>
                            <w:r w:rsidRPr="0068037B">
                              <w:rPr>
                                <w:rFonts w:ascii="Century Gothic" w:hAnsi="Century Gothic"/>
                                <w:b/>
                                <w:i/>
                                <w:sz w:val="18"/>
                                <w:szCs w:val="18"/>
                              </w:rPr>
                              <w:t xml:space="preserve">Community engagement – </w:t>
                            </w:r>
                            <w:r w:rsidRPr="0068037B">
                              <w:rPr>
                                <w:rFonts w:ascii="Century Gothic" w:hAnsi="Century Gothic"/>
                                <w:i/>
                                <w:sz w:val="18"/>
                                <w:szCs w:val="18"/>
                              </w:rPr>
                              <w:t>embedding participation and customer engagement in our culture.</w:t>
                            </w:r>
                          </w:p>
                          <w:p w14:paraId="32BF8D53" w14:textId="77777777" w:rsidR="008307FB" w:rsidRPr="0068037B" w:rsidRDefault="008307FB" w:rsidP="0068037B">
                            <w:pPr>
                              <w:pStyle w:val="ListParagraph"/>
                              <w:spacing w:after="0" w:line="240" w:lineRule="auto"/>
                              <w:ind w:left="426"/>
                              <w:rPr>
                                <w:rFonts w:ascii="Century Gothic" w:hAnsi="Century Gothic"/>
                                <w:b/>
                                <w:i/>
                                <w:sz w:val="18"/>
                                <w:szCs w:val="18"/>
                              </w:rPr>
                            </w:pPr>
                          </w:p>
                          <w:p w14:paraId="3EADFB2E" w14:textId="799D7C3F" w:rsidR="008307FB" w:rsidRPr="0068037B" w:rsidRDefault="008307FB" w:rsidP="008262B2">
                            <w:pPr>
                              <w:pStyle w:val="ListParagraph"/>
                              <w:numPr>
                                <w:ilvl w:val="0"/>
                                <w:numId w:val="2"/>
                              </w:numPr>
                              <w:spacing w:after="0" w:line="240" w:lineRule="auto"/>
                              <w:ind w:left="426" w:hanging="284"/>
                              <w:rPr>
                                <w:rFonts w:ascii="Century Gothic" w:hAnsi="Century Gothic"/>
                                <w:i/>
                                <w:sz w:val="18"/>
                                <w:szCs w:val="18"/>
                              </w:rPr>
                            </w:pPr>
                            <w:r w:rsidRPr="0068037B">
                              <w:rPr>
                                <w:rFonts w:ascii="Century Gothic" w:hAnsi="Century Gothic"/>
                                <w:b/>
                                <w:i/>
                                <w:sz w:val="18"/>
                                <w:szCs w:val="18"/>
                              </w:rPr>
                              <w:t xml:space="preserve">Collaboration &amp; partnership – </w:t>
                            </w:r>
                            <w:r w:rsidRPr="0068037B">
                              <w:rPr>
                                <w:rFonts w:ascii="Century Gothic" w:hAnsi="Century Gothic"/>
                                <w:i/>
                                <w:sz w:val="18"/>
                                <w:szCs w:val="18"/>
                              </w:rPr>
                              <w:t>seeking opportunities to build relationships and work with others.</w:t>
                            </w:r>
                          </w:p>
                          <w:p w14:paraId="0C692A85" w14:textId="77777777" w:rsidR="008307FB" w:rsidRPr="0068037B" w:rsidRDefault="008307FB" w:rsidP="0068037B">
                            <w:pPr>
                              <w:pStyle w:val="ListParagraph"/>
                              <w:spacing w:after="0" w:line="240" w:lineRule="auto"/>
                              <w:rPr>
                                <w:rFonts w:ascii="Century Gothic" w:hAnsi="Century Gothic"/>
                                <w:i/>
                                <w:sz w:val="18"/>
                                <w:szCs w:val="18"/>
                              </w:rPr>
                            </w:pPr>
                          </w:p>
                          <w:p w14:paraId="4F1198E2" w14:textId="4073832E" w:rsidR="008307FB" w:rsidRPr="0068037B" w:rsidRDefault="008307FB" w:rsidP="008262B2">
                            <w:pPr>
                              <w:pStyle w:val="ListParagraph"/>
                              <w:numPr>
                                <w:ilvl w:val="0"/>
                                <w:numId w:val="2"/>
                              </w:numPr>
                              <w:spacing w:after="0" w:line="240" w:lineRule="auto"/>
                              <w:ind w:left="426" w:hanging="284"/>
                              <w:rPr>
                                <w:rFonts w:ascii="Century Gothic" w:hAnsi="Century Gothic"/>
                                <w:i/>
                                <w:sz w:val="18"/>
                                <w:szCs w:val="18"/>
                              </w:rPr>
                            </w:pPr>
                            <w:r w:rsidRPr="0068037B">
                              <w:rPr>
                                <w:rFonts w:ascii="Century Gothic" w:hAnsi="Century Gothic"/>
                                <w:b/>
                                <w:i/>
                                <w:sz w:val="18"/>
                                <w:szCs w:val="18"/>
                              </w:rPr>
                              <w:t xml:space="preserve">Social inclusion – </w:t>
                            </w:r>
                            <w:r w:rsidRPr="0068037B">
                              <w:rPr>
                                <w:rFonts w:ascii="Century Gothic" w:hAnsi="Century Gothic"/>
                                <w:i/>
                                <w:sz w:val="18"/>
                                <w:szCs w:val="18"/>
                              </w:rPr>
                              <w:t xml:space="preserve">tackling inequality and harnessing diversity.  </w:t>
                            </w:r>
                          </w:p>
                          <w:p w14:paraId="7D07E99E" w14:textId="77777777" w:rsidR="008307FB" w:rsidRPr="0068037B" w:rsidRDefault="008307FB" w:rsidP="0068037B">
                            <w:pPr>
                              <w:pStyle w:val="ListParagraph"/>
                              <w:spacing w:after="0" w:line="240" w:lineRule="auto"/>
                              <w:rPr>
                                <w:rFonts w:ascii="Century Gothic" w:hAnsi="Century Gothic"/>
                                <w:i/>
                                <w:sz w:val="18"/>
                                <w:szCs w:val="18"/>
                              </w:rPr>
                            </w:pPr>
                          </w:p>
                          <w:p w14:paraId="255BB461" w14:textId="6FE2C47D" w:rsidR="008307FB" w:rsidRPr="0068037B" w:rsidRDefault="008307FB" w:rsidP="008262B2">
                            <w:pPr>
                              <w:pStyle w:val="ListParagraph"/>
                              <w:numPr>
                                <w:ilvl w:val="0"/>
                                <w:numId w:val="2"/>
                              </w:numPr>
                              <w:spacing w:after="0" w:line="240" w:lineRule="auto"/>
                              <w:ind w:left="426" w:hanging="284"/>
                              <w:rPr>
                                <w:rFonts w:ascii="Century Gothic" w:hAnsi="Century Gothic"/>
                                <w:i/>
                                <w:sz w:val="18"/>
                                <w:szCs w:val="18"/>
                              </w:rPr>
                            </w:pPr>
                            <w:r w:rsidRPr="0068037B">
                              <w:rPr>
                                <w:rFonts w:ascii="Century Gothic" w:hAnsi="Century Gothic"/>
                                <w:b/>
                                <w:i/>
                                <w:sz w:val="18"/>
                                <w:szCs w:val="18"/>
                              </w:rPr>
                              <w:t xml:space="preserve">Value for money – </w:t>
                            </w:r>
                            <w:r w:rsidRPr="0068037B">
                              <w:rPr>
                                <w:rFonts w:ascii="Century Gothic" w:hAnsi="Century Gothic"/>
                                <w:i/>
                                <w:sz w:val="18"/>
                                <w:szCs w:val="18"/>
                              </w:rPr>
                              <w:t>maximising and demonstrating excellent value.</w:t>
                            </w:r>
                          </w:p>
                          <w:p w14:paraId="6DBCA8E5" w14:textId="4B0F0E6E" w:rsidR="008307FB" w:rsidRPr="0068037B" w:rsidRDefault="008307FB" w:rsidP="0068037B">
                            <w:pPr>
                              <w:pStyle w:val="ListParagraph"/>
                              <w:spacing w:after="0" w:line="240" w:lineRule="auto"/>
                              <w:ind w:left="648"/>
                              <w:rPr>
                                <w:rFonts w:ascii="Century Gothic" w:hAnsi="Century Gothic"/>
                                <w:i/>
                                <w:sz w:val="18"/>
                                <w:szCs w:val="18"/>
                              </w:rPr>
                            </w:pPr>
                          </w:p>
                        </w:tc>
                      </w:tr>
                      <w:tr w:rsidR="008307FB" w14:paraId="2BC0CC7B" w14:textId="77777777" w:rsidTr="00DD082F">
                        <w:trPr>
                          <w:trHeight w:hRule="exact" w:val="288"/>
                        </w:trPr>
                        <w:tc>
                          <w:tcPr>
                            <w:tcW w:w="3544" w:type="dxa"/>
                            <w:tcBorders>
                              <w:top w:val="nil"/>
                              <w:bottom w:val="nil"/>
                              <w:right w:val="nil"/>
                            </w:tcBorders>
                          </w:tcPr>
                          <w:p w14:paraId="45B78046" w14:textId="77777777" w:rsidR="008307FB" w:rsidRDefault="008307FB"/>
                        </w:tc>
                      </w:tr>
                      <w:tr w:rsidR="008307FB" w14:paraId="3807ABE5" w14:textId="77777777" w:rsidTr="00DD082F">
                        <w:trPr>
                          <w:trHeight w:hRule="exact" w:val="3312"/>
                        </w:trPr>
                        <w:tc>
                          <w:tcPr>
                            <w:tcW w:w="3544" w:type="dxa"/>
                            <w:tcBorders>
                              <w:top w:val="nil"/>
                            </w:tcBorders>
                          </w:tcPr>
                          <w:p w14:paraId="1E71565D" w14:textId="2B6F50A7" w:rsidR="008307FB" w:rsidRDefault="008307FB" w:rsidP="00E53D87">
                            <w:pPr>
                              <w:keepNext/>
                            </w:pPr>
                          </w:p>
                          <w:p w14:paraId="28113AC0" w14:textId="77777777" w:rsidR="008307FB" w:rsidRDefault="008307FB" w:rsidP="00E45A44">
                            <w:pPr>
                              <w:pStyle w:val="Caption"/>
                            </w:pPr>
                          </w:p>
                        </w:tc>
                      </w:tr>
                    </w:tbl>
                    <w:p w14:paraId="195A495C" w14:textId="6875E976" w:rsidR="008307FB" w:rsidRDefault="008307FB" w:rsidP="00E45A44">
                      <w:pPr>
                        <w:pStyle w:val="Caption"/>
                      </w:pPr>
                    </w:p>
                  </w:txbxContent>
                </v:textbox>
                <w10:wrap type="square" anchorx="margin"/>
              </v:shape>
            </w:pict>
          </mc:Fallback>
        </mc:AlternateContent>
      </w:r>
      <w:r w:rsidR="00123665">
        <w:rPr>
          <w:rFonts w:ascii="Century Gothic" w:hAnsi="Century Gothic"/>
          <w:sz w:val="24"/>
          <w:szCs w:val="24"/>
        </w:rPr>
        <w:t>Our vision</w:t>
      </w:r>
      <w:r w:rsidR="0068037B">
        <w:rPr>
          <w:rFonts w:ascii="Century Gothic" w:hAnsi="Century Gothic"/>
          <w:sz w:val="24"/>
          <w:szCs w:val="24"/>
        </w:rPr>
        <w:t xml:space="preserve"> is of </w:t>
      </w:r>
    </w:p>
    <w:p w14:paraId="666E7200" w14:textId="75C0BD66" w:rsidR="00573C3D" w:rsidRPr="0068037B" w:rsidRDefault="00E45A44" w:rsidP="00142EC3">
      <w:pPr>
        <w:pBdr>
          <w:top w:val="single" w:sz="18" w:space="3" w:color="990033"/>
          <w:bottom w:val="single" w:sz="18" w:space="1" w:color="990033"/>
        </w:pBdr>
        <w:spacing w:after="0" w:line="240" w:lineRule="auto"/>
        <w:ind w:left="360"/>
        <w:jc w:val="center"/>
        <w:rPr>
          <w:rFonts w:ascii="Century Gothic" w:eastAsia="Calibri" w:hAnsi="Century Gothic" w:cs="Times New Roman"/>
          <w:b/>
          <w:bCs/>
          <w:i/>
          <w:color w:val="009999"/>
          <w:kern w:val="0"/>
          <w:sz w:val="32"/>
          <w:szCs w:val="32"/>
          <w:lang w:eastAsia="en-US"/>
          <w14:ligatures w14:val="none"/>
        </w:rPr>
      </w:pPr>
      <w:r w:rsidRPr="0068037B">
        <w:rPr>
          <w:rFonts w:ascii="Century Gothic" w:hAnsi="Century Gothic"/>
          <w:b/>
          <w:bCs/>
          <w:color w:val="990033"/>
          <w:sz w:val="32"/>
          <w:szCs w:val="32"/>
        </w:rPr>
        <w:t>“</w:t>
      </w:r>
      <w:bookmarkStart w:id="8" w:name="_Hlk518385012"/>
      <w:r w:rsidR="0068037B" w:rsidRPr="00587D69">
        <w:rPr>
          <w:rFonts w:ascii="Century Gothic" w:hAnsi="Century Gothic"/>
          <w:b/>
          <w:bCs/>
          <w:color w:val="89C79F" w:themeColor="accent3" w:themeTint="99"/>
          <w:sz w:val="32"/>
          <w:szCs w:val="32"/>
        </w:rPr>
        <w:t>A flourishing space for all</w:t>
      </w:r>
      <w:r w:rsidR="00573C3D" w:rsidRPr="0068037B">
        <w:rPr>
          <w:rFonts w:ascii="Century Gothic" w:eastAsia="Calibri" w:hAnsi="Century Gothic" w:cs="Times New Roman"/>
          <w:b/>
          <w:bCs/>
          <w:i/>
          <w:color w:val="660033"/>
          <w:kern w:val="0"/>
          <w:sz w:val="32"/>
          <w:szCs w:val="32"/>
          <w:lang w:val="en-GB" w:eastAsia="en-US"/>
          <w14:ligatures w14:val="none"/>
        </w:rPr>
        <w:t>”</w:t>
      </w:r>
    </w:p>
    <w:bookmarkEnd w:id="8"/>
    <w:p w14:paraId="048EA290" w14:textId="77777777" w:rsidR="00573C3D" w:rsidRPr="00804CB5" w:rsidRDefault="00573C3D" w:rsidP="00B11342">
      <w:pPr>
        <w:spacing w:after="0" w:line="240" w:lineRule="auto"/>
        <w:jc w:val="both"/>
        <w:rPr>
          <w:rFonts w:ascii="Century Gothic" w:hAnsi="Century Gothic"/>
          <w:sz w:val="24"/>
          <w:szCs w:val="24"/>
        </w:rPr>
      </w:pPr>
    </w:p>
    <w:p w14:paraId="31295309" w14:textId="1C28822C" w:rsidR="0068037B" w:rsidRDefault="0068037B" w:rsidP="00B11342">
      <w:pPr>
        <w:spacing w:after="0" w:line="240" w:lineRule="auto"/>
        <w:jc w:val="both"/>
        <w:rPr>
          <w:rFonts w:ascii="Century Gothic" w:hAnsi="Century Gothic"/>
          <w:sz w:val="24"/>
          <w:szCs w:val="24"/>
        </w:rPr>
      </w:pPr>
      <w:r>
        <w:rPr>
          <w:rFonts w:ascii="Century Gothic" w:hAnsi="Century Gothic"/>
          <w:sz w:val="24"/>
          <w:szCs w:val="24"/>
        </w:rPr>
        <w:t>This encapsulates the importance we give to</w:t>
      </w:r>
      <w:r w:rsidR="00165FD8">
        <w:rPr>
          <w:rFonts w:ascii="Century Gothic" w:hAnsi="Century Gothic"/>
          <w:sz w:val="24"/>
          <w:szCs w:val="24"/>
        </w:rPr>
        <w:t>:</w:t>
      </w:r>
    </w:p>
    <w:p w14:paraId="5F553EEA" w14:textId="59168B14" w:rsidR="0068037B" w:rsidRDefault="0068037B" w:rsidP="008262B2">
      <w:pPr>
        <w:pStyle w:val="ListParagraph"/>
        <w:numPr>
          <w:ilvl w:val="0"/>
          <w:numId w:val="11"/>
        </w:numPr>
        <w:spacing w:after="0" w:line="240" w:lineRule="auto"/>
        <w:jc w:val="both"/>
        <w:rPr>
          <w:rFonts w:ascii="Century Gothic" w:hAnsi="Century Gothic"/>
          <w:sz w:val="24"/>
          <w:szCs w:val="24"/>
        </w:rPr>
      </w:pPr>
      <w:r w:rsidRPr="0068037B">
        <w:rPr>
          <w:rFonts w:ascii="Century Gothic" w:hAnsi="Century Gothic"/>
          <w:b/>
          <w:bCs/>
          <w:sz w:val="24"/>
          <w:szCs w:val="24"/>
        </w:rPr>
        <w:t>place</w:t>
      </w:r>
      <w:r w:rsidRPr="0068037B">
        <w:rPr>
          <w:rFonts w:ascii="Century Gothic" w:hAnsi="Century Gothic"/>
          <w:sz w:val="24"/>
          <w:szCs w:val="24"/>
        </w:rPr>
        <w:t xml:space="preserve">, </w:t>
      </w:r>
      <w:r>
        <w:rPr>
          <w:rFonts w:ascii="Century Gothic" w:hAnsi="Century Gothic"/>
          <w:sz w:val="24"/>
          <w:szCs w:val="24"/>
        </w:rPr>
        <w:t>including our</w:t>
      </w:r>
      <w:r w:rsidRPr="0068037B">
        <w:rPr>
          <w:rFonts w:ascii="Century Gothic" w:hAnsi="Century Gothic"/>
          <w:sz w:val="24"/>
          <w:szCs w:val="24"/>
        </w:rPr>
        <w:t xml:space="preserve"> high-quality natural </w:t>
      </w:r>
      <w:r w:rsidRPr="000A26BC">
        <w:rPr>
          <w:rFonts w:ascii="Century Gothic" w:hAnsi="Century Gothic"/>
          <w:sz w:val="24"/>
          <w:szCs w:val="24"/>
        </w:rPr>
        <w:t>environment</w:t>
      </w:r>
      <w:r w:rsidR="00165FD8" w:rsidRPr="000A26BC">
        <w:rPr>
          <w:rFonts w:ascii="Century Gothic" w:hAnsi="Century Gothic"/>
          <w:sz w:val="24"/>
          <w:szCs w:val="24"/>
        </w:rPr>
        <w:t>;</w:t>
      </w:r>
    </w:p>
    <w:p w14:paraId="599FBD1A" w14:textId="18B67A53" w:rsidR="0068037B" w:rsidRDefault="0068037B" w:rsidP="008262B2">
      <w:pPr>
        <w:pStyle w:val="ListParagraph"/>
        <w:numPr>
          <w:ilvl w:val="0"/>
          <w:numId w:val="11"/>
        </w:numPr>
        <w:spacing w:after="0" w:line="240" w:lineRule="auto"/>
        <w:jc w:val="both"/>
        <w:rPr>
          <w:rFonts w:ascii="Century Gothic" w:hAnsi="Century Gothic"/>
          <w:sz w:val="24"/>
          <w:szCs w:val="24"/>
        </w:rPr>
      </w:pPr>
      <w:r>
        <w:rPr>
          <w:rFonts w:ascii="Century Gothic" w:hAnsi="Century Gothic"/>
          <w:sz w:val="24"/>
          <w:szCs w:val="24"/>
        </w:rPr>
        <w:t xml:space="preserve">a </w:t>
      </w:r>
      <w:r w:rsidRPr="0068037B">
        <w:rPr>
          <w:rFonts w:ascii="Century Gothic" w:hAnsi="Century Gothic"/>
          <w:b/>
          <w:bCs/>
          <w:sz w:val="24"/>
          <w:szCs w:val="24"/>
        </w:rPr>
        <w:t>thriving</w:t>
      </w:r>
      <w:r>
        <w:rPr>
          <w:rFonts w:ascii="Century Gothic" w:hAnsi="Century Gothic"/>
          <w:sz w:val="24"/>
          <w:szCs w:val="24"/>
        </w:rPr>
        <w:t xml:space="preserve"> and </w:t>
      </w:r>
      <w:r w:rsidRPr="00165FD8">
        <w:rPr>
          <w:rFonts w:ascii="Century Gothic" w:hAnsi="Century Gothic"/>
          <w:b/>
          <w:bCs/>
          <w:sz w:val="24"/>
          <w:szCs w:val="24"/>
        </w:rPr>
        <w:t>sustainable</w:t>
      </w:r>
      <w:r>
        <w:rPr>
          <w:rFonts w:ascii="Century Gothic" w:hAnsi="Century Gothic"/>
          <w:sz w:val="24"/>
          <w:szCs w:val="24"/>
        </w:rPr>
        <w:t xml:space="preserve"> local community</w:t>
      </w:r>
      <w:r w:rsidR="00165FD8">
        <w:rPr>
          <w:rFonts w:ascii="Century Gothic" w:hAnsi="Century Gothic"/>
          <w:sz w:val="24"/>
          <w:szCs w:val="24"/>
        </w:rPr>
        <w:t>;</w:t>
      </w:r>
      <w:r>
        <w:rPr>
          <w:rFonts w:ascii="Century Gothic" w:hAnsi="Century Gothic"/>
          <w:sz w:val="24"/>
          <w:szCs w:val="24"/>
        </w:rPr>
        <w:t xml:space="preserve"> and</w:t>
      </w:r>
    </w:p>
    <w:p w14:paraId="532814A6" w14:textId="090F97E0" w:rsidR="00E45A44" w:rsidRPr="0068037B" w:rsidRDefault="0068037B" w:rsidP="008262B2">
      <w:pPr>
        <w:pStyle w:val="ListParagraph"/>
        <w:numPr>
          <w:ilvl w:val="0"/>
          <w:numId w:val="11"/>
        </w:numPr>
        <w:spacing w:after="0" w:line="240" w:lineRule="auto"/>
        <w:jc w:val="both"/>
        <w:rPr>
          <w:rFonts w:ascii="Century Gothic" w:hAnsi="Century Gothic"/>
          <w:sz w:val="24"/>
          <w:szCs w:val="24"/>
        </w:rPr>
      </w:pPr>
      <w:r>
        <w:rPr>
          <w:rFonts w:ascii="Century Gothic" w:hAnsi="Century Gothic"/>
          <w:sz w:val="24"/>
          <w:szCs w:val="24"/>
        </w:rPr>
        <w:t xml:space="preserve">a </w:t>
      </w:r>
      <w:r w:rsidRPr="00165FD8">
        <w:rPr>
          <w:rFonts w:ascii="Century Gothic" w:hAnsi="Century Gothic"/>
          <w:b/>
          <w:bCs/>
          <w:sz w:val="24"/>
          <w:szCs w:val="24"/>
        </w:rPr>
        <w:t>welcoming</w:t>
      </w:r>
      <w:r>
        <w:rPr>
          <w:rFonts w:ascii="Century Gothic" w:hAnsi="Century Gothic"/>
          <w:sz w:val="24"/>
          <w:szCs w:val="24"/>
        </w:rPr>
        <w:t xml:space="preserve"> and </w:t>
      </w:r>
      <w:r w:rsidRPr="0068037B">
        <w:rPr>
          <w:rFonts w:ascii="Century Gothic" w:hAnsi="Century Gothic"/>
          <w:b/>
          <w:bCs/>
          <w:sz w:val="24"/>
          <w:szCs w:val="24"/>
        </w:rPr>
        <w:t>inclusive</w:t>
      </w:r>
      <w:r>
        <w:rPr>
          <w:rFonts w:ascii="Century Gothic" w:hAnsi="Century Gothic"/>
          <w:sz w:val="24"/>
          <w:szCs w:val="24"/>
        </w:rPr>
        <w:t xml:space="preserve"> community.</w:t>
      </w:r>
      <w:r w:rsidRPr="0068037B">
        <w:rPr>
          <w:rFonts w:ascii="Century Gothic" w:hAnsi="Century Gothic"/>
          <w:sz w:val="24"/>
          <w:szCs w:val="24"/>
        </w:rPr>
        <w:t xml:space="preserve"> </w:t>
      </w:r>
      <w:r w:rsidR="00E45A44" w:rsidRPr="0068037B">
        <w:rPr>
          <w:rFonts w:ascii="Century Gothic" w:hAnsi="Century Gothic"/>
          <w:sz w:val="24"/>
          <w:szCs w:val="24"/>
        </w:rPr>
        <w:t xml:space="preserve"> </w:t>
      </w:r>
      <w:r w:rsidR="00E45A44" w:rsidRPr="0068037B">
        <w:rPr>
          <w:rFonts w:ascii="Century Gothic" w:hAnsi="Century Gothic"/>
          <w:b/>
          <w:sz w:val="24"/>
          <w:szCs w:val="24"/>
        </w:rPr>
        <w:t xml:space="preserve">  </w:t>
      </w:r>
    </w:p>
    <w:p w14:paraId="0E02AAEF" w14:textId="191818C8" w:rsidR="00B11342" w:rsidRPr="00804CB5" w:rsidRDefault="00B11342" w:rsidP="00015F1F">
      <w:pPr>
        <w:spacing w:after="0" w:line="240" w:lineRule="auto"/>
        <w:rPr>
          <w:rFonts w:ascii="Century Gothic" w:hAnsi="Century Gothic"/>
          <w:b/>
          <w:sz w:val="32"/>
          <w:szCs w:val="32"/>
        </w:rPr>
      </w:pPr>
    </w:p>
    <w:p w14:paraId="00C68D00" w14:textId="0B351210" w:rsidR="00E45A44" w:rsidRPr="00804CB5" w:rsidRDefault="00E45A44" w:rsidP="00015F1F">
      <w:pPr>
        <w:spacing w:after="0" w:line="240" w:lineRule="auto"/>
        <w:rPr>
          <w:rFonts w:ascii="Century Gothic" w:hAnsi="Century Gothic"/>
          <w:b/>
          <w:sz w:val="32"/>
          <w:szCs w:val="32"/>
        </w:rPr>
      </w:pPr>
      <w:r w:rsidRPr="00804CB5">
        <w:rPr>
          <w:rFonts w:ascii="Century Gothic" w:hAnsi="Century Gothic"/>
          <w:b/>
          <w:sz w:val="32"/>
          <w:szCs w:val="32"/>
        </w:rPr>
        <w:t>Strategic Direction</w:t>
      </w:r>
    </w:p>
    <w:p w14:paraId="4F370D34" w14:textId="281AE01D" w:rsidR="00AC0E5A" w:rsidRPr="0068037B" w:rsidRDefault="00E45A44" w:rsidP="00142EC3">
      <w:pPr>
        <w:spacing w:after="0" w:line="240" w:lineRule="auto"/>
        <w:jc w:val="both"/>
        <w:rPr>
          <w:rFonts w:ascii="Century Gothic" w:hAnsi="Century Gothic"/>
          <w:color w:val="000000" w:themeColor="text1"/>
          <w:sz w:val="24"/>
          <w:szCs w:val="24"/>
        </w:rPr>
      </w:pPr>
      <w:r w:rsidRPr="0068037B">
        <w:rPr>
          <w:rFonts w:ascii="Century Gothic" w:hAnsi="Century Gothic"/>
          <w:color w:val="000000" w:themeColor="text1"/>
          <w:sz w:val="24"/>
          <w:szCs w:val="24"/>
        </w:rPr>
        <w:t xml:space="preserve">Like any organisation, </w:t>
      </w:r>
      <w:r w:rsidR="002D342E">
        <w:rPr>
          <w:rFonts w:ascii="Century Gothic" w:hAnsi="Century Gothic"/>
          <w:color w:val="000000" w:themeColor="text1"/>
          <w:sz w:val="24"/>
          <w:szCs w:val="24"/>
        </w:rPr>
        <w:t>we have</w:t>
      </w:r>
      <w:r w:rsidR="00901075" w:rsidRPr="0068037B">
        <w:rPr>
          <w:rFonts w:ascii="Century Gothic" w:hAnsi="Century Gothic"/>
          <w:color w:val="000000" w:themeColor="text1"/>
          <w:sz w:val="24"/>
          <w:szCs w:val="24"/>
        </w:rPr>
        <w:t xml:space="preserve"> </w:t>
      </w:r>
      <w:r w:rsidR="000E525F" w:rsidRPr="0068037B">
        <w:rPr>
          <w:rFonts w:ascii="Century Gothic" w:hAnsi="Century Gothic"/>
          <w:color w:val="000000" w:themeColor="text1"/>
          <w:sz w:val="24"/>
          <w:szCs w:val="24"/>
        </w:rPr>
        <w:t>gone through many</w:t>
      </w:r>
      <w:r w:rsidRPr="0068037B">
        <w:rPr>
          <w:rFonts w:ascii="Century Gothic" w:hAnsi="Century Gothic"/>
          <w:color w:val="000000" w:themeColor="text1"/>
          <w:sz w:val="24"/>
          <w:szCs w:val="24"/>
        </w:rPr>
        <w:t xml:space="preserve"> different phases in our </w:t>
      </w:r>
      <w:r w:rsidR="0068037B">
        <w:rPr>
          <w:rFonts w:ascii="Century Gothic" w:hAnsi="Century Gothic"/>
          <w:color w:val="000000" w:themeColor="text1"/>
          <w:sz w:val="24"/>
          <w:szCs w:val="24"/>
        </w:rPr>
        <w:t>25+</w:t>
      </w:r>
      <w:r w:rsidR="00E32F55" w:rsidRPr="0068037B">
        <w:rPr>
          <w:rFonts w:ascii="Century Gothic" w:hAnsi="Century Gothic"/>
          <w:color w:val="000000" w:themeColor="text1"/>
          <w:sz w:val="24"/>
          <w:szCs w:val="24"/>
        </w:rPr>
        <w:t xml:space="preserve"> </w:t>
      </w:r>
      <w:r w:rsidRPr="0068037B">
        <w:rPr>
          <w:rFonts w:ascii="Century Gothic" w:hAnsi="Century Gothic"/>
          <w:color w:val="000000" w:themeColor="text1"/>
          <w:sz w:val="24"/>
          <w:szCs w:val="24"/>
        </w:rPr>
        <w:t>year</w:t>
      </w:r>
      <w:r w:rsidR="000E525F" w:rsidRPr="0068037B">
        <w:rPr>
          <w:rFonts w:ascii="Century Gothic" w:hAnsi="Century Gothic"/>
          <w:color w:val="000000" w:themeColor="text1"/>
          <w:sz w:val="24"/>
          <w:szCs w:val="24"/>
        </w:rPr>
        <w:t>s</w:t>
      </w:r>
      <w:r w:rsidR="00E32F55" w:rsidRPr="0068037B">
        <w:rPr>
          <w:rFonts w:ascii="Century Gothic" w:hAnsi="Century Gothic"/>
          <w:color w:val="000000" w:themeColor="text1"/>
          <w:sz w:val="24"/>
          <w:szCs w:val="24"/>
        </w:rPr>
        <w:t>’</w:t>
      </w:r>
      <w:r w:rsidRPr="0068037B">
        <w:rPr>
          <w:rFonts w:ascii="Century Gothic" w:hAnsi="Century Gothic"/>
          <w:color w:val="000000" w:themeColor="text1"/>
          <w:sz w:val="24"/>
          <w:szCs w:val="24"/>
        </w:rPr>
        <w:t xml:space="preserve"> journey</w:t>
      </w:r>
      <w:r w:rsidR="000E525F" w:rsidRPr="0068037B">
        <w:rPr>
          <w:rFonts w:ascii="Century Gothic" w:hAnsi="Century Gothic"/>
          <w:color w:val="000000" w:themeColor="text1"/>
          <w:sz w:val="24"/>
          <w:szCs w:val="24"/>
        </w:rPr>
        <w:t>,</w:t>
      </w:r>
      <w:r w:rsidRPr="0068037B">
        <w:rPr>
          <w:rFonts w:ascii="Century Gothic" w:hAnsi="Century Gothic"/>
          <w:color w:val="000000" w:themeColor="text1"/>
          <w:sz w:val="24"/>
          <w:szCs w:val="24"/>
        </w:rPr>
        <w:t xml:space="preserve"> where each phase is influenced by </w:t>
      </w:r>
      <w:r w:rsidR="00573C3D" w:rsidRPr="0068037B">
        <w:rPr>
          <w:rFonts w:ascii="Century Gothic" w:hAnsi="Century Gothic"/>
          <w:color w:val="000000" w:themeColor="text1"/>
          <w:sz w:val="24"/>
          <w:szCs w:val="24"/>
        </w:rPr>
        <w:t xml:space="preserve">various </w:t>
      </w:r>
      <w:r w:rsidRPr="0068037B">
        <w:rPr>
          <w:rFonts w:ascii="Century Gothic" w:hAnsi="Century Gothic"/>
          <w:color w:val="000000" w:themeColor="text1"/>
          <w:sz w:val="24"/>
          <w:szCs w:val="24"/>
        </w:rPr>
        <w:t xml:space="preserve">internal and external factors. </w:t>
      </w:r>
      <w:r w:rsidR="00AC0E5A" w:rsidRPr="0068037B">
        <w:rPr>
          <w:rFonts w:ascii="Century Gothic" w:hAnsi="Century Gothic"/>
          <w:color w:val="000000" w:themeColor="text1"/>
          <w:sz w:val="24"/>
          <w:szCs w:val="24"/>
        </w:rPr>
        <w:t xml:space="preserve">Our previous phase was one of </w:t>
      </w:r>
      <w:r w:rsidR="0068037B" w:rsidRPr="0068037B">
        <w:rPr>
          <w:rFonts w:ascii="Century Gothic" w:hAnsi="Century Gothic"/>
          <w:color w:val="000000" w:themeColor="text1"/>
          <w:sz w:val="24"/>
          <w:szCs w:val="24"/>
        </w:rPr>
        <w:t>governance improvement</w:t>
      </w:r>
      <w:r w:rsidR="002D342E">
        <w:rPr>
          <w:rFonts w:ascii="Century Gothic" w:hAnsi="Century Gothic"/>
          <w:color w:val="000000" w:themeColor="text1"/>
          <w:sz w:val="24"/>
          <w:szCs w:val="24"/>
        </w:rPr>
        <w:t xml:space="preserve"> and consolidation</w:t>
      </w:r>
      <w:r w:rsidR="00AC0E5A" w:rsidRPr="0068037B">
        <w:rPr>
          <w:rFonts w:ascii="Century Gothic" w:hAnsi="Century Gothic"/>
          <w:color w:val="000000" w:themeColor="text1"/>
          <w:sz w:val="24"/>
          <w:szCs w:val="24"/>
        </w:rPr>
        <w:t>.</w:t>
      </w:r>
    </w:p>
    <w:p w14:paraId="0AB04DAC" w14:textId="77777777" w:rsidR="00AC0E5A" w:rsidRPr="0068037B" w:rsidRDefault="00AC0E5A" w:rsidP="00142EC3">
      <w:pPr>
        <w:spacing w:after="0" w:line="240" w:lineRule="auto"/>
        <w:jc w:val="both"/>
        <w:rPr>
          <w:rFonts w:ascii="Century Gothic" w:hAnsi="Century Gothic"/>
          <w:color w:val="000000" w:themeColor="text1"/>
          <w:sz w:val="24"/>
          <w:szCs w:val="24"/>
        </w:rPr>
      </w:pPr>
    </w:p>
    <w:p w14:paraId="7255F668" w14:textId="4B598701" w:rsidR="00AE0ADD" w:rsidRPr="0068037B" w:rsidRDefault="0068037B" w:rsidP="00AE0ADD">
      <w:pPr>
        <w:spacing w:after="0" w:line="240" w:lineRule="auto"/>
        <w:jc w:val="both"/>
        <w:rPr>
          <w:rFonts w:ascii="Century Gothic" w:eastAsia="Calibri" w:hAnsi="Century Gothic" w:cs="Times New Roman"/>
          <w:color w:val="000000" w:themeColor="text1"/>
          <w:kern w:val="0"/>
          <w:sz w:val="24"/>
          <w:szCs w:val="24"/>
          <w:lang w:val="en-GB" w:eastAsia="en-US"/>
          <w14:ligatures w14:val="none"/>
        </w:rPr>
      </w:pPr>
      <w:r w:rsidRPr="0068037B">
        <w:rPr>
          <w:rFonts w:ascii="Century Gothic" w:hAnsi="Century Gothic"/>
          <w:color w:val="000000" w:themeColor="text1"/>
          <w:sz w:val="24"/>
          <w:szCs w:val="24"/>
        </w:rPr>
        <w:t>W</w:t>
      </w:r>
      <w:r w:rsidR="006A116F" w:rsidRPr="0068037B">
        <w:rPr>
          <w:rFonts w:ascii="Century Gothic" w:hAnsi="Century Gothic"/>
          <w:color w:val="000000" w:themeColor="text1"/>
          <w:sz w:val="24"/>
          <w:szCs w:val="24"/>
        </w:rPr>
        <w:t xml:space="preserve">e </w:t>
      </w:r>
      <w:r w:rsidRPr="0068037B">
        <w:rPr>
          <w:rFonts w:ascii="Century Gothic" w:hAnsi="Century Gothic"/>
          <w:color w:val="000000" w:themeColor="text1"/>
          <w:sz w:val="24"/>
          <w:szCs w:val="24"/>
        </w:rPr>
        <w:t xml:space="preserve">continue to be </w:t>
      </w:r>
      <w:r w:rsidR="006A116F" w:rsidRPr="0068037B">
        <w:rPr>
          <w:rFonts w:ascii="Century Gothic" w:hAnsi="Century Gothic"/>
          <w:color w:val="000000" w:themeColor="text1"/>
          <w:sz w:val="24"/>
          <w:szCs w:val="24"/>
        </w:rPr>
        <w:t xml:space="preserve">acutely aware of the challenges faced every day </w:t>
      </w:r>
      <w:r w:rsidR="00142EC3" w:rsidRPr="0068037B">
        <w:rPr>
          <w:rFonts w:ascii="Century Gothic" w:hAnsi="Century Gothic"/>
          <w:color w:val="000000" w:themeColor="text1"/>
          <w:sz w:val="24"/>
          <w:szCs w:val="24"/>
        </w:rPr>
        <w:t>in</w:t>
      </w:r>
      <w:r w:rsidR="006A116F" w:rsidRPr="0068037B">
        <w:rPr>
          <w:rFonts w:ascii="Century Gothic" w:hAnsi="Century Gothic"/>
          <w:color w:val="000000" w:themeColor="text1"/>
          <w:sz w:val="24"/>
          <w:szCs w:val="24"/>
        </w:rPr>
        <w:t xml:space="preserve"> our communit</w:t>
      </w:r>
      <w:r w:rsidR="00142EC3" w:rsidRPr="0068037B">
        <w:rPr>
          <w:rFonts w:ascii="Century Gothic" w:hAnsi="Century Gothic"/>
          <w:color w:val="000000" w:themeColor="text1"/>
          <w:sz w:val="24"/>
          <w:szCs w:val="24"/>
        </w:rPr>
        <w:t>ies</w:t>
      </w:r>
      <w:r w:rsidR="006A116F" w:rsidRPr="0068037B">
        <w:rPr>
          <w:rFonts w:ascii="Century Gothic" w:hAnsi="Century Gothic"/>
          <w:color w:val="000000" w:themeColor="text1"/>
          <w:sz w:val="24"/>
          <w:szCs w:val="24"/>
        </w:rPr>
        <w:t xml:space="preserve">, no more so in the current economic climate, and remain committed to </w:t>
      </w:r>
      <w:r w:rsidR="00AE0ADD" w:rsidRPr="0068037B">
        <w:rPr>
          <w:rFonts w:ascii="Century Gothic" w:hAnsi="Century Gothic"/>
          <w:color w:val="000000" w:themeColor="text1"/>
          <w:sz w:val="24"/>
          <w:szCs w:val="24"/>
        </w:rPr>
        <w:t>serving our community to the best of our ability.</w:t>
      </w:r>
      <w:r w:rsidR="0067699B" w:rsidRPr="0068037B">
        <w:rPr>
          <w:rFonts w:ascii="Century Gothic" w:eastAsia="Calibri" w:hAnsi="Century Gothic" w:cs="Times New Roman"/>
          <w:color w:val="000000" w:themeColor="text1"/>
          <w:kern w:val="0"/>
          <w:sz w:val="24"/>
          <w:szCs w:val="24"/>
          <w:lang w:val="en-GB" w:eastAsia="en-US"/>
          <w14:ligatures w14:val="none"/>
        </w:rPr>
        <w:t xml:space="preserve"> </w:t>
      </w:r>
    </w:p>
    <w:p w14:paraId="75EEFD66" w14:textId="77777777" w:rsidR="00AE0ADD" w:rsidRPr="00804CB5" w:rsidRDefault="00AE0ADD" w:rsidP="00AE0ADD">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1F6D31C0" w14:textId="61C78351" w:rsidR="00AE0ADD" w:rsidRPr="0068037B" w:rsidRDefault="00142EC3" w:rsidP="00AE0ADD">
      <w:pPr>
        <w:spacing w:after="0" w:line="240" w:lineRule="auto"/>
        <w:jc w:val="both"/>
        <w:rPr>
          <w:rFonts w:ascii="Century Gothic" w:hAnsi="Century Gothic"/>
          <w:i/>
          <w:color w:val="000000" w:themeColor="text1"/>
          <w:sz w:val="28"/>
          <w:szCs w:val="28"/>
        </w:rPr>
      </w:pPr>
      <w:r w:rsidRPr="0068037B">
        <w:rPr>
          <w:rFonts w:ascii="Century Gothic" w:eastAsia="Calibri" w:hAnsi="Century Gothic" w:cs="Times New Roman"/>
          <w:color w:val="000000" w:themeColor="text1"/>
          <w:kern w:val="0"/>
          <w:sz w:val="24"/>
          <w:szCs w:val="24"/>
          <w:lang w:val="en-GB" w:eastAsia="en-US"/>
          <w14:ligatures w14:val="none"/>
        </w:rPr>
        <w:t xml:space="preserve">We </w:t>
      </w:r>
      <w:r w:rsidR="00AE0ADD" w:rsidRPr="0068037B">
        <w:rPr>
          <w:rFonts w:ascii="Century Gothic" w:eastAsia="Calibri" w:hAnsi="Century Gothic" w:cs="Times New Roman"/>
          <w:color w:val="000000" w:themeColor="text1"/>
          <w:kern w:val="0"/>
          <w:sz w:val="24"/>
          <w:szCs w:val="24"/>
          <w:lang w:val="en-GB" w:eastAsia="en-US"/>
          <w14:ligatures w14:val="none"/>
        </w:rPr>
        <w:t xml:space="preserve">recognise that we need to change and are therefore </w:t>
      </w:r>
      <w:r w:rsidR="00AC0E5A" w:rsidRPr="0068037B">
        <w:rPr>
          <w:rFonts w:ascii="Century Gothic" w:eastAsia="Calibri" w:hAnsi="Century Gothic" w:cs="Times New Roman"/>
          <w:color w:val="000000" w:themeColor="text1"/>
          <w:kern w:val="0"/>
          <w:sz w:val="24"/>
          <w:szCs w:val="24"/>
          <w:lang w:val="en-GB" w:eastAsia="en-US"/>
          <w14:ligatures w14:val="none"/>
        </w:rPr>
        <w:t xml:space="preserve">embarking on a </w:t>
      </w:r>
      <w:r w:rsidR="00AE43B1">
        <w:rPr>
          <w:rFonts w:ascii="Century Gothic" w:eastAsia="Calibri" w:hAnsi="Century Gothic" w:cs="Times New Roman"/>
          <w:color w:val="000000" w:themeColor="text1"/>
          <w:kern w:val="0"/>
          <w:sz w:val="24"/>
          <w:szCs w:val="24"/>
          <w:lang w:val="en-GB" w:eastAsia="en-US"/>
          <w14:ligatures w14:val="none"/>
        </w:rPr>
        <w:t>new phase</w:t>
      </w:r>
      <w:r w:rsidR="00AE0ADD" w:rsidRPr="0068037B">
        <w:rPr>
          <w:rFonts w:ascii="Century Gothic" w:eastAsia="Calibri" w:hAnsi="Century Gothic" w:cs="Times New Roman"/>
          <w:color w:val="000000" w:themeColor="text1"/>
          <w:kern w:val="0"/>
          <w:sz w:val="24"/>
          <w:szCs w:val="24"/>
          <w:lang w:val="en-GB" w:eastAsia="en-US"/>
          <w14:ligatures w14:val="none"/>
        </w:rPr>
        <w:t xml:space="preserve"> designed to </w:t>
      </w:r>
      <w:r w:rsidR="00AE43B1">
        <w:rPr>
          <w:rFonts w:ascii="Century Gothic" w:eastAsia="Calibri" w:hAnsi="Century Gothic" w:cs="Times New Roman"/>
          <w:color w:val="000000" w:themeColor="text1"/>
          <w:kern w:val="0"/>
          <w:sz w:val="24"/>
          <w:szCs w:val="24"/>
          <w:lang w:val="en-GB" w:eastAsia="en-US"/>
          <w14:ligatures w14:val="none"/>
        </w:rPr>
        <w:t>strengthen</w:t>
      </w:r>
      <w:r w:rsidR="00AE0ADD" w:rsidRPr="0068037B">
        <w:rPr>
          <w:rFonts w:ascii="Century Gothic" w:eastAsia="Calibri" w:hAnsi="Century Gothic" w:cs="Times New Roman"/>
          <w:color w:val="000000" w:themeColor="text1"/>
          <w:kern w:val="0"/>
          <w:sz w:val="24"/>
          <w:szCs w:val="24"/>
          <w:lang w:val="en-GB" w:eastAsia="en-US"/>
          <w14:ligatures w14:val="none"/>
        </w:rPr>
        <w:t xml:space="preserve"> the organisation with a strong </w:t>
      </w:r>
      <w:r w:rsidR="00AE0ADD" w:rsidRPr="0068037B">
        <w:rPr>
          <w:rFonts w:ascii="Century Gothic" w:hAnsi="Century Gothic"/>
          <w:color w:val="000000" w:themeColor="text1"/>
          <w:sz w:val="24"/>
          <w:szCs w:val="24"/>
        </w:rPr>
        <w:t xml:space="preserve">focus on performance, </w:t>
      </w:r>
      <w:r w:rsidR="00AE43B1">
        <w:rPr>
          <w:rFonts w:ascii="Century Gothic" w:hAnsi="Century Gothic"/>
          <w:color w:val="000000" w:themeColor="text1"/>
          <w:sz w:val="24"/>
          <w:szCs w:val="24"/>
        </w:rPr>
        <w:t>resilience</w:t>
      </w:r>
      <w:r w:rsidR="00AE0ADD" w:rsidRPr="0068037B">
        <w:rPr>
          <w:rFonts w:ascii="Century Gothic" w:hAnsi="Century Gothic"/>
          <w:color w:val="000000" w:themeColor="text1"/>
          <w:sz w:val="24"/>
          <w:szCs w:val="24"/>
        </w:rPr>
        <w:t>,</w:t>
      </w:r>
      <w:r w:rsidR="0068037B" w:rsidRPr="0068037B">
        <w:rPr>
          <w:rFonts w:ascii="Century Gothic" w:hAnsi="Century Gothic"/>
          <w:color w:val="000000" w:themeColor="text1"/>
          <w:sz w:val="24"/>
          <w:szCs w:val="24"/>
        </w:rPr>
        <w:t xml:space="preserve"> engagement and collaboration</w:t>
      </w:r>
      <w:r w:rsidR="00AE0ADD" w:rsidRPr="0068037B">
        <w:rPr>
          <w:rFonts w:ascii="Century Gothic" w:hAnsi="Century Gothic"/>
          <w:color w:val="000000" w:themeColor="text1"/>
          <w:sz w:val="24"/>
          <w:szCs w:val="24"/>
        </w:rPr>
        <w:t xml:space="preserve">. We will apply our </w:t>
      </w:r>
      <w:r w:rsidR="00AC0E5A" w:rsidRPr="0068037B">
        <w:rPr>
          <w:rFonts w:ascii="Century Gothic" w:eastAsia="Calibri" w:hAnsi="Century Gothic" w:cs="Times New Roman"/>
          <w:color w:val="000000" w:themeColor="text1"/>
          <w:kern w:val="0"/>
          <w:sz w:val="24"/>
          <w:szCs w:val="24"/>
          <w:lang w:val="en-GB" w:eastAsia="en-US"/>
          <w14:ligatures w14:val="none"/>
        </w:rPr>
        <w:t xml:space="preserve">renewed sense of </w:t>
      </w:r>
      <w:r w:rsidR="00AE0ADD" w:rsidRPr="0068037B">
        <w:rPr>
          <w:rFonts w:ascii="Century Gothic" w:eastAsia="Calibri" w:hAnsi="Century Gothic" w:cs="Times New Roman"/>
          <w:color w:val="000000" w:themeColor="text1"/>
          <w:kern w:val="0"/>
          <w:sz w:val="24"/>
          <w:szCs w:val="24"/>
          <w:lang w:val="en-GB" w:eastAsia="en-US"/>
          <w14:ligatures w14:val="none"/>
        </w:rPr>
        <w:t xml:space="preserve">purpose, </w:t>
      </w:r>
      <w:r w:rsidRPr="0068037B">
        <w:rPr>
          <w:rFonts w:ascii="Century Gothic" w:eastAsia="Calibri" w:hAnsi="Century Gothic" w:cs="Times New Roman"/>
          <w:color w:val="000000" w:themeColor="text1"/>
          <w:kern w:val="0"/>
          <w:sz w:val="24"/>
          <w:szCs w:val="24"/>
          <w:lang w:val="en-GB" w:eastAsia="en-US"/>
          <w14:ligatures w14:val="none"/>
        </w:rPr>
        <w:t>energy and professionalism</w:t>
      </w:r>
      <w:r w:rsidR="00AE0ADD" w:rsidRPr="0068037B">
        <w:rPr>
          <w:rFonts w:ascii="Century Gothic" w:eastAsia="Calibri" w:hAnsi="Century Gothic" w:cs="Times New Roman"/>
          <w:color w:val="000000" w:themeColor="text1"/>
          <w:kern w:val="0"/>
          <w:sz w:val="24"/>
          <w:szCs w:val="24"/>
          <w:lang w:val="en-GB" w:eastAsia="en-US"/>
          <w14:ligatures w14:val="none"/>
        </w:rPr>
        <w:t xml:space="preserve"> to drive this through</w:t>
      </w:r>
      <w:r w:rsidRPr="0068037B">
        <w:rPr>
          <w:rFonts w:ascii="Century Gothic" w:eastAsia="Calibri" w:hAnsi="Century Gothic" w:cs="Times New Roman"/>
          <w:color w:val="000000" w:themeColor="text1"/>
          <w:kern w:val="0"/>
          <w:sz w:val="24"/>
          <w:szCs w:val="24"/>
          <w:lang w:val="en-GB" w:eastAsia="en-US"/>
          <w14:ligatures w14:val="none"/>
        </w:rPr>
        <w:t>.</w:t>
      </w:r>
      <w:r w:rsidR="00AE0ADD" w:rsidRPr="0068037B">
        <w:rPr>
          <w:rFonts w:ascii="Century Gothic" w:hAnsi="Century Gothic"/>
          <w:color w:val="000000" w:themeColor="text1"/>
          <w:sz w:val="24"/>
          <w:szCs w:val="24"/>
        </w:rPr>
        <w:t xml:space="preserve"> </w:t>
      </w:r>
      <w:r w:rsidR="00AE43B1">
        <w:rPr>
          <w:rFonts w:ascii="Century Gothic" w:hAnsi="Century Gothic"/>
          <w:color w:val="000000" w:themeColor="text1"/>
          <w:sz w:val="24"/>
          <w:szCs w:val="24"/>
        </w:rPr>
        <w:t>W</w:t>
      </w:r>
      <w:r w:rsidR="00AE0ADD" w:rsidRPr="0068037B">
        <w:rPr>
          <w:rFonts w:ascii="Century Gothic" w:hAnsi="Century Gothic"/>
          <w:color w:val="000000" w:themeColor="text1"/>
          <w:sz w:val="24"/>
          <w:szCs w:val="24"/>
        </w:rPr>
        <w:t xml:space="preserve">e see these next </w:t>
      </w:r>
      <w:r w:rsidR="0068037B">
        <w:rPr>
          <w:rFonts w:ascii="Century Gothic" w:hAnsi="Century Gothic"/>
          <w:color w:val="000000" w:themeColor="text1"/>
          <w:sz w:val="24"/>
          <w:szCs w:val="24"/>
        </w:rPr>
        <w:t>5</w:t>
      </w:r>
      <w:r w:rsidR="00AE0ADD" w:rsidRPr="0068037B">
        <w:rPr>
          <w:rFonts w:ascii="Century Gothic" w:hAnsi="Century Gothic"/>
          <w:color w:val="000000" w:themeColor="text1"/>
          <w:sz w:val="24"/>
          <w:szCs w:val="24"/>
        </w:rPr>
        <w:t xml:space="preserve"> years as a phase of </w:t>
      </w:r>
      <w:r w:rsidR="0068037B" w:rsidRPr="0068037B">
        <w:rPr>
          <w:rFonts w:ascii="Century Gothic" w:hAnsi="Century Gothic"/>
          <w:b/>
          <w:bCs/>
          <w:i/>
          <w:iCs/>
          <w:color w:val="000000" w:themeColor="text1"/>
          <w:sz w:val="28"/>
          <w:szCs w:val="28"/>
        </w:rPr>
        <w:t xml:space="preserve">strengthening </w:t>
      </w:r>
      <w:r w:rsidR="00EE0169" w:rsidRPr="00FB0160">
        <w:rPr>
          <w:rFonts w:ascii="Century Gothic" w:hAnsi="Century Gothic"/>
          <w:color w:val="000000" w:themeColor="text1"/>
          <w:sz w:val="24"/>
          <w:szCs w:val="24"/>
        </w:rPr>
        <w:t>and</w:t>
      </w:r>
      <w:r w:rsidR="0068037B" w:rsidRPr="0068037B">
        <w:rPr>
          <w:rFonts w:ascii="Century Gothic" w:hAnsi="Century Gothic"/>
          <w:i/>
          <w:iCs/>
          <w:color w:val="000000" w:themeColor="text1"/>
          <w:sz w:val="24"/>
          <w:szCs w:val="24"/>
        </w:rPr>
        <w:t xml:space="preserve"> </w:t>
      </w:r>
      <w:r w:rsidR="0068037B" w:rsidRPr="0068037B">
        <w:rPr>
          <w:rFonts w:ascii="Century Gothic" w:hAnsi="Century Gothic"/>
          <w:b/>
          <w:bCs/>
          <w:i/>
          <w:iCs/>
          <w:color w:val="000000" w:themeColor="text1"/>
          <w:sz w:val="28"/>
          <w:szCs w:val="28"/>
        </w:rPr>
        <w:t>collaboratin</w:t>
      </w:r>
      <w:r w:rsidR="00EE0169">
        <w:rPr>
          <w:rFonts w:ascii="Century Gothic" w:hAnsi="Century Gothic"/>
          <w:b/>
          <w:bCs/>
          <w:i/>
          <w:iCs/>
          <w:color w:val="000000" w:themeColor="text1"/>
          <w:sz w:val="28"/>
          <w:szCs w:val="28"/>
        </w:rPr>
        <w:t>g</w:t>
      </w:r>
      <w:r w:rsidR="00AE0ADD" w:rsidRPr="0068037B">
        <w:rPr>
          <w:rFonts w:ascii="Century Gothic" w:hAnsi="Century Gothic"/>
          <w:i/>
          <w:color w:val="000000" w:themeColor="text1"/>
          <w:sz w:val="28"/>
          <w:szCs w:val="28"/>
        </w:rPr>
        <w:t>.</w:t>
      </w:r>
    </w:p>
    <w:p w14:paraId="57E5A163" w14:textId="77777777" w:rsidR="00AE0ADD" w:rsidRPr="00804CB5" w:rsidRDefault="00AE0ADD" w:rsidP="00AE0ADD">
      <w:pPr>
        <w:spacing w:after="0" w:line="240" w:lineRule="auto"/>
        <w:jc w:val="both"/>
        <w:rPr>
          <w:rFonts w:ascii="Century Gothic" w:hAnsi="Century Gothic"/>
          <w:sz w:val="24"/>
          <w:szCs w:val="24"/>
        </w:rPr>
      </w:pPr>
    </w:p>
    <w:p w14:paraId="590BFC92" w14:textId="0D674816" w:rsidR="0067699B" w:rsidRPr="00804CB5" w:rsidRDefault="0067699B" w:rsidP="00142EC3">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3BE5563D" w14:textId="77777777" w:rsidR="0067699B" w:rsidRPr="0067699B" w:rsidRDefault="0067699B" w:rsidP="0067699B">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781D22DF" w14:textId="77777777" w:rsidR="0068037B" w:rsidRDefault="0068037B" w:rsidP="00077FDE">
      <w:pPr>
        <w:spacing w:after="0" w:line="240" w:lineRule="auto"/>
        <w:rPr>
          <w:rFonts w:ascii="Century Gothic" w:hAnsi="Century Gothic"/>
          <w:b/>
          <w:sz w:val="32"/>
          <w:szCs w:val="32"/>
        </w:rPr>
      </w:pPr>
    </w:p>
    <w:p w14:paraId="144B7E92" w14:textId="77777777" w:rsidR="005926ED" w:rsidRPr="00804CB5" w:rsidRDefault="005926ED" w:rsidP="00015F1F">
      <w:pPr>
        <w:spacing w:after="0" w:line="240" w:lineRule="auto"/>
        <w:jc w:val="both"/>
        <w:rPr>
          <w:rFonts w:ascii="Century Gothic" w:hAnsi="Century Gothic"/>
          <w:b/>
          <w:sz w:val="32"/>
          <w:szCs w:val="32"/>
        </w:rPr>
      </w:pPr>
    </w:p>
    <w:p w14:paraId="62780C33" w14:textId="695803DD" w:rsidR="00E45A44" w:rsidRPr="00804CB5" w:rsidRDefault="00E45A44" w:rsidP="00901075">
      <w:pPr>
        <w:spacing w:after="0" w:line="240" w:lineRule="auto"/>
        <w:rPr>
          <w:rFonts w:ascii="Century Gothic" w:hAnsi="Century Gothic"/>
          <w:b/>
          <w:sz w:val="32"/>
          <w:szCs w:val="32"/>
        </w:rPr>
      </w:pPr>
      <w:r w:rsidRPr="00804CB5">
        <w:rPr>
          <w:rFonts w:ascii="Century Gothic" w:hAnsi="Century Gothic"/>
          <w:b/>
          <w:sz w:val="32"/>
          <w:szCs w:val="32"/>
        </w:rPr>
        <w:lastRenderedPageBreak/>
        <w:t>Strategic Objectives</w:t>
      </w:r>
    </w:p>
    <w:p w14:paraId="0E5340FF" w14:textId="4D4B37CE" w:rsidR="0068037B" w:rsidRDefault="00E45A44" w:rsidP="0068037B">
      <w:pPr>
        <w:spacing w:line="240" w:lineRule="auto"/>
        <w:jc w:val="both"/>
        <w:rPr>
          <w:rFonts w:ascii="Century Gothic" w:hAnsi="Century Gothic"/>
          <w:color w:val="auto"/>
          <w:sz w:val="24"/>
          <w:szCs w:val="24"/>
        </w:rPr>
      </w:pPr>
      <w:r w:rsidRPr="0068037B">
        <w:rPr>
          <w:rFonts w:ascii="Century Gothic" w:hAnsi="Century Gothic"/>
          <w:color w:val="auto"/>
          <w:sz w:val="24"/>
          <w:szCs w:val="24"/>
        </w:rPr>
        <w:t xml:space="preserve">We </w:t>
      </w:r>
      <w:r w:rsidR="00FB2A16">
        <w:rPr>
          <w:rFonts w:ascii="Century Gothic" w:hAnsi="Century Gothic"/>
          <w:color w:val="auto"/>
          <w:sz w:val="24"/>
          <w:szCs w:val="24"/>
        </w:rPr>
        <w:t>have</w:t>
      </w:r>
      <w:r w:rsidR="00804CB5" w:rsidRPr="0068037B">
        <w:rPr>
          <w:rFonts w:ascii="Century Gothic" w:hAnsi="Century Gothic"/>
          <w:color w:val="auto"/>
          <w:sz w:val="24"/>
          <w:szCs w:val="24"/>
        </w:rPr>
        <w:t xml:space="preserve"> re</w:t>
      </w:r>
      <w:r w:rsidR="00776294" w:rsidRPr="0068037B">
        <w:rPr>
          <w:rFonts w:ascii="Century Gothic" w:hAnsi="Century Gothic"/>
          <w:color w:val="auto"/>
          <w:sz w:val="24"/>
          <w:szCs w:val="24"/>
        </w:rPr>
        <w:t>viewed</w:t>
      </w:r>
      <w:r w:rsidR="00804CB5" w:rsidRPr="0068037B">
        <w:rPr>
          <w:rFonts w:ascii="Century Gothic" w:hAnsi="Century Gothic"/>
          <w:color w:val="auto"/>
          <w:sz w:val="24"/>
          <w:szCs w:val="24"/>
        </w:rPr>
        <w:t xml:space="preserve"> our</w:t>
      </w:r>
      <w:r w:rsidRPr="0068037B">
        <w:rPr>
          <w:rFonts w:ascii="Century Gothic" w:hAnsi="Century Gothic"/>
          <w:color w:val="auto"/>
          <w:sz w:val="24"/>
          <w:szCs w:val="24"/>
        </w:rPr>
        <w:t xml:space="preserve"> strategic objectives</w:t>
      </w:r>
      <w:r w:rsidR="00776294" w:rsidRPr="0068037B">
        <w:rPr>
          <w:rFonts w:ascii="Century Gothic" w:hAnsi="Century Gothic"/>
          <w:color w:val="auto"/>
          <w:sz w:val="24"/>
          <w:szCs w:val="24"/>
        </w:rPr>
        <w:t xml:space="preserve"> to ensure that we</w:t>
      </w:r>
      <w:r w:rsidRPr="0068037B">
        <w:rPr>
          <w:rFonts w:ascii="Century Gothic" w:hAnsi="Century Gothic"/>
          <w:color w:val="auto"/>
          <w:sz w:val="24"/>
          <w:szCs w:val="24"/>
        </w:rPr>
        <w:t xml:space="preserve"> stay focused</w:t>
      </w:r>
      <w:r w:rsidR="00804CB5" w:rsidRPr="0068037B">
        <w:rPr>
          <w:rFonts w:ascii="Century Gothic" w:hAnsi="Century Gothic"/>
          <w:color w:val="auto"/>
          <w:sz w:val="24"/>
          <w:szCs w:val="24"/>
        </w:rPr>
        <w:t xml:space="preserve"> on </w:t>
      </w:r>
      <w:r w:rsidR="0068037B" w:rsidRPr="0068037B">
        <w:rPr>
          <w:rFonts w:ascii="Century Gothic" w:hAnsi="Century Gothic"/>
          <w:color w:val="auto"/>
          <w:sz w:val="24"/>
          <w:szCs w:val="24"/>
        </w:rPr>
        <w:t xml:space="preserve">working towards </w:t>
      </w:r>
      <w:r w:rsidR="00804CB5" w:rsidRPr="0068037B">
        <w:rPr>
          <w:rFonts w:ascii="Century Gothic" w:hAnsi="Century Gothic"/>
          <w:color w:val="auto"/>
          <w:sz w:val="24"/>
          <w:szCs w:val="24"/>
        </w:rPr>
        <w:t xml:space="preserve">our </w:t>
      </w:r>
      <w:r w:rsidR="0068037B" w:rsidRPr="0068037B">
        <w:rPr>
          <w:rFonts w:ascii="Century Gothic" w:hAnsi="Century Gothic"/>
          <w:color w:val="auto"/>
          <w:sz w:val="24"/>
          <w:szCs w:val="24"/>
        </w:rPr>
        <w:t xml:space="preserve">vision </w:t>
      </w:r>
      <w:r w:rsidR="00804CB5" w:rsidRPr="0068037B">
        <w:rPr>
          <w:rFonts w:ascii="Century Gothic" w:hAnsi="Century Gothic"/>
          <w:color w:val="auto"/>
          <w:sz w:val="24"/>
          <w:szCs w:val="24"/>
        </w:rPr>
        <w:t xml:space="preserve">over the next </w:t>
      </w:r>
      <w:r w:rsidR="0068037B" w:rsidRPr="0068037B">
        <w:rPr>
          <w:rFonts w:ascii="Century Gothic" w:hAnsi="Century Gothic"/>
          <w:color w:val="auto"/>
          <w:sz w:val="24"/>
          <w:szCs w:val="24"/>
        </w:rPr>
        <w:t>5</w:t>
      </w:r>
      <w:r w:rsidR="00804CB5" w:rsidRPr="0068037B">
        <w:rPr>
          <w:rFonts w:ascii="Century Gothic" w:hAnsi="Century Gothic"/>
          <w:color w:val="auto"/>
          <w:sz w:val="24"/>
          <w:szCs w:val="24"/>
        </w:rPr>
        <w:t xml:space="preserve"> years</w:t>
      </w:r>
      <w:r w:rsidRPr="0068037B">
        <w:rPr>
          <w:rFonts w:ascii="Century Gothic" w:hAnsi="Century Gothic"/>
          <w:color w:val="auto"/>
          <w:sz w:val="24"/>
          <w:szCs w:val="24"/>
        </w:rPr>
        <w:t xml:space="preserve">. All our activities will be aligned to delivering these specific objectives </w:t>
      </w:r>
      <w:r w:rsidR="007725EA" w:rsidRPr="0068037B">
        <w:rPr>
          <w:rFonts w:ascii="Century Gothic" w:hAnsi="Century Gothic"/>
          <w:color w:val="auto"/>
          <w:sz w:val="24"/>
          <w:szCs w:val="24"/>
        </w:rPr>
        <w:t>with agreed</w:t>
      </w:r>
      <w:r w:rsidRPr="0068037B">
        <w:rPr>
          <w:rFonts w:ascii="Century Gothic" w:hAnsi="Century Gothic"/>
          <w:color w:val="auto"/>
          <w:sz w:val="24"/>
          <w:szCs w:val="24"/>
        </w:rPr>
        <w:t xml:space="preserve"> </w:t>
      </w:r>
      <w:r w:rsidR="00804CB5" w:rsidRPr="0068037B">
        <w:rPr>
          <w:rFonts w:ascii="Century Gothic" w:hAnsi="Century Gothic"/>
          <w:color w:val="auto"/>
          <w:sz w:val="24"/>
          <w:szCs w:val="24"/>
        </w:rPr>
        <w:t>outcomes</w:t>
      </w:r>
      <w:r w:rsidRPr="0068037B">
        <w:rPr>
          <w:rFonts w:ascii="Century Gothic" w:hAnsi="Century Gothic"/>
          <w:color w:val="auto"/>
          <w:sz w:val="24"/>
          <w:szCs w:val="24"/>
        </w:rPr>
        <w:t xml:space="preserve"> and targets to help us measure our performance. The</w:t>
      </w:r>
      <w:r w:rsidR="00FB2A16">
        <w:rPr>
          <w:rFonts w:ascii="Century Gothic" w:hAnsi="Century Gothic"/>
          <w:color w:val="auto"/>
          <w:sz w:val="24"/>
          <w:szCs w:val="24"/>
        </w:rPr>
        <w:t>y are</w:t>
      </w:r>
      <w:r w:rsidR="0068037B" w:rsidRPr="0068037B">
        <w:rPr>
          <w:rFonts w:ascii="Century Gothic" w:hAnsi="Century Gothic"/>
          <w:color w:val="auto"/>
          <w:sz w:val="24"/>
          <w:szCs w:val="24"/>
        </w:rPr>
        <w:t>:</w:t>
      </w:r>
      <w:r w:rsidRPr="0068037B">
        <w:rPr>
          <w:rFonts w:ascii="Century Gothic" w:hAnsi="Century Gothic"/>
          <w:color w:val="auto"/>
          <w:sz w:val="24"/>
          <w:szCs w:val="24"/>
        </w:rPr>
        <w:t xml:space="preserve"> </w:t>
      </w:r>
    </w:p>
    <w:p w14:paraId="1ED90C5C" w14:textId="77777777" w:rsidR="00407B30" w:rsidRPr="0068037B" w:rsidRDefault="00407B30" w:rsidP="0068037B">
      <w:pPr>
        <w:spacing w:line="240" w:lineRule="auto"/>
        <w:jc w:val="both"/>
        <w:rPr>
          <w:rFonts w:ascii="Century Gothic" w:hAnsi="Century Gothic"/>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519"/>
      </w:tblGrid>
      <w:tr w:rsidR="00407B30" w14:paraId="0D91A003" w14:textId="77777777" w:rsidTr="00407B30">
        <w:tc>
          <w:tcPr>
            <w:tcW w:w="1271" w:type="dxa"/>
          </w:tcPr>
          <w:p w14:paraId="3965F947" w14:textId="611F0C8B" w:rsidR="00407B30" w:rsidRDefault="00407B30" w:rsidP="0068037B">
            <w:pPr>
              <w:jc w:val="both"/>
              <w:rPr>
                <w:rFonts w:ascii="Century Gothic" w:hAnsi="Century Gothic"/>
                <w:sz w:val="24"/>
                <w:szCs w:val="24"/>
              </w:rPr>
            </w:pPr>
            <w:r>
              <w:rPr>
                <w:rFonts w:ascii="Century Gothic" w:hAnsi="Century Gothic"/>
                <w:noProof/>
                <w:sz w:val="24"/>
                <w:szCs w:val="24"/>
                <w:lang w:val="en-GB" w:eastAsia="en-GB"/>
              </w:rPr>
              <w:drawing>
                <wp:inline distT="0" distB="0" distL="0" distR="0" wp14:anchorId="7F31211C" wp14:editId="67372C28">
                  <wp:extent cx="476250" cy="469900"/>
                  <wp:effectExtent l="0" t="0" r="0" b="0"/>
                  <wp:docPr id="6" name="Graphic 6" descr="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wardtrend_ltr.svg"/>
                          <pic:cNvPicPr/>
                        </pic:nvPicPr>
                        <pic:blipFill>
                          <a:blip r:embed="rId1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476250" cy="469900"/>
                          </a:xfrm>
                          <a:prstGeom prst="rect">
                            <a:avLst/>
                          </a:prstGeom>
                        </pic:spPr>
                      </pic:pic>
                    </a:graphicData>
                  </a:graphic>
                </wp:inline>
              </w:drawing>
            </w:r>
          </w:p>
        </w:tc>
        <w:tc>
          <w:tcPr>
            <w:tcW w:w="9519" w:type="dxa"/>
          </w:tcPr>
          <w:p w14:paraId="3512DF08" w14:textId="77777777" w:rsidR="00407B30" w:rsidRPr="00407B30" w:rsidRDefault="00407B30" w:rsidP="008262B2">
            <w:pPr>
              <w:pStyle w:val="ListParagraph"/>
              <w:numPr>
                <w:ilvl w:val="0"/>
                <w:numId w:val="12"/>
              </w:numPr>
              <w:ind w:left="1030" w:hanging="709"/>
              <w:jc w:val="both"/>
              <w:rPr>
                <w:rFonts w:ascii="Century Gothic" w:hAnsi="Century Gothic"/>
                <w:b/>
                <w:iCs/>
                <w:sz w:val="28"/>
                <w:szCs w:val="28"/>
              </w:rPr>
            </w:pPr>
            <w:r w:rsidRPr="00407B30">
              <w:rPr>
                <w:rFonts w:ascii="Century Gothic" w:hAnsi="Century Gothic"/>
                <w:b/>
                <w:iCs/>
                <w:sz w:val="28"/>
                <w:szCs w:val="28"/>
              </w:rPr>
              <w:t>To deliver excellent customer services</w:t>
            </w:r>
          </w:p>
          <w:p w14:paraId="669D6AC8" w14:textId="4578E31C" w:rsidR="00AC24B4" w:rsidRDefault="00AC24B4" w:rsidP="00AC24B4">
            <w:pPr>
              <w:ind w:left="321"/>
              <w:jc w:val="both"/>
              <w:rPr>
                <w:rFonts w:ascii="Century Gothic" w:hAnsi="Century Gothic"/>
                <w:iCs/>
                <w:sz w:val="24"/>
                <w:szCs w:val="24"/>
              </w:rPr>
            </w:pPr>
            <w:r>
              <w:rPr>
                <w:rFonts w:ascii="Century Gothic" w:hAnsi="Century Gothic"/>
                <w:iCs/>
                <w:sz w:val="24"/>
                <w:szCs w:val="24"/>
              </w:rPr>
              <w:t>We already deliver high performance across our core housing services</w:t>
            </w:r>
            <w:r w:rsidR="00B77B8F">
              <w:rPr>
                <w:rFonts w:ascii="Century Gothic" w:hAnsi="Century Gothic"/>
                <w:iCs/>
                <w:sz w:val="24"/>
                <w:szCs w:val="24"/>
              </w:rPr>
              <w:t>. However</w:t>
            </w:r>
            <w:r w:rsidR="002D342E">
              <w:rPr>
                <w:rFonts w:ascii="Century Gothic" w:hAnsi="Century Gothic"/>
                <w:iCs/>
                <w:sz w:val="24"/>
                <w:szCs w:val="24"/>
              </w:rPr>
              <w:t>,</w:t>
            </w:r>
            <w:r w:rsidR="00B77B8F">
              <w:rPr>
                <w:rFonts w:ascii="Century Gothic" w:hAnsi="Century Gothic"/>
                <w:iCs/>
                <w:sz w:val="24"/>
                <w:szCs w:val="24"/>
              </w:rPr>
              <w:t xml:space="preserve"> we are motivated to continue to improve and so have set ourselves the goal of “excellence”. </w:t>
            </w:r>
            <w:r w:rsidR="0005396D">
              <w:rPr>
                <w:rFonts w:ascii="Century Gothic" w:hAnsi="Century Gothic"/>
                <w:iCs/>
                <w:sz w:val="24"/>
                <w:szCs w:val="24"/>
              </w:rPr>
              <w:t>We know that this will be challeng</w:t>
            </w:r>
            <w:r w:rsidR="00FB2A16">
              <w:rPr>
                <w:rFonts w:ascii="Century Gothic" w:hAnsi="Century Gothic"/>
                <w:iCs/>
                <w:sz w:val="24"/>
                <w:szCs w:val="24"/>
              </w:rPr>
              <w:t>ing</w:t>
            </w:r>
            <w:r w:rsidR="0005396D">
              <w:rPr>
                <w:rFonts w:ascii="Century Gothic" w:hAnsi="Century Gothic"/>
                <w:iCs/>
                <w:sz w:val="24"/>
                <w:szCs w:val="24"/>
              </w:rPr>
              <w:t xml:space="preserve"> in the current environment, but we also know that challenge bring</w:t>
            </w:r>
            <w:r w:rsidR="00FB2A16">
              <w:rPr>
                <w:rFonts w:ascii="Century Gothic" w:hAnsi="Century Gothic"/>
                <w:iCs/>
                <w:sz w:val="24"/>
                <w:szCs w:val="24"/>
              </w:rPr>
              <w:t>s</w:t>
            </w:r>
            <w:r w:rsidR="0005396D">
              <w:rPr>
                <w:rFonts w:ascii="Century Gothic" w:hAnsi="Century Gothic"/>
                <w:iCs/>
                <w:sz w:val="24"/>
                <w:szCs w:val="24"/>
              </w:rPr>
              <w:t xml:space="preserve"> out the best in us. </w:t>
            </w:r>
          </w:p>
          <w:p w14:paraId="45D0CFD7" w14:textId="77777777" w:rsidR="00B972BB" w:rsidRDefault="00B972BB" w:rsidP="00AC24B4">
            <w:pPr>
              <w:ind w:left="321"/>
              <w:jc w:val="both"/>
              <w:rPr>
                <w:rFonts w:ascii="Century Gothic" w:hAnsi="Century Gothic"/>
                <w:iCs/>
                <w:sz w:val="24"/>
                <w:szCs w:val="24"/>
              </w:rPr>
            </w:pPr>
          </w:p>
          <w:p w14:paraId="1818E18D" w14:textId="531EFB59" w:rsidR="00B77B8F" w:rsidRPr="00AC24B4" w:rsidRDefault="00B77B8F" w:rsidP="00AC24B4">
            <w:pPr>
              <w:ind w:left="321"/>
              <w:jc w:val="both"/>
              <w:rPr>
                <w:rFonts w:ascii="Century Gothic" w:hAnsi="Century Gothic"/>
                <w:iCs/>
                <w:sz w:val="24"/>
                <w:szCs w:val="24"/>
              </w:rPr>
            </w:pPr>
          </w:p>
        </w:tc>
      </w:tr>
      <w:tr w:rsidR="00407B30" w14:paraId="4451C2D3" w14:textId="77777777" w:rsidTr="00407B30">
        <w:tc>
          <w:tcPr>
            <w:tcW w:w="1271" w:type="dxa"/>
          </w:tcPr>
          <w:p w14:paraId="26B45900" w14:textId="4CFBB1BE" w:rsidR="00407B30" w:rsidRDefault="00407B30" w:rsidP="0068037B">
            <w:pPr>
              <w:jc w:val="both"/>
              <w:rPr>
                <w:rFonts w:ascii="Century Gothic" w:hAnsi="Century Gothic"/>
                <w:sz w:val="24"/>
                <w:szCs w:val="24"/>
              </w:rPr>
            </w:pPr>
            <w:r>
              <w:rPr>
                <w:rFonts w:ascii="Century Gothic" w:hAnsi="Century Gothic"/>
                <w:noProof/>
                <w:sz w:val="24"/>
                <w:szCs w:val="24"/>
                <w:lang w:val="en-GB" w:eastAsia="en-GB"/>
              </w:rPr>
              <w:drawing>
                <wp:inline distT="0" distB="0" distL="0" distR="0" wp14:anchorId="6EDE9E36" wp14:editId="567EEC8F">
                  <wp:extent cx="609600" cy="527050"/>
                  <wp:effectExtent l="0" t="0" r="0" b="0"/>
                  <wp:docPr id="2" name="Graphic 2" desc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svg"/>
                          <pic:cNvPicPr/>
                        </pic:nvPicPr>
                        <pic:blipFill>
                          <a:blip r:embed="rId17">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609600" cy="527050"/>
                          </a:xfrm>
                          <a:prstGeom prst="rect">
                            <a:avLst/>
                          </a:prstGeom>
                        </pic:spPr>
                      </pic:pic>
                    </a:graphicData>
                  </a:graphic>
                </wp:inline>
              </w:drawing>
            </w:r>
          </w:p>
        </w:tc>
        <w:tc>
          <w:tcPr>
            <w:tcW w:w="9519" w:type="dxa"/>
          </w:tcPr>
          <w:p w14:paraId="7E85FAD1" w14:textId="2775D5EC" w:rsidR="00407B30" w:rsidRPr="00407B30" w:rsidRDefault="00407B30" w:rsidP="008262B2">
            <w:pPr>
              <w:pStyle w:val="ListParagraph"/>
              <w:numPr>
                <w:ilvl w:val="0"/>
                <w:numId w:val="12"/>
              </w:numPr>
              <w:ind w:left="1030" w:hanging="709"/>
              <w:jc w:val="both"/>
              <w:rPr>
                <w:rFonts w:ascii="Century Gothic" w:hAnsi="Century Gothic"/>
                <w:b/>
                <w:iCs/>
                <w:sz w:val="28"/>
                <w:szCs w:val="28"/>
              </w:rPr>
            </w:pPr>
            <w:r w:rsidRPr="00407B30">
              <w:rPr>
                <w:rFonts w:ascii="Century Gothic" w:hAnsi="Century Gothic"/>
                <w:b/>
                <w:iCs/>
                <w:sz w:val="28"/>
                <w:szCs w:val="28"/>
              </w:rPr>
              <w:t>To provide high quality homes</w:t>
            </w:r>
          </w:p>
          <w:p w14:paraId="11BC7CAA" w14:textId="7526BC28" w:rsidR="00B77B8F" w:rsidRPr="00B77B8F" w:rsidRDefault="00B77B8F" w:rsidP="00B77B8F">
            <w:pPr>
              <w:ind w:left="321"/>
              <w:jc w:val="both"/>
              <w:rPr>
                <w:rFonts w:ascii="Century Gothic" w:hAnsi="Century Gothic"/>
                <w:iCs/>
                <w:sz w:val="24"/>
                <w:szCs w:val="24"/>
              </w:rPr>
            </w:pPr>
            <w:r>
              <w:rPr>
                <w:rFonts w:ascii="Century Gothic" w:hAnsi="Century Gothic"/>
                <w:iCs/>
                <w:sz w:val="24"/>
                <w:szCs w:val="24"/>
              </w:rPr>
              <w:t xml:space="preserve">Although our homes already </w:t>
            </w:r>
            <w:r w:rsidR="00284E08">
              <w:rPr>
                <w:rFonts w:ascii="Century Gothic" w:hAnsi="Century Gothic"/>
                <w:iCs/>
                <w:sz w:val="24"/>
                <w:szCs w:val="24"/>
              </w:rPr>
              <w:t>meet SHQS</w:t>
            </w:r>
            <w:r>
              <w:rPr>
                <w:rFonts w:ascii="Century Gothic" w:hAnsi="Century Gothic"/>
                <w:iCs/>
                <w:sz w:val="24"/>
                <w:szCs w:val="24"/>
              </w:rPr>
              <w:t xml:space="preserve"> and are on track to meet EESSH, we are aware of Scottish Government’s ambitions to </w:t>
            </w:r>
            <w:r w:rsidR="00FB2A16">
              <w:rPr>
                <w:rFonts w:ascii="Century Gothic" w:hAnsi="Century Gothic"/>
                <w:iCs/>
                <w:sz w:val="24"/>
                <w:szCs w:val="24"/>
              </w:rPr>
              <w:t xml:space="preserve">raise standards </w:t>
            </w:r>
            <w:r>
              <w:rPr>
                <w:rFonts w:ascii="Century Gothic" w:hAnsi="Century Gothic"/>
                <w:iCs/>
                <w:sz w:val="24"/>
                <w:szCs w:val="24"/>
              </w:rPr>
              <w:t xml:space="preserve">further. </w:t>
            </w:r>
            <w:r w:rsidR="00FB2A16">
              <w:rPr>
                <w:rFonts w:ascii="Century Gothic" w:hAnsi="Century Gothic"/>
                <w:iCs/>
                <w:sz w:val="24"/>
                <w:szCs w:val="24"/>
              </w:rPr>
              <w:t xml:space="preserve">Our tenants are very satisfied with the quality of their home, but we know their needs and aspirations are changing. </w:t>
            </w:r>
            <w:r w:rsidR="0005396D">
              <w:rPr>
                <w:rFonts w:ascii="Century Gothic" w:hAnsi="Century Gothic"/>
                <w:iCs/>
                <w:sz w:val="24"/>
                <w:szCs w:val="24"/>
              </w:rPr>
              <w:t xml:space="preserve">Our challenge </w:t>
            </w:r>
            <w:r>
              <w:rPr>
                <w:rFonts w:ascii="Century Gothic" w:hAnsi="Century Gothic"/>
                <w:iCs/>
                <w:sz w:val="24"/>
                <w:szCs w:val="24"/>
              </w:rPr>
              <w:t xml:space="preserve">is </w:t>
            </w:r>
            <w:r w:rsidR="0005396D">
              <w:rPr>
                <w:rFonts w:ascii="Century Gothic" w:hAnsi="Century Gothic"/>
                <w:iCs/>
                <w:sz w:val="24"/>
                <w:szCs w:val="24"/>
              </w:rPr>
              <w:t xml:space="preserve">to ensure we </w:t>
            </w:r>
            <w:r>
              <w:rPr>
                <w:rFonts w:ascii="Century Gothic" w:hAnsi="Century Gothic"/>
                <w:iCs/>
                <w:sz w:val="24"/>
                <w:szCs w:val="24"/>
              </w:rPr>
              <w:t xml:space="preserve">continue to </w:t>
            </w:r>
            <w:r w:rsidR="00FB2A16">
              <w:rPr>
                <w:rFonts w:ascii="Century Gothic" w:hAnsi="Century Gothic"/>
                <w:iCs/>
                <w:sz w:val="24"/>
                <w:szCs w:val="24"/>
              </w:rPr>
              <w:t>meet</w:t>
            </w:r>
            <w:r>
              <w:rPr>
                <w:rFonts w:ascii="Century Gothic" w:hAnsi="Century Gothic"/>
                <w:iCs/>
                <w:sz w:val="24"/>
                <w:szCs w:val="24"/>
              </w:rPr>
              <w:t xml:space="preserve"> </w:t>
            </w:r>
            <w:r w:rsidR="00FB2A16">
              <w:rPr>
                <w:rFonts w:ascii="Century Gothic" w:hAnsi="Century Gothic"/>
                <w:iCs/>
                <w:sz w:val="24"/>
                <w:szCs w:val="24"/>
              </w:rPr>
              <w:t xml:space="preserve">the aspirations of </w:t>
            </w:r>
            <w:r w:rsidR="003439B8">
              <w:rPr>
                <w:rFonts w:ascii="Century Gothic" w:hAnsi="Century Gothic"/>
                <w:iCs/>
                <w:sz w:val="24"/>
                <w:szCs w:val="24"/>
              </w:rPr>
              <w:t xml:space="preserve">both </w:t>
            </w:r>
            <w:r>
              <w:rPr>
                <w:rFonts w:ascii="Century Gothic" w:hAnsi="Century Gothic"/>
                <w:iCs/>
                <w:sz w:val="24"/>
                <w:szCs w:val="24"/>
              </w:rPr>
              <w:t xml:space="preserve">Government </w:t>
            </w:r>
            <w:r w:rsidR="00FB2A16">
              <w:rPr>
                <w:rFonts w:ascii="Century Gothic" w:hAnsi="Century Gothic"/>
                <w:iCs/>
                <w:sz w:val="24"/>
                <w:szCs w:val="24"/>
              </w:rPr>
              <w:t xml:space="preserve">and our tenants </w:t>
            </w:r>
            <w:r>
              <w:rPr>
                <w:rFonts w:ascii="Century Gothic" w:hAnsi="Century Gothic"/>
                <w:iCs/>
                <w:sz w:val="24"/>
                <w:szCs w:val="24"/>
              </w:rPr>
              <w:t>as these</w:t>
            </w:r>
            <w:r w:rsidR="00FB2A16">
              <w:rPr>
                <w:rFonts w:ascii="Century Gothic" w:hAnsi="Century Gothic"/>
                <w:iCs/>
                <w:sz w:val="24"/>
                <w:szCs w:val="24"/>
              </w:rPr>
              <w:t xml:space="preserve"> </w:t>
            </w:r>
            <w:r>
              <w:rPr>
                <w:rFonts w:ascii="Century Gothic" w:hAnsi="Century Gothic"/>
                <w:iCs/>
                <w:sz w:val="24"/>
                <w:szCs w:val="24"/>
              </w:rPr>
              <w:t xml:space="preserve">change.  </w:t>
            </w:r>
          </w:p>
          <w:p w14:paraId="1731DA33" w14:textId="77777777" w:rsidR="00B77B8F" w:rsidRDefault="00B77B8F" w:rsidP="00407B30">
            <w:pPr>
              <w:ind w:left="1030" w:hanging="709"/>
              <w:jc w:val="both"/>
              <w:rPr>
                <w:rFonts w:ascii="Century Gothic" w:hAnsi="Century Gothic"/>
                <w:iCs/>
                <w:sz w:val="28"/>
                <w:szCs w:val="28"/>
              </w:rPr>
            </w:pPr>
          </w:p>
          <w:p w14:paraId="6FC71A88" w14:textId="76C24DDC" w:rsidR="00B972BB" w:rsidRPr="00407B30" w:rsidRDefault="00B972BB" w:rsidP="00407B30">
            <w:pPr>
              <w:ind w:left="1030" w:hanging="709"/>
              <w:jc w:val="both"/>
              <w:rPr>
                <w:rFonts w:ascii="Century Gothic" w:hAnsi="Century Gothic"/>
                <w:iCs/>
                <w:sz w:val="28"/>
                <w:szCs w:val="28"/>
              </w:rPr>
            </w:pPr>
          </w:p>
        </w:tc>
      </w:tr>
      <w:tr w:rsidR="00407B30" w14:paraId="5E2C7A1E" w14:textId="77777777" w:rsidTr="00407B30">
        <w:tc>
          <w:tcPr>
            <w:tcW w:w="1271" w:type="dxa"/>
          </w:tcPr>
          <w:p w14:paraId="0FABF664" w14:textId="7A6ABD65" w:rsidR="00407B30" w:rsidRDefault="00407B30" w:rsidP="0068037B">
            <w:pPr>
              <w:jc w:val="both"/>
              <w:rPr>
                <w:rFonts w:ascii="Century Gothic" w:hAnsi="Century Gothic"/>
                <w:sz w:val="24"/>
                <w:szCs w:val="24"/>
              </w:rPr>
            </w:pPr>
            <w:r>
              <w:rPr>
                <w:rFonts w:ascii="Century Gothic" w:hAnsi="Century Gothic"/>
                <w:noProof/>
                <w:sz w:val="24"/>
                <w:szCs w:val="24"/>
                <w:lang w:val="en-GB" w:eastAsia="en-GB"/>
              </w:rPr>
              <w:drawing>
                <wp:inline distT="0" distB="0" distL="0" distR="0" wp14:anchorId="6BF0B57D" wp14:editId="3987EE10">
                  <wp:extent cx="520700" cy="508000"/>
                  <wp:effectExtent l="0" t="0" r="0" b="0"/>
                  <wp:docPr id="3" name="Graphic 3"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estscene.svg"/>
                          <pic:cNvPicPr/>
                        </pic:nvPicPr>
                        <pic:blipFill>
                          <a:blip r:embed="rId1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520700" cy="508000"/>
                          </a:xfrm>
                          <a:prstGeom prst="rect">
                            <a:avLst/>
                          </a:prstGeom>
                        </pic:spPr>
                      </pic:pic>
                    </a:graphicData>
                  </a:graphic>
                </wp:inline>
              </w:drawing>
            </w:r>
          </w:p>
        </w:tc>
        <w:tc>
          <w:tcPr>
            <w:tcW w:w="9519" w:type="dxa"/>
          </w:tcPr>
          <w:p w14:paraId="10C9DC54" w14:textId="0437E363" w:rsidR="00407B30" w:rsidRPr="00407B30" w:rsidRDefault="00407B30" w:rsidP="008262B2">
            <w:pPr>
              <w:pStyle w:val="ListParagraph"/>
              <w:numPr>
                <w:ilvl w:val="0"/>
                <w:numId w:val="12"/>
              </w:numPr>
              <w:ind w:left="1030" w:hanging="709"/>
              <w:jc w:val="both"/>
              <w:rPr>
                <w:rFonts w:ascii="Century Gothic" w:hAnsi="Century Gothic"/>
                <w:b/>
                <w:iCs/>
                <w:sz w:val="28"/>
                <w:szCs w:val="28"/>
              </w:rPr>
            </w:pPr>
            <w:r w:rsidRPr="00407B30">
              <w:rPr>
                <w:rFonts w:ascii="Century Gothic" w:hAnsi="Century Gothic"/>
                <w:b/>
                <w:iCs/>
                <w:sz w:val="28"/>
                <w:szCs w:val="28"/>
              </w:rPr>
              <w:t>To offer a welcoming environment</w:t>
            </w:r>
          </w:p>
          <w:p w14:paraId="0DFD473C" w14:textId="49E395A3" w:rsidR="00524DB0" w:rsidRDefault="00524DB0" w:rsidP="00524DB0">
            <w:pPr>
              <w:ind w:left="321"/>
              <w:jc w:val="both"/>
              <w:rPr>
                <w:rFonts w:ascii="Century Gothic" w:hAnsi="Century Gothic"/>
                <w:iCs/>
                <w:sz w:val="24"/>
                <w:szCs w:val="24"/>
              </w:rPr>
            </w:pPr>
            <w:r>
              <w:rPr>
                <w:rFonts w:ascii="Century Gothic" w:hAnsi="Century Gothic"/>
                <w:iCs/>
                <w:sz w:val="24"/>
                <w:szCs w:val="24"/>
              </w:rPr>
              <w:t xml:space="preserve">We understand that for our tenants the quality of the local environment and the strong sense of community and neighbourliness matter. We believe we have a key role to play in this which includes not just our estate management and wider role activities but also how we </w:t>
            </w:r>
            <w:r w:rsidR="00FB2A16">
              <w:rPr>
                <w:rFonts w:ascii="Century Gothic" w:hAnsi="Century Gothic"/>
                <w:iCs/>
                <w:sz w:val="24"/>
                <w:szCs w:val="24"/>
              </w:rPr>
              <w:t>ensure our policies</w:t>
            </w:r>
            <w:r w:rsidR="005871FB">
              <w:rPr>
                <w:rFonts w:ascii="Century Gothic" w:hAnsi="Century Gothic"/>
                <w:iCs/>
                <w:sz w:val="24"/>
                <w:szCs w:val="24"/>
              </w:rPr>
              <w:t xml:space="preserve"> remain</w:t>
            </w:r>
            <w:r w:rsidR="00FB2A16">
              <w:rPr>
                <w:rFonts w:ascii="Century Gothic" w:hAnsi="Century Gothic"/>
                <w:iCs/>
                <w:sz w:val="24"/>
                <w:szCs w:val="24"/>
              </w:rPr>
              <w:t xml:space="preserve"> inclusive and how we </w:t>
            </w:r>
            <w:r>
              <w:rPr>
                <w:rFonts w:ascii="Century Gothic" w:hAnsi="Century Gothic"/>
                <w:iCs/>
                <w:sz w:val="24"/>
                <w:szCs w:val="24"/>
              </w:rPr>
              <w:t xml:space="preserve">enact our organisational values.  </w:t>
            </w:r>
          </w:p>
          <w:p w14:paraId="21C7CC54" w14:textId="77777777" w:rsidR="00524DB0" w:rsidRDefault="00524DB0" w:rsidP="00407B30">
            <w:pPr>
              <w:ind w:left="1030" w:hanging="709"/>
              <w:jc w:val="both"/>
              <w:rPr>
                <w:rFonts w:ascii="Century Gothic" w:hAnsi="Century Gothic"/>
                <w:iCs/>
                <w:sz w:val="24"/>
                <w:szCs w:val="24"/>
              </w:rPr>
            </w:pPr>
          </w:p>
          <w:p w14:paraId="531816B8" w14:textId="6E8C91F1" w:rsidR="00B972BB" w:rsidRPr="00524DB0" w:rsidRDefault="00B972BB" w:rsidP="00407B30">
            <w:pPr>
              <w:ind w:left="1030" w:hanging="709"/>
              <w:jc w:val="both"/>
              <w:rPr>
                <w:rFonts w:ascii="Century Gothic" w:hAnsi="Century Gothic"/>
                <w:iCs/>
                <w:sz w:val="24"/>
                <w:szCs w:val="24"/>
              </w:rPr>
            </w:pPr>
          </w:p>
        </w:tc>
      </w:tr>
      <w:tr w:rsidR="00407B30" w14:paraId="2A0992DD" w14:textId="77777777" w:rsidTr="00407B30">
        <w:tc>
          <w:tcPr>
            <w:tcW w:w="1271" w:type="dxa"/>
          </w:tcPr>
          <w:p w14:paraId="6B55B29A" w14:textId="014C443C" w:rsidR="00407B30" w:rsidRDefault="00407B30" w:rsidP="0068037B">
            <w:pPr>
              <w:jc w:val="both"/>
              <w:rPr>
                <w:rFonts w:ascii="Century Gothic" w:hAnsi="Century Gothic"/>
                <w:sz w:val="24"/>
                <w:szCs w:val="24"/>
              </w:rPr>
            </w:pPr>
            <w:r>
              <w:rPr>
                <w:rFonts w:ascii="Century Gothic" w:hAnsi="Century Gothic"/>
                <w:noProof/>
                <w:sz w:val="24"/>
                <w:szCs w:val="24"/>
                <w:lang w:val="en-GB" w:eastAsia="en-GB"/>
              </w:rPr>
              <w:drawing>
                <wp:inline distT="0" distB="0" distL="0" distR="0" wp14:anchorId="65E26665" wp14:editId="48918B45">
                  <wp:extent cx="495300" cy="501650"/>
                  <wp:effectExtent l="0" t="0" r="0" b="0"/>
                  <wp:docPr id="4" name="Graphic 4"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ins.svg"/>
                          <pic:cNvPicPr/>
                        </pic:nvPicPr>
                        <pic:blipFill>
                          <a:blip r:embed="rId2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495300" cy="501650"/>
                          </a:xfrm>
                          <a:prstGeom prst="rect">
                            <a:avLst/>
                          </a:prstGeom>
                        </pic:spPr>
                      </pic:pic>
                    </a:graphicData>
                  </a:graphic>
                </wp:inline>
              </w:drawing>
            </w:r>
          </w:p>
        </w:tc>
        <w:tc>
          <w:tcPr>
            <w:tcW w:w="9519" w:type="dxa"/>
          </w:tcPr>
          <w:p w14:paraId="27796134" w14:textId="78A50F76" w:rsidR="00407B30" w:rsidRPr="00407B30" w:rsidRDefault="00407B30" w:rsidP="008262B2">
            <w:pPr>
              <w:pStyle w:val="ListParagraph"/>
              <w:numPr>
                <w:ilvl w:val="0"/>
                <w:numId w:val="12"/>
              </w:numPr>
              <w:ind w:left="1030" w:hanging="709"/>
              <w:jc w:val="both"/>
              <w:rPr>
                <w:rFonts w:ascii="Century Gothic" w:hAnsi="Century Gothic"/>
                <w:b/>
                <w:iCs/>
                <w:sz w:val="28"/>
                <w:szCs w:val="28"/>
              </w:rPr>
            </w:pPr>
            <w:r w:rsidRPr="00407B30">
              <w:rPr>
                <w:rFonts w:ascii="Century Gothic" w:hAnsi="Century Gothic"/>
                <w:b/>
                <w:iCs/>
                <w:sz w:val="28"/>
                <w:szCs w:val="28"/>
              </w:rPr>
              <w:t xml:space="preserve">To demonstrate sound governance &amp; financial management </w:t>
            </w:r>
          </w:p>
          <w:p w14:paraId="67576B4E" w14:textId="38AD9144" w:rsidR="0005396D" w:rsidRDefault="00524DB0" w:rsidP="0005396D">
            <w:pPr>
              <w:ind w:left="321"/>
              <w:jc w:val="both"/>
              <w:rPr>
                <w:rFonts w:ascii="Century Gothic" w:hAnsi="Century Gothic"/>
                <w:iCs/>
                <w:sz w:val="24"/>
                <w:szCs w:val="24"/>
              </w:rPr>
            </w:pPr>
            <w:r>
              <w:rPr>
                <w:rFonts w:ascii="Century Gothic" w:hAnsi="Century Gothic"/>
                <w:iCs/>
                <w:sz w:val="24"/>
                <w:szCs w:val="24"/>
              </w:rPr>
              <w:t>We recognise our</w:t>
            </w:r>
            <w:r w:rsidR="0005396D">
              <w:rPr>
                <w:rFonts w:ascii="Century Gothic" w:hAnsi="Century Gothic"/>
                <w:iCs/>
                <w:sz w:val="24"/>
                <w:szCs w:val="24"/>
              </w:rPr>
              <w:t xml:space="preserve"> responsibilities as caretakers of the </w:t>
            </w:r>
            <w:r w:rsidR="005871FB">
              <w:rPr>
                <w:rFonts w:ascii="Century Gothic" w:hAnsi="Century Gothic"/>
                <w:iCs/>
                <w:sz w:val="24"/>
                <w:szCs w:val="24"/>
              </w:rPr>
              <w:t>RSL</w:t>
            </w:r>
            <w:r w:rsidR="0005396D">
              <w:rPr>
                <w:rFonts w:ascii="Century Gothic" w:hAnsi="Century Gothic"/>
                <w:iCs/>
                <w:sz w:val="24"/>
                <w:szCs w:val="24"/>
              </w:rPr>
              <w:t>’s assets and are committed to achieving</w:t>
            </w:r>
            <w:r w:rsidR="005871FB">
              <w:rPr>
                <w:rFonts w:ascii="Century Gothic" w:hAnsi="Century Gothic"/>
                <w:iCs/>
                <w:sz w:val="24"/>
                <w:szCs w:val="24"/>
              </w:rPr>
              <w:t>,</w:t>
            </w:r>
            <w:r w:rsidR="0005396D">
              <w:rPr>
                <w:rFonts w:ascii="Century Gothic" w:hAnsi="Century Gothic"/>
                <w:iCs/>
                <w:sz w:val="24"/>
                <w:szCs w:val="24"/>
              </w:rPr>
              <w:t xml:space="preserve"> maintaining </w:t>
            </w:r>
            <w:r w:rsidR="005871FB">
              <w:rPr>
                <w:rFonts w:ascii="Century Gothic" w:hAnsi="Century Gothic"/>
                <w:iCs/>
                <w:sz w:val="24"/>
                <w:szCs w:val="24"/>
              </w:rPr>
              <w:t xml:space="preserve">and demonstrating our </w:t>
            </w:r>
            <w:r w:rsidR="0005396D">
              <w:rPr>
                <w:rFonts w:ascii="Century Gothic" w:hAnsi="Century Gothic"/>
                <w:iCs/>
                <w:sz w:val="24"/>
                <w:szCs w:val="24"/>
              </w:rPr>
              <w:t>full compliance with the regulatory standards of governance and financial management.</w:t>
            </w:r>
          </w:p>
          <w:p w14:paraId="7328EB1C" w14:textId="77777777" w:rsidR="00524DB0" w:rsidRDefault="0005396D" w:rsidP="0005396D">
            <w:pPr>
              <w:ind w:left="321"/>
              <w:jc w:val="both"/>
              <w:rPr>
                <w:rFonts w:ascii="Century Gothic" w:hAnsi="Century Gothic"/>
                <w:iCs/>
                <w:sz w:val="24"/>
                <w:szCs w:val="24"/>
              </w:rPr>
            </w:pPr>
            <w:r>
              <w:rPr>
                <w:rFonts w:ascii="Century Gothic" w:hAnsi="Century Gothic"/>
                <w:iCs/>
                <w:sz w:val="24"/>
                <w:szCs w:val="24"/>
              </w:rPr>
              <w:t xml:space="preserve"> </w:t>
            </w:r>
            <w:r w:rsidR="00524DB0">
              <w:rPr>
                <w:rFonts w:ascii="Century Gothic" w:hAnsi="Century Gothic"/>
                <w:iCs/>
                <w:sz w:val="24"/>
                <w:szCs w:val="24"/>
              </w:rPr>
              <w:t xml:space="preserve"> </w:t>
            </w:r>
          </w:p>
          <w:p w14:paraId="51B1B8C1" w14:textId="08F67D13" w:rsidR="00B972BB" w:rsidRPr="00524DB0" w:rsidRDefault="00B972BB" w:rsidP="0005396D">
            <w:pPr>
              <w:ind w:left="321"/>
              <w:jc w:val="both"/>
              <w:rPr>
                <w:rFonts w:ascii="Century Gothic" w:hAnsi="Century Gothic"/>
                <w:iCs/>
                <w:sz w:val="24"/>
                <w:szCs w:val="24"/>
              </w:rPr>
            </w:pPr>
          </w:p>
        </w:tc>
      </w:tr>
      <w:tr w:rsidR="00407B30" w14:paraId="63C1935B" w14:textId="77777777" w:rsidTr="00407B30">
        <w:tc>
          <w:tcPr>
            <w:tcW w:w="1271" w:type="dxa"/>
          </w:tcPr>
          <w:p w14:paraId="4C53FE74" w14:textId="065C2C10" w:rsidR="00407B30" w:rsidRDefault="00407B30" w:rsidP="0068037B">
            <w:pPr>
              <w:jc w:val="both"/>
              <w:rPr>
                <w:rFonts w:ascii="Century Gothic" w:hAnsi="Century Gothic"/>
                <w:sz w:val="24"/>
                <w:szCs w:val="24"/>
              </w:rPr>
            </w:pPr>
            <w:r>
              <w:rPr>
                <w:rFonts w:ascii="Century Gothic" w:hAnsi="Century Gothic"/>
                <w:noProof/>
                <w:sz w:val="24"/>
                <w:szCs w:val="24"/>
                <w:lang w:val="en-GB" w:eastAsia="en-GB"/>
              </w:rPr>
              <w:drawing>
                <wp:inline distT="0" distB="0" distL="0" distR="0" wp14:anchorId="191304A8" wp14:editId="22C49ED2">
                  <wp:extent cx="558800" cy="463550"/>
                  <wp:effectExtent l="0" t="0" r="0" b="0"/>
                  <wp:docPr id="5" name="Graphic 5" descr="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ofpeople.svg"/>
                          <pic:cNvPicPr/>
                        </pic:nvPicPr>
                        <pic:blipFill>
                          <a:blip r:embed="rId23">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558800" cy="463550"/>
                          </a:xfrm>
                          <a:prstGeom prst="rect">
                            <a:avLst/>
                          </a:prstGeom>
                        </pic:spPr>
                      </pic:pic>
                    </a:graphicData>
                  </a:graphic>
                </wp:inline>
              </w:drawing>
            </w:r>
          </w:p>
        </w:tc>
        <w:tc>
          <w:tcPr>
            <w:tcW w:w="9519" w:type="dxa"/>
          </w:tcPr>
          <w:p w14:paraId="26FA505E" w14:textId="4B33CEC4" w:rsidR="00407B30" w:rsidRPr="00407B30" w:rsidRDefault="00407B30" w:rsidP="008262B2">
            <w:pPr>
              <w:pStyle w:val="ListParagraph"/>
              <w:numPr>
                <w:ilvl w:val="0"/>
                <w:numId w:val="12"/>
              </w:numPr>
              <w:ind w:left="1030" w:hanging="709"/>
              <w:jc w:val="both"/>
              <w:rPr>
                <w:rFonts w:ascii="Century Gothic" w:hAnsi="Century Gothic"/>
                <w:b/>
                <w:iCs/>
                <w:sz w:val="28"/>
                <w:szCs w:val="28"/>
              </w:rPr>
            </w:pPr>
            <w:r w:rsidRPr="00407B30">
              <w:rPr>
                <w:rFonts w:ascii="Century Gothic" w:hAnsi="Century Gothic"/>
                <w:b/>
                <w:iCs/>
                <w:sz w:val="28"/>
                <w:szCs w:val="28"/>
              </w:rPr>
              <w:t>To value our people</w:t>
            </w:r>
          </w:p>
          <w:p w14:paraId="4D557DA2" w14:textId="66923B82" w:rsidR="0005396D" w:rsidRPr="0005396D" w:rsidRDefault="0005396D" w:rsidP="00B972BB">
            <w:pPr>
              <w:ind w:left="321"/>
              <w:jc w:val="both"/>
              <w:rPr>
                <w:rFonts w:ascii="Century Gothic" w:hAnsi="Century Gothic"/>
                <w:iCs/>
                <w:sz w:val="24"/>
                <w:szCs w:val="24"/>
              </w:rPr>
            </w:pPr>
            <w:r>
              <w:rPr>
                <w:rFonts w:ascii="Century Gothic" w:hAnsi="Century Gothic"/>
                <w:iCs/>
                <w:sz w:val="24"/>
                <w:szCs w:val="24"/>
              </w:rPr>
              <w:t xml:space="preserve">Our people include </w:t>
            </w:r>
            <w:r w:rsidR="005871FB">
              <w:rPr>
                <w:rFonts w:ascii="Century Gothic" w:hAnsi="Century Gothic"/>
                <w:iCs/>
                <w:sz w:val="24"/>
                <w:szCs w:val="24"/>
              </w:rPr>
              <w:t xml:space="preserve">the </w:t>
            </w:r>
            <w:r>
              <w:rPr>
                <w:rFonts w:ascii="Century Gothic" w:hAnsi="Century Gothic"/>
                <w:iCs/>
                <w:sz w:val="24"/>
                <w:szCs w:val="24"/>
              </w:rPr>
              <w:t>members of our management committee</w:t>
            </w:r>
            <w:r w:rsidR="0070098C">
              <w:rPr>
                <w:rFonts w:ascii="Century Gothic" w:hAnsi="Century Gothic"/>
                <w:iCs/>
                <w:sz w:val="24"/>
                <w:szCs w:val="24"/>
              </w:rPr>
              <w:t xml:space="preserve">, </w:t>
            </w:r>
            <w:r>
              <w:rPr>
                <w:rFonts w:ascii="Century Gothic" w:hAnsi="Century Gothic"/>
                <w:iCs/>
                <w:sz w:val="24"/>
                <w:szCs w:val="24"/>
              </w:rPr>
              <w:t>staff</w:t>
            </w:r>
            <w:r w:rsidR="0070098C">
              <w:rPr>
                <w:rFonts w:ascii="Century Gothic" w:hAnsi="Century Gothic"/>
                <w:iCs/>
                <w:sz w:val="24"/>
                <w:szCs w:val="24"/>
              </w:rPr>
              <w:t xml:space="preserve"> and our tenants</w:t>
            </w:r>
            <w:r w:rsidR="00B972BB">
              <w:rPr>
                <w:rFonts w:ascii="Century Gothic" w:hAnsi="Century Gothic"/>
                <w:iCs/>
                <w:sz w:val="24"/>
                <w:szCs w:val="24"/>
              </w:rPr>
              <w:t>. We are fully committed to building a strong and effective team of people who all feel well-equipped</w:t>
            </w:r>
            <w:r w:rsidR="005871FB">
              <w:rPr>
                <w:rFonts w:ascii="Century Gothic" w:hAnsi="Century Gothic"/>
                <w:iCs/>
                <w:sz w:val="24"/>
                <w:szCs w:val="24"/>
              </w:rPr>
              <w:t>,</w:t>
            </w:r>
            <w:r w:rsidR="00B972BB">
              <w:rPr>
                <w:rFonts w:ascii="Century Gothic" w:hAnsi="Century Gothic"/>
                <w:iCs/>
                <w:sz w:val="24"/>
                <w:szCs w:val="24"/>
              </w:rPr>
              <w:t xml:space="preserve"> supported </w:t>
            </w:r>
            <w:r w:rsidR="005871FB">
              <w:rPr>
                <w:rFonts w:ascii="Century Gothic" w:hAnsi="Century Gothic"/>
                <w:iCs/>
                <w:sz w:val="24"/>
                <w:szCs w:val="24"/>
              </w:rPr>
              <w:t xml:space="preserve">and </w:t>
            </w:r>
            <w:r w:rsidR="00284E08">
              <w:rPr>
                <w:rFonts w:ascii="Century Gothic" w:hAnsi="Century Gothic"/>
                <w:iCs/>
                <w:sz w:val="24"/>
                <w:szCs w:val="24"/>
              </w:rPr>
              <w:t>motivated</w:t>
            </w:r>
            <w:r w:rsidR="005871FB">
              <w:rPr>
                <w:rFonts w:ascii="Century Gothic" w:hAnsi="Century Gothic"/>
                <w:iCs/>
                <w:sz w:val="24"/>
                <w:szCs w:val="24"/>
              </w:rPr>
              <w:t xml:space="preserve"> </w:t>
            </w:r>
            <w:r w:rsidR="00B972BB">
              <w:rPr>
                <w:rFonts w:ascii="Century Gothic" w:hAnsi="Century Gothic"/>
                <w:iCs/>
                <w:sz w:val="24"/>
                <w:szCs w:val="24"/>
              </w:rPr>
              <w:t>to carry out their role</w:t>
            </w:r>
            <w:r w:rsidR="001F08EE">
              <w:rPr>
                <w:rFonts w:ascii="Century Gothic" w:hAnsi="Century Gothic"/>
                <w:iCs/>
                <w:sz w:val="24"/>
                <w:szCs w:val="24"/>
              </w:rPr>
              <w:t xml:space="preserve">, and to </w:t>
            </w:r>
          </w:p>
        </w:tc>
      </w:tr>
    </w:tbl>
    <w:p w14:paraId="2B95922A" w14:textId="77777777" w:rsidR="00647191" w:rsidRDefault="003F6AFB" w:rsidP="00407B30">
      <w:pPr>
        <w:spacing w:after="160" w:line="259" w:lineRule="auto"/>
        <w:jc w:val="both"/>
        <w:rPr>
          <w:rFonts w:ascii="Century Gothic" w:hAnsi="Century Gothic"/>
          <w:b/>
          <w:sz w:val="22"/>
          <w:szCs w:val="22"/>
        </w:rPr>
      </w:pPr>
      <w:r w:rsidRPr="00804CB5">
        <w:rPr>
          <w:rFonts w:ascii="Century Gothic" w:hAnsi="Century Gothic"/>
          <w:b/>
          <w:sz w:val="22"/>
          <w:szCs w:val="22"/>
        </w:rPr>
        <w:t xml:space="preserve"> </w:t>
      </w:r>
    </w:p>
    <w:p w14:paraId="59E25917" w14:textId="77777777" w:rsidR="00647191" w:rsidRDefault="00647191">
      <w:pPr>
        <w:rPr>
          <w:rFonts w:ascii="Century Gothic" w:hAnsi="Century Gothic"/>
          <w:b/>
          <w:sz w:val="22"/>
          <w:szCs w:val="22"/>
        </w:rPr>
      </w:pPr>
      <w:r>
        <w:rPr>
          <w:rFonts w:ascii="Century Gothic" w:hAnsi="Century Gothic"/>
          <w:b/>
          <w:sz w:val="22"/>
          <w:szCs w:val="22"/>
        </w:rPr>
        <w:br w:type="page"/>
      </w:r>
    </w:p>
    <w:p w14:paraId="7C7DB136" w14:textId="241522BC" w:rsidR="001B4515" w:rsidRPr="0068037B" w:rsidRDefault="001B4515" w:rsidP="00407B30">
      <w:pPr>
        <w:spacing w:after="160" w:line="259" w:lineRule="auto"/>
        <w:jc w:val="both"/>
        <w:rPr>
          <w:rFonts w:ascii="Century Gothic" w:hAnsi="Century Gothic"/>
          <w:b/>
          <w:color w:val="660033"/>
          <w:sz w:val="72"/>
          <w:szCs w:val="72"/>
        </w:rPr>
      </w:pPr>
      <w:r w:rsidRPr="0068037B">
        <w:rPr>
          <w:rFonts w:ascii="Century Gothic" w:hAnsi="Century Gothic"/>
          <w:b/>
          <w:color w:val="660033"/>
          <w:sz w:val="32"/>
          <w:szCs w:val="32"/>
        </w:rPr>
        <w:lastRenderedPageBreak/>
        <w:t>Section 5:</w:t>
      </w:r>
      <w:r w:rsidRPr="0068037B">
        <w:rPr>
          <w:rFonts w:ascii="Century Gothic" w:hAnsi="Century Gothic"/>
          <w:b/>
          <w:color w:val="660033"/>
          <w:sz w:val="72"/>
          <w:szCs w:val="72"/>
        </w:rPr>
        <w:t xml:space="preserve"> Pri</w:t>
      </w:r>
      <w:r w:rsidRPr="00587D69">
        <w:rPr>
          <w:rFonts w:ascii="Century Gothic" w:hAnsi="Century Gothic"/>
          <w:b/>
          <w:color w:val="89C79F" w:themeColor="accent3" w:themeTint="99"/>
          <w:sz w:val="72"/>
          <w:szCs w:val="72"/>
        </w:rPr>
        <w:t>or</w:t>
      </w:r>
      <w:r w:rsidRPr="0068037B">
        <w:rPr>
          <w:rFonts w:ascii="Century Gothic" w:hAnsi="Century Gothic"/>
          <w:b/>
          <w:color w:val="660033"/>
          <w:sz w:val="72"/>
          <w:szCs w:val="72"/>
        </w:rPr>
        <w:t>ities</w:t>
      </w:r>
    </w:p>
    <w:p w14:paraId="78EDD319" w14:textId="2941468F" w:rsidR="001B4515" w:rsidRDefault="001B4515" w:rsidP="002F4983">
      <w:pPr>
        <w:spacing w:after="240" w:line="240" w:lineRule="auto"/>
        <w:jc w:val="both"/>
        <w:rPr>
          <w:rFonts w:ascii="Century Gothic" w:hAnsi="Century Gothic"/>
          <w:b/>
          <w:i/>
          <w:color w:val="660033"/>
          <w:sz w:val="28"/>
          <w:szCs w:val="28"/>
        </w:rPr>
      </w:pPr>
      <w:r w:rsidRPr="0068037B">
        <w:rPr>
          <w:rFonts w:ascii="Century Gothic" w:hAnsi="Century Gothic"/>
          <w:b/>
          <w:i/>
          <w:color w:val="660033"/>
          <w:sz w:val="28"/>
          <w:szCs w:val="28"/>
        </w:rPr>
        <w:t xml:space="preserve">We have identified our </w:t>
      </w:r>
      <w:r w:rsidR="006D3537" w:rsidRPr="0068037B">
        <w:rPr>
          <w:rFonts w:ascii="Century Gothic" w:hAnsi="Century Gothic"/>
          <w:b/>
          <w:i/>
          <w:color w:val="660033"/>
          <w:sz w:val="28"/>
          <w:szCs w:val="28"/>
        </w:rPr>
        <w:t xml:space="preserve">top </w:t>
      </w:r>
      <w:r w:rsidR="00F502E1" w:rsidRPr="0068037B">
        <w:rPr>
          <w:rFonts w:ascii="Century Gothic" w:hAnsi="Century Gothic"/>
          <w:b/>
          <w:i/>
          <w:color w:val="660033"/>
          <w:sz w:val="28"/>
          <w:szCs w:val="28"/>
        </w:rPr>
        <w:t>strategic</w:t>
      </w:r>
      <w:r w:rsidRPr="0068037B">
        <w:rPr>
          <w:rFonts w:ascii="Century Gothic" w:hAnsi="Century Gothic"/>
          <w:b/>
          <w:i/>
          <w:color w:val="660033"/>
          <w:sz w:val="28"/>
          <w:szCs w:val="28"/>
        </w:rPr>
        <w:t xml:space="preserve"> priorities for </w:t>
      </w:r>
      <w:r w:rsidR="00B972BB">
        <w:rPr>
          <w:rFonts w:ascii="Century Gothic" w:hAnsi="Century Gothic"/>
          <w:b/>
          <w:i/>
          <w:color w:val="660033"/>
          <w:sz w:val="28"/>
          <w:szCs w:val="28"/>
        </w:rPr>
        <w:t xml:space="preserve">the next </w:t>
      </w:r>
      <w:r w:rsidR="0068037B">
        <w:rPr>
          <w:rFonts w:ascii="Century Gothic" w:hAnsi="Century Gothic"/>
          <w:b/>
          <w:i/>
          <w:color w:val="660033"/>
          <w:sz w:val="28"/>
          <w:szCs w:val="28"/>
        </w:rPr>
        <w:t>5</w:t>
      </w:r>
      <w:r w:rsidRPr="0068037B">
        <w:rPr>
          <w:rFonts w:ascii="Century Gothic" w:hAnsi="Century Gothic"/>
          <w:b/>
          <w:i/>
          <w:color w:val="660033"/>
          <w:sz w:val="28"/>
          <w:szCs w:val="28"/>
        </w:rPr>
        <w:t xml:space="preserve"> years</w:t>
      </w:r>
      <w:r w:rsidR="00E228A7" w:rsidRPr="0068037B">
        <w:rPr>
          <w:rFonts w:ascii="Century Gothic" w:hAnsi="Century Gothic"/>
          <w:b/>
          <w:i/>
          <w:color w:val="660033"/>
          <w:sz w:val="28"/>
          <w:szCs w:val="28"/>
        </w:rPr>
        <w:t>, understanding that</w:t>
      </w:r>
      <w:r w:rsidR="005871FB">
        <w:rPr>
          <w:rFonts w:ascii="Century Gothic" w:hAnsi="Century Gothic"/>
          <w:b/>
          <w:i/>
          <w:color w:val="660033"/>
          <w:sz w:val="28"/>
          <w:szCs w:val="28"/>
        </w:rPr>
        <w:t xml:space="preserve"> each one</w:t>
      </w:r>
      <w:r w:rsidR="00E228A7" w:rsidRPr="0068037B">
        <w:rPr>
          <w:rFonts w:ascii="Century Gothic" w:hAnsi="Century Gothic"/>
          <w:b/>
          <w:i/>
          <w:color w:val="660033"/>
          <w:sz w:val="28"/>
          <w:szCs w:val="28"/>
        </w:rPr>
        <w:t xml:space="preserve"> will contribute to more than one of our strategic objectives. We </w:t>
      </w:r>
      <w:r w:rsidR="00C55B79" w:rsidRPr="0068037B">
        <w:rPr>
          <w:rFonts w:ascii="Century Gothic" w:hAnsi="Century Gothic"/>
          <w:b/>
          <w:i/>
          <w:color w:val="660033"/>
          <w:sz w:val="28"/>
          <w:szCs w:val="28"/>
        </w:rPr>
        <w:t>have s</w:t>
      </w:r>
      <w:r w:rsidR="006B3004" w:rsidRPr="0068037B">
        <w:rPr>
          <w:rFonts w:ascii="Century Gothic" w:hAnsi="Century Gothic"/>
          <w:b/>
          <w:i/>
          <w:color w:val="660033"/>
          <w:sz w:val="28"/>
          <w:szCs w:val="28"/>
        </w:rPr>
        <w:t xml:space="preserve">et out how we will deliver on these </w:t>
      </w:r>
      <w:r w:rsidR="00E228A7" w:rsidRPr="0068037B">
        <w:rPr>
          <w:rFonts w:ascii="Century Gothic" w:hAnsi="Century Gothic"/>
          <w:b/>
          <w:i/>
          <w:color w:val="660033"/>
          <w:sz w:val="28"/>
          <w:szCs w:val="28"/>
        </w:rPr>
        <w:t xml:space="preserve">priorities </w:t>
      </w:r>
      <w:r w:rsidR="002B112D">
        <w:rPr>
          <w:rFonts w:ascii="Century Gothic" w:hAnsi="Century Gothic"/>
          <w:b/>
          <w:i/>
          <w:color w:val="660033"/>
          <w:sz w:val="28"/>
          <w:szCs w:val="28"/>
        </w:rPr>
        <w:t xml:space="preserve">(see </w:t>
      </w:r>
      <w:r w:rsidR="00B972BB">
        <w:rPr>
          <w:rFonts w:ascii="Century Gothic" w:hAnsi="Century Gothic"/>
          <w:b/>
          <w:i/>
          <w:color w:val="660033"/>
          <w:sz w:val="28"/>
          <w:szCs w:val="28"/>
        </w:rPr>
        <w:t>below</w:t>
      </w:r>
      <w:r w:rsidR="002B112D">
        <w:rPr>
          <w:rFonts w:ascii="Century Gothic" w:hAnsi="Century Gothic"/>
          <w:b/>
          <w:i/>
          <w:color w:val="660033"/>
          <w:sz w:val="28"/>
          <w:szCs w:val="28"/>
        </w:rPr>
        <w:t>)</w:t>
      </w:r>
      <w:r w:rsidR="00B972BB">
        <w:rPr>
          <w:rFonts w:ascii="Century Gothic" w:hAnsi="Century Gothic"/>
          <w:b/>
          <w:i/>
          <w:color w:val="660033"/>
          <w:sz w:val="28"/>
          <w:szCs w:val="28"/>
        </w:rPr>
        <w:t xml:space="preserve"> and how we will assess our progress </w:t>
      </w:r>
      <w:r w:rsidR="002B112D">
        <w:rPr>
          <w:rFonts w:ascii="Century Gothic" w:hAnsi="Century Gothic"/>
          <w:b/>
          <w:i/>
          <w:color w:val="660033"/>
          <w:sz w:val="28"/>
          <w:szCs w:val="28"/>
        </w:rPr>
        <w:t xml:space="preserve">(see appendix for </w:t>
      </w:r>
      <w:r w:rsidR="00B972BB">
        <w:rPr>
          <w:rFonts w:ascii="Century Gothic" w:hAnsi="Century Gothic"/>
          <w:b/>
          <w:i/>
          <w:color w:val="660033"/>
          <w:sz w:val="28"/>
          <w:szCs w:val="28"/>
        </w:rPr>
        <w:t>our</w:t>
      </w:r>
      <w:r w:rsidR="00B5180E" w:rsidRPr="0068037B">
        <w:rPr>
          <w:rFonts w:ascii="Century Gothic" w:hAnsi="Century Gothic"/>
          <w:b/>
          <w:i/>
          <w:color w:val="660033"/>
          <w:sz w:val="28"/>
          <w:szCs w:val="28"/>
        </w:rPr>
        <w:t xml:space="preserve"> </w:t>
      </w:r>
      <w:r w:rsidR="00123665" w:rsidRPr="0068037B">
        <w:rPr>
          <w:rFonts w:ascii="Century Gothic" w:hAnsi="Century Gothic"/>
          <w:b/>
          <w:i/>
          <w:color w:val="660033"/>
          <w:sz w:val="28"/>
          <w:szCs w:val="28"/>
        </w:rPr>
        <w:t>5</w:t>
      </w:r>
      <w:r w:rsidR="00C55B79" w:rsidRPr="0068037B">
        <w:rPr>
          <w:rFonts w:ascii="Century Gothic" w:hAnsi="Century Gothic"/>
          <w:b/>
          <w:i/>
          <w:color w:val="660033"/>
          <w:sz w:val="28"/>
          <w:szCs w:val="28"/>
        </w:rPr>
        <w:t xml:space="preserve">-year </w:t>
      </w:r>
      <w:r w:rsidR="006737D5" w:rsidRPr="0068037B">
        <w:rPr>
          <w:rFonts w:ascii="Century Gothic" w:hAnsi="Century Gothic"/>
          <w:b/>
          <w:i/>
          <w:color w:val="660033"/>
          <w:sz w:val="28"/>
          <w:szCs w:val="28"/>
        </w:rPr>
        <w:t xml:space="preserve">strategic </w:t>
      </w:r>
      <w:r w:rsidR="00B5180E" w:rsidRPr="0068037B">
        <w:rPr>
          <w:rFonts w:ascii="Century Gothic" w:hAnsi="Century Gothic"/>
          <w:b/>
          <w:i/>
          <w:color w:val="660033"/>
          <w:sz w:val="28"/>
          <w:szCs w:val="28"/>
        </w:rPr>
        <w:t>delivery plan)</w:t>
      </w:r>
      <w:r w:rsidRPr="0068037B">
        <w:rPr>
          <w:rFonts w:ascii="Century Gothic" w:hAnsi="Century Gothic"/>
          <w:b/>
          <w:i/>
          <w:color w:val="660033"/>
          <w:sz w:val="28"/>
          <w:szCs w:val="28"/>
        </w:rPr>
        <w:t>.</w:t>
      </w:r>
      <w:r w:rsidR="00E228A7" w:rsidRPr="0068037B">
        <w:rPr>
          <w:rFonts w:ascii="Century Gothic" w:hAnsi="Century Gothic"/>
          <w:b/>
          <w:i/>
          <w:color w:val="660033"/>
          <w:sz w:val="28"/>
          <w:szCs w:val="28"/>
        </w:rPr>
        <w:t xml:space="preserve"> </w:t>
      </w:r>
      <w:r w:rsidR="007D79FE" w:rsidRPr="0068037B">
        <w:rPr>
          <w:rFonts w:ascii="Century Gothic" w:hAnsi="Century Gothic"/>
          <w:b/>
          <w:i/>
          <w:color w:val="660033"/>
          <w:sz w:val="28"/>
          <w:szCs w:val="28"/>
        </w:rPr>
        <w:t>Th</w:t>
      </w:r>
      <w:r w:rsidR="00B972BB">
        <w:rPr>
          <w:rFonts w:ascii="Century Gothic" w:hAnsi="Century Gothic"/>
          <w:b/>
          <w:i/>
          <w:color w:val="660033"/>
          <w:sz w:val="28"/>
          <w:szCs w:val="28"/>
        </w:rPr>
        <w:t>e</w:t>
      </w:r>
      <w:r w:rsidR="007D79FE" w:rsidRPr="0068037B">
        <w:rPr>
          <w:rFonts w:ascii="Century Gothic" w:hAnsi="Century Gothic"/>
          <w:b/>
          <w:i/>
          <w:color w:val="660033"/>
          <w:sz w:val="28"/>
          <w:szCs w:val="28"/>
        </w:rPr>
        <w:t>s</w:t>
      </w:r>
      <w:r w:rsidR="00B972BB">
        <w:rPr>
          <w:rFonts w:ascii="Century Gothic" w:hAnsi="Century Gothic"/>
          <w:b/>
          <w:i/>
          <w:color w:val="660033"/>
          <w:sz w:val="28"/>
          <w:szCs w:val="28"/>
        </w:rPr>
        <w:t xml:space="preserve">e </w:t>
      </w:r>
      <w:r w:rsidR="002B112D">
        <w:rPr>
          <w:rFonts w:ascii="Century Gothic" w:hAnsi="Century Gothic"/>
          <w:b/>
          <w:i/>
          <w:color w:val="660033"/>
          <w:sz w:val="28"/>
          <w:szCs w:val="28"/>
        </w:rPr>
        <w:t>priorities</w:t>
      </w:r>
      <w:r w:rsidR="007D79FE" w:rsidRPr="0068037B">
        <w:rPr>
          <w:rFonts w:ascii="Century Gothic" w:hAnsi="Century Gothic"/>
          <w:b/>
          <w:i/>
          <w:color w:val="660033"/>
          <w:sz w:val="28"/>
          <w:szCs w:val="28"/>
        </w:rPr>
        <w:t xml:space="preserve"> will flow down into </w:t>
      </w:r>
      <w:r w:rsidR="0068037B">
        <w:rPr>
          <w:rFonts w:ascii="Century Gothic" w:hAnsi="Century Gothic"/>
          <w:b/>
          <w:i/>
          <w:color w:val="660033"/>
          <w:sz w:val="28"/>
          <w:szCs w:val="28"/>
        </w:rPr>
        <w:t xml:space="preserve">operational </w:t>
      </w:r>
      <w:r w:rsidR="00BA2FE3" w:rsidRPr="0068037B">
        <w:rPr>
          <w:rFonts w:ascii="Century Gothic" w:hAnsi="Century Gothic"/>
          <w:b/>
          <w:i/>
          <w:color w:val="660033"/>
          <w:sz w:val="28"/>
          <w:szCs w:val="28"/>
        </w:rPr>
        <w:t>work plans</w:t>
      </w:r>
      <w:r w:rsidR="007D79FE" w:rsidRPr="0068037B">
        <w:rPr>
          <w:rFonts w:ascii="Century Gothic" w:hAnsi="Century Gothic"/>
          <w:b/>
          <w:i/>
          <w:color w:val="660033"/>
          <w:sz w:val="28"/>
          <w:szCs w:val="28"/>
        </w:rPr>
        <w:t xml:space="preserve"> and personal </w:t>
      </w:r>
      <w:r w:rsidR="002B112D">
        <w:rPr>
          <w:rFonts w:ascii="Century Gothic" w:hAnsi="Century Gothic"/>
          <w:b/>
          <w:i/>
          <w:color w:val="660033"/>
          <w:sz w:val="28"/>
          <w:szCs w:val="28"/>
        </w:rPr>
        <w:t>targets</w:t>
      </w:r>
      <w:r w:rsidR="007D79FE" w:rsidRPr="0068037B">
        <w:rPr>
          <w:rFonts w:ascii="Century Gothic" w:hAnsi="Century Gothic"/>
          <w:b/>
          <w:i/>
          <w:color w:val="660033"/>
          <w:sz w:val="28"/>
          <w:szCs w:val="28"/>
        </w:rPr>
        <w:t>.</w:t>
      </w:r>
    </w:p>
    <w:tbl>
      <w:tblPr>
        <w:tblStyle w:val="TableGrid"/>
        <w:tblW w:w="0" w:type="auto"/>
        <w:tblLook w:val="04A0" w:firstRow="1" w:lastRow="0" w:firstColumn="1" w:lastColumn="0" w:noHBand="0" w:noVBand="1"/>
      </w:tblPr>
      <w:tblGrid>
        <w:gridCol w:w="7193"/>
        <w:gridCol w:w="3597"/>
      </w:tblGrid>
      <w:tr w:rsidR="00EE0169" w14:paraId="22B8E0CC" w14:textId="77777777" w:rsidTr="00EE0169">
        <w:trPr>
          <w:trHeight w:val="222"/>
        </w:trPr>
        <w:tc>
          <w:tcPr>
            <w:tcW w:w="7193" w:type="dxa"/>
            <w:tcBorders>
              <w:top w:val="nil"/>
              <w:left w:val="nil"/>
              <w:bottom w:val="nil"/>
              <w:right w:val="nil"/>
            </w:tcBorders>
          </w:tcPr>
          <w:p w14:paraId="41501B7A" w14:textId="77777777" w:rsidR="00EE0169" w:rsidRPr="00EE0169" w:rsidRDefault="00EE0169" w:rsidP="00252DE0">
            <w:pPr>
              <w:rPr>
                <w:rFonts w:ascii="Century Gothic" w:hAnsi="Century Gothic"/>
                <w:bCs/>
                <w:sz w:val="16"/>
                <w:szCs w:val="16"/>
              </w:rPr>
            </w:pPr>
            <w:bookmarkStart w:id="9" w:name="_Hlk35162754"/>
          </w:p>
        </w:tc>
        <w:tc>
          <w:tcPr>
            <w:tcW w:w="3597" w:type="dxa"/>
            <w:tcBorders>
              <w:top w:val="nil"/>
              <w:left w:val="nil"/>
              <w:bottom w:val="nil"/>
              <w:right w:val="nil"/>
            </w:tcBorders>
          </w:tcPr>
          <w:p w14:paraId="0F893E35" w14:textId="77777777" w:rsidR="00E33774" w:rsidRDefault="00E33774" w:rsidP="003E61EC">
            <w:pPr>
              <w:jc w:val="right"/>
              <w:rPr>
                <w:rFonts w:ascii="Century Gothic" w:hAnsi="Century Gothic"/>
                <w:bCs/>
                <w:i/>
                <w:iCs/>
                <w:noProof/>
                <w:sz w:val="16"/>
                <w:szCs w:val="16"/>
              </w:rPr>
            </w:pPr>
          </w:p>
          <w:p w14:paraId="393AE03A" w14:textId="6616B0CB" w:rsidR="00EE0169" w:rsidRPr="005871FB" w:rsidRDefault="00EE0169" w:rsidP="003E61EC">
            <w:pPr>
              <w:jc w:val="right"/>
              <w:rPr>
                <w:rFonts w:ascii="Century Gothic" w:hAnsi="Century Gothic"/>
                <w:bCs/>
                <w:i/>
                <w:iCs/>
                <w:noProof/>
                <w:sz w:val="16"/>
                <w:szCs w:val="16"/>
              </w:rPr>
            </w:pPr>
            <w:r w:rsidRPr="005871FB">
              <w:rPr>
                <w:rFonts w:ascii="Century Gothic" w:hAnsi="Century Gothic"/>
                <w:bCs/>
                <w:i/>
                <w:iCs/>
                <w:noProof/>
                <w:sz w:val="16"/>
                <w:szCs w:val="16"/>
              </w:rPr>
              <w:t>Aligned with strategic objectives:</w:t>
            </w:r>
          </w:p>
        </w:tc>
      </w:tr>
      <w:tr w:rsidR="00A82A18" w14:paraId="541C2B73" w14:textId="77777777" w:rsidTr="00EE0169">
        <w:tc>
          <w:tcPr>
            <w:tcW w:w="7193" w:type="dxa"/>
            <w:tcBorders>
              <w:top w:val="nil"/>
              <w:left w:val="nil"/>
              <w:bottom w:val="nil"/>
              <w:right w:val="nil"/>
            </w:tcBorders>
          </w:tcPr>
          <w:p w14:paraId="7008AF61" w14:textId="77777777" w:rsidR="00C84B7C" w:rsidRDefault="00C84B7C" w:rsidP="00252DE0">
            <w:pPr>
              <w:rPr>
                <w:rFonts w:ascii="Century Gothic" w:hAnsi="Century Gothic"/>
                <w:b/>
                <w:sz w:val="32"/>
                <w:szCs w:val="32"/>
              </w:rPr>
            </w:pPr>
          </w:p>
          <w:p w14:paraId="1D4AFF21" w14:textId="77777777" w:rsidR="00E33774" w:rsidRDefault="00E33774" w:rsidP="00252DE0">
            <w:pPr>
              <w:rPr>
                <w:rFonts w:ascii="Century Gothic" w:hAnsi="Century Gothic"/>
                <w:b/>
                <w:sz w:val="32"/>
                <w:szCs w:val="32"/>
              </w:rPr>
            </w:pPr>
          </w:p>
          <w:p w14:paraId="0D59AEC8" w14:textId="01F7DFA2" w:rsidR="00A82A18" w:rsidRDefault="00A82A18" w:rsidP="00252DE0">
            <w:pPr>
              <w:rPr>
                <w:rFonts w:ascii="Century Gothic" w:hAnsi="Century Gothic"/>
                <w:b/>
                <w:sz w:val="32"/>
                <w:szCs w:val="32"/>
              </w:rPr>
            </w:pPr>
            <w:r>
              <w:rPr>
                <w:rFonts w:ascii="Century Gothic" w:hAnsi="Century Gothic"/>
                <w:b/>
                <w:sz w:val="32"/>
                <w:szCs w:val="32"/>
              </w:rPr>
              <w:t>1.</w:t>
            </w:r>
            <w:r>
              <w:rPr>
                <w:rFonts w:ascii="Century Gothic" w:hAnsi="Century Gothic"/>
                <w:b/>
                <w:sz w:val="32"/>
                <w:szCs w:val="32"/>
              </w:rPr>
              <w:tab/>
              <w:t>Service Quality</w:t>
            </w:r>
            <w:r w:rsidR="00EE0169">
              <w:rPr>
                <w:rFonts w:ascii="Century Gothic" w:hAnsi="Century Gothic"/>
                <w:b/>
                <w:sz w:val="32"/>
                <w:szCs w:val="32"/>
              </w:rPr>
              <w:t xml:space="preserve"> </w:t>
            </w:r>
            <w:r w:rsidR="003E61EC">
              <w:rPr>
                <w:rFonts w:ascii="Century Gothic" w:hAnsi="Century Gothic"/>
                <w:b/>
                <w:sz w:val="32"/>
                <w:szCs w:val="32"/>
              </w:rPr>
              <w:t xml:space="preserve">  </w:t>
            </w:r>
          </w:p>
        </w:tc>
        <w:tc>
          <w:tcPr>
            <w:tcW w:w="3597" w:type="dxa"/>
            <w:tcBorders>
              <w:top w:val="nil"/>
              <w:left w:val="nil"/>
              <w:bottom w:val="nil"/>
              <w:right w:val="nil"/>
            </w:tcBorders>
          </w:tcPr>
          <w:p w14:paraId="4492F05E" w14:textId="056DB123" w:rsidR="00A82A18" w:rsidRDefault="00A82A18" w:rsidP="003E61EC">
            <w:pPr>
              <w:jc w:val="right"/>
              <w:rPr>
                <w:rFonts w:ascii="Century Gothic" w:hAnsi="Century Gothic"/>
                <w:b/>
                <w:sz w:val="32"/>
                <w:szCs w:val="32"/>
              </w:rPr>
            </w:pPr>
            <w:r>
              <w:rPr>
                <w:rFonts w:ascii="Century Gothic" w:hAnsi="Century Gothic"/>
                <w:b/>
                <w:noProof/>
                <w:sz w:val="32"/>
                <w:szCs w:val="32"/>
                <w:lang w:val="en-GB" w:eastAsia="en-GB"/>
              </w:rPr>
              <w:drawing>
                <wp:inline distT="0" distB="0" distL="0" distR="0" wp14:anchorId="2784C76D" wp14:editId="3C8549EE">
                  <wp:extent cx="475615" cy="46926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69265"/>
                          </a:xfrm>
                          <a:prstGeom prst="rect">
                            <a:avLst/>
                          </a:prstGeom>
                          <a:noFill/>
                        </pic:spPr>
                      </pic:pic>
                    </a:graphicData>
                  </a:graphic>
                </wp:inline>
              </w:drawing>
            </w:r>
            <w:r>
              <w:rPr>
                <w:rFonts w:ascii="Century Gothic" w:hAnsi="Century Gothic"/>
                <w:b/>
                <w:sz w:val="32"/>
                <w:szCs w:val="32"/>
              </w:rPr>
              <w:t xml:space="preserve">    </w:t>
            </w:r>
            <w:r w:rsidR="00B972BB">
              <w:rPr>
                <w:rFonts w:ascii="Century Gothic" w:hAnsi="Century Gothic"/>
                <w:noProof/>
                <w:sz w:val="24"/>
                <w:szCs w:val="24"/>
                <w:lang w:val="en-GB" w:eastAsia="en-GB"/>
              </w:rPr>
              <w:drawing>
                <wp:inline distT="0" distB="0" distL="0" distR="0" wp14:anchorId="38AA1774" wp14:editId="5C31384C">
                  <wp:extent cx="520700" cy="508000"/>
                  <wp:effectExtent l="0" t="0" r="0" b="0"/>
                  <wp:docPr id="15" name="Graphic 15"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estscene.svg"/>
                          <pic:cNvPicPr/>
                        </pic:nvPicPr>
                        <pic:blipFill>
                          <a:blip r:embed="rId1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520700" cy="508000"/>
                          </a:xfrm>
                          <a:prstGeom prst="rect">
                            <a:avLst/>
                          </a:prstGeom>
                        </pic:spPr>
                      </pic:pic>
                    </a:graphicData>
                  </a:graphic>
                </wp:inline>
              </w:drawing>
            </w:r>
          </w:p>
        </w:tc>
      </w:tr>
    </w:tbl>
    <w:bookmarkEnd w:id="9"/>
    <w:p w14:paraId="04D64D8B" w14:textId="18479D38" w:rsidR="00D5628C" w:rsidRDefault="00EE0169" w:rsidP="00617C02">
      <w:pPr>
        <w:spacing w:after="0" w:line="240" w:lineRule="auto"/>
        <w:jc w:val="both"/>
        <w:rPr>
          <w:rFonts w:ascii="Century Gothic" w:hAnsi="Century Gothic"/>
          <w:sz w:val="24"/>
          <w:szCs w:val="24"/>
        </w:rPr>
      </w:pPr>
      <w:r>
        <w:rPr>
          <w:rFonts w:ascii="Century Gothic" w:hAnsi="Century Gothic"/>
          <w:sz w:val="24"/>
          <w:szCs w:val="24"/>
        </w:rPr>
        <w:t xml:space="preserve">Although our tenants already report high </w:t>
      </w:r>
      <w:r w:rsidR="00767E7B">
        <w:rPr>
          <w:rFonts w:ascii="Century Gothic" w:hAnsi="Century Gothic"/>
          <w:sz w:val="24"/>
          <w:szCs w:val="24"/>
        </w:rPr>
        <w:t xml:space="preserve">levels of </w:t>
      </w:r>
      <w:r>
        <w:rPr>
          <w:rFonts w:ascii="Century Gothic" w:hAnsi="Century Gothic"/>
          <w:sz w:val="24"/>
          <w:szCs w:val="24"/>
        </w:rPr>
        <w:t xml:space="preserve">satisfaction with our services, we are ambitious to </w:t>
      </w:r>
      <w:r w:rsidR="000B239D">
        <w:rPr>
          <w:rFonts w:ascii="Century Gothic" w:hAnsi="Century Gothic"/>
          <w:sz w:val="24"/>
          <w:szCs w:val="24"/>
        </w:rPr>
        <w:t xml:space="preserve">maintain these high levels </w:t>
      </w:r>
      <w:r w:rsidR="00767E7B">
        <w:rPr>
          <w:rFonts w:ascii="Century Gothic" w:hAnsi="Century Gothic"/>
          <w:sz w:val="24"/>
          <w:szCs w:val="24"/>
        </w:rPr>
        <w:t>over the next five years as well as</w:t>
      </w:r>
      <w:r w:rsidR="000B239D">
        <w:rPr>
          <w:rFonts w:ascii="Century Gothic" w:hAnsi="Century Gothic"/>
          <w:sz w:val="24"/>
          <w:szCs w:val="24"/>
        </w:rPr>
        <w:t xml:space="preserve"> improve our performance where we can</w:t>
      </w:r>
      <w:r>
        <w:rPr>
          <w:rFonts w:ascii="Century Gothic" w:hAnsi="Century Gothic"/>
          <w:sz w:val="24"/>
          <w:szCs w:val="24"/>
        </w:rPr>
        <w:t xml:space="preserve">.  </w:t>
      </w:r>
      <w:r w:rsidR="00617C02">
        <w:rPr>
          <w:rFonts w:ascii="Century Gothic" w:hAnsi="Century Gothic"/>
          <w:sz w:val="24"/>
          <w:szCs w:val="24"/>
        </w:rPr>
        <w:t xml:space="preserve">We are committed to </w:t>
      </w:r>
      <w:r w:rsidR="000B239D">
        <w:rPr>
          <w:rFonts w:ascii="Century Gothic" w:hAnsi="Century Gothic"/>
          <w:sz w:val="24"/>
          <w:szCs w:val="24"/>
        </w:rPr>
        <w:t xml:space="preserve">continuing to </w:t>
      </w:r>
      <w:r w:rsidR="00617C02">
        <w:rPr>
          <w:rFonts w:ascii="Century Gothic" w:hAnsi="Century Gothic"/>
          <w:sz w:val="24"/>
          <w:szCs w:val="24"/>
        </w:rPr>
        <w:t xml:space="preserve">meet the standards set out in the </w:t>
      </w:r>
      <w:r w:rsidR="00EF71C8" w:rsidRPr="00EE0169">
        <w:rPr>
          <w:rFonts w:ascii="Century Gothic" w:hAnsi="Century Gothic"/>
          <w:sz w:val="24"/>
          <w:szCs w:val="24"/>
        </w:rPr>
        <w:t>S</w:t>
      </w:r>
      <w:r w:rsidR="00617C02">
        <w:rPr>
          <w:rFonts w:ascii="Century Gothic" w:hAnsi="Century Gothic"/>
          <w:sz w:val="24"/>
          <w:szCs w:val="24"/>
        </w:rPr>
        <w:t xml:space="preserve">cottish </w:t>
      </w:r>
      <w:r w:rsidR="00EF71C8" w:rsidRPr="00EE0169">
        <w:rPr>
          <w:rFonts w:ascii="Century Gothic" w:hAnsi="Century Gothic"/>
          <w:sz w:val="24"/>
          <w:szCs w:val="24"/>
        </w:rPr>
        <w:t>S</w:t>
      </w:r>
      <w:r w:rsidR="00617C02">
        <w:rPr>
          <w:rFonts w:ascii="Century Gothic" w:hAnsi="Century Gothic"/>
          <w:sz w:val="24"/>
          <w:szCs w:val="24"/>
        </w:rPr>
        <w:t xml:space="preserve">ocial </w:t>
      </w:r>
      <w:r w:rsidR="00EF71C8" w:rsidRPr="00EE0169">
        <w:rPr>
          <w:rFonts w:ascii="Century Gothic" w:hAnsi="Century Gothic"/>
          <w:sz w:val="24"/>
          <w:szCs w:val="24"/>
        </w:rPr>
        <w:t>H</w:t>
      </w:r>
      <w:r w:rsidR="00617C02">
        <w:rPr>
          <w:rFonts w:ascii="Century Gothic" w:hAnsi="Century Gothic"/>
          <w:sz w:val="24"/>
          <w:szCs w:val="24"/>
        </w:rPr>
        <w:t xml:space="preserve">ousing </w:t>
      </w:r>
      <w:r w:rsidR="00EF71C8" w:rsidRPr="00EE0169">
        <w:rPr>
          <w:rFonts w:ascii="Century Gothic" w:hAnsi="Century Gothic"/>
          <w:sz w:val="24"/>
          <w:szCs w:val="24"/>
        </w:rPr>
        <w:t>C</w:t>
      </w:r>
      <w:r w:rsidR="00617C02">
        <w:rPr>
          <w:rFonts w:ascii="Century Gothic" w:hAnsi="Century Gothic"/>
          <w:sz w:val="24"/>
          <w:szCs w:val="24"/>
        </w:rPr>
        <w:t>harter</w:t>
      </w:r>
      <w:r w:rsidR="00D92EE8">
        <w:rPr>
          <w:rFonts w:ascii="Century Gothic" w:hAnsi="Century Gothic"/>
          <w:sz w:val="24"/>
          <w:szCs w:val="24"/>
        </w:rPr>
        <w:t xml:space="preserve"> </w:t>
      </w:r>
      <w:r w:rsidR="00617C02">
        <w:rPr>
          <w:rFonts w:ascii="Century Gothic" w:hAnsi="Century Gothic"/>
          <w:sz w:val="24"/>
          <w:szCs w:val="24"/>
        </w:rPr>
        <w:t>and to</w:t>
      </w:r>
      <w:r w:rsidR="00AA6196">
        <w:rPr>
          <w:rFonts w:ascii="Century Gothic" w:hAnsi="Century Gothic"/>
          <w:sz w:val="24"/>
          <w:szCs w:val="24"/>
        </w:rPr>
        <w:t xml:space="preserve"> address any service areas which would benefit from improvement. For example, i</w:t>
      </w:r>
      <w:r w:rsidR="000B239D">
        <w:rPr>
          <w:rFonts w:ascii="Century Gothic" w:hAnsi="Century Gothic"/>
          <w:sz w:val="24"/>
          <w:szCs w:val="24"/>
        </w:rPr>
        <w:t>n our  tenant satisfaction survey</w:t>
      </w:r>
      <w:r w:rsidR="00AA6196">
        <w:rPr>
          <w:rFonts w:ascii="Century Gothic" w:hAnsi="Century Gothic"/>
          <w:sz w:val="24"/>
          <w:szCs w:val="24"/>
        </w:rPr>
        <w:t xml:space="preserve"> (2018)</w:t>
      </w:r>
      <w:r w:rsidR="000B239D">
        <w:rPr>
          <w:rFonts w:ascii="Century Gothic" w:hAnsi="Century Gothic"/>
          <w:sz w:val="24"/>
          <w:szCs w:val="24"/>
        </w:rPr>
        <w:t xml:space="preserve">, despite very high levels of satisfaction, we unexpectedly saw a drop in the number of tenants who </w:t>
      </w:r>
      <w:r w:rsidR="00767E7B">
        <w:rPr>
          <w:rFonts w:ascii="Century Gothic" w:hAnsi="Century Gothic"/>
          <w:sz w:val="24"/>
          <w:szCs w:val="24"/>
        </w:rPr>
        <w:t>reported that</w:t>
      </w:r>
      <w:r w:rsidR="000B239D">
        <w:rPr>
          <w:rFonts w:ascii="Century Gothic" w:hAnsi="Century Gothic"/>
          <w:sz w:val="24"/>
          <w:szCs w:val="24"/>
        </w:rPr>
        <w:t xml:space="preserve"> their rent offered value for money</w:t>
      </w:r>
      <w:r w:rsidR="00627848">
        <w:rPr>
          <w:rFonts w:ascii="Century Gothic" w:hAnsi="Century Gothic"/>
          <w:sz w:val="24"/>
          <w:szCs w:val="24"/>
        </w:rPr>
        <w:t xml:space="preserve">, however in 2020 survey this has now </w:t>
      </w:r>
      <w:r w:rsidR="00501B89">
        <w:rPr>
          <w:rFonts w:ascii="Century Gothic" w:hAnsi="Century Gothic"/>
          <w:sz w:val="24"/>
          <w:szCs w:val="24"/>
        </w:rPr>
        <w:t xml:space="preserve">improved. </w:t>
      </w:r>
      <w:r w:rsidR="00627848">
        <w:rPr>
          <w:rFonts w:ascii="Century Gothic" w:hAnsi="Century Gothic"/>
          <w:sz w:val="24"/>
          <w:szCs w:val="24"/>
        </w:rPr>
        <w:t xml:space="preserve"> It is important that we maintain</w:t>
      </w:r>
      <w:r w:rsidR="001F08EE">
        <w:rPr>
          <w:rFonts w:ascii="Century Gothic" w:hAnsi="Century Gothic"/>
          <w:sz w:val="24"/>
          <w:szCs w:val="24"/>
        </w:rPr>
        <w:t xml:space="preserve"> or </w:t>
      </w:r>
      <w:r w:rsidR="00501B89">
        <w:rPr>
          <w:rFonts w:ascii="Century Gothic" w:hAnsi="Century Gothic"/>
          <w:sz w:val="24"/>
          <w:szCs w:val="24"/>
        </w:rPr>
        <w:t>improve these</w:t>
      </w:r>
      <w:r w:rsidR="00627848">
        <w:rPr>
          <w:rFonts w:ascii="Century Gothic" w:hAnsi="Century Gothic"/>
          <w:sz w:val="24"/>
          <w:szCs w:val="24"/>
        </w:rPr>
        <w:t xml:space="preserve"> levels of</w:t>
      </w:r>
      <w:r w:rsidR="00E04FBD">
        <w:rPr>
          <w:rFonts w:ascii="Century Gothic" w:hAnsi="Century Gothic"/>
          <w:sz w:val="24"/>
          <w:szCs w:val="24"/>
        </w:rPr>
        <w:t xml:space="preserve"> </w:t>
      </w:r>
      <w:r w:rsidR="000D1C5E">
        <w:rPr>
          <w:rFonts w:ascii="Century Gothic" w:hAnsi="Century Gothic"/>
          <w:sz w:val="24"/>
          <w:szCs w:val="24"/>
        </w:rPr>
        <w:t xml:space="preserve">satisfaction. </w:t>
      </w:r>
      <w:r w:rsidR="00D92EE8">
        <w:rPr>
          <w:rFonts w:ascii="Century Gothic" w:hAnsi="Century Gothic"/>
          <w:sz w:val="24"/>
          <w:szCs w:val="24"/>
        </w:rPr>
        <w:t xml:space="preserve"> </w:t>
      </w:r>
      <w:r w:rsidR="000D1C5E">
        <w:rPr>
          <w:rFonts w:ascii="Century Gothic" w:hAnsi="Century Gothic"/>
          <w:sz w:val="24"/>
          <w:szCs w:val="24"/>
        </w:rPr>
        <w:t xml:space="preserve">New service </w:t>
      </w:r>
      <w:r w:rsidR="00AA3424">
        <w:rPr>
          <w:rFonts w:ascii="Century Gothic" w:hAnsi="Century Gothic"/>
          <w:sz w:val="24"/>
          <w:szCs w:val="24"/>
        </w:rPr>
        <w:t>standards</w:t>
      </w:r>
      <w:r w:rsidR="000D1C5E">
        <w:rPr>
          <w:rFonts w:ascii="Century Gothic" w:hAnsi="Century Gothic"/>
          <w:sz w:val="24"/>
          <w:szCs w:val="24"/>
        </w:rPr>
        <w:t xml:space="preserve"> will be introduced and these will be </w:t>
      </w:r>
      <w:r w:rsidR="00D92EE8">
        <w:rPr>
          <w:rFonts w:ascii="Century Gothic" w:hAnsi="Century Gothic"/>
          <w:sz w:val="24"/>
          <w:szCs w:val="24"/>
        </w:rPr>
        <w:t xml:space="preserve"> designed to complement the standards set out in the Scottish Social Housing Charter and will no doubt be informed by our new set of organi</w:t>
      </w:r>
      <w:r w:rsidR="00284E08">
        <w:rPr>
          <w:rFonts w:ascii="Century Gothic" w:hAnsi="Century Gothic"/>
          <w:sz w:val="24"/>
          <w:szCs w:val="24"/>
        </w:rPr>
        <w:t>s</w:t>
      </w:r>
      <w:r w:rsidR="00D92EE8">
        <w:rPr>
          <w:rFonts w:ascii="Century Gothic" w:hAnsi="Century Gothic"/>
          <w:sz w:val="24"/>
          <w:szCs w:val="24"/>
        </w:rPr>
        <w:t>ational values</w:t>
      </w:r>
      <w:r w:rsidR="00D5628C">
        <w:rPr>
          <w:rFonts w:ascii="Century Gothic" w:hAnsi="Century Gothic"/>
          <w:sz w:val="24"/>
          <w:szCs w:val="24"/>
        </w:rPr>
        <w:t xml:space="preserve"> and our desire to offer a welcoming and inclusive environment</w:t>
      </w:r>
      <w:r w:rsidR="00D92EE8">
        <w:rPr>
          <w:rFonts w:ascii="Century Gothic" w:hAnsi="Century Gothic"/>
          <w:sz w:val="24"/>
          <w:szCs w:val="24"/>
        </w:rPr>
        <w:t xml:space="preserve">. We </w:t>
      </w:r>
      <w:r w:rsidR="00D5628C">
        <w:rPr>
          <w:rFonts w:ascii="Century Gothic" w:hAnsi="Century Gothic"/>
          <w:sz w:val="24"/>
          <w:szCs w:val="24"/>
        </w:rPr>
        <w:t>will then work to ensure these standards are</w:t>
      </w:r>
      <w:r w:rsidR="00D92EE8">
        <w:rPr>
          <w:rFonts w:ascii="Century Gothic" w:hAnsi="Century Gothic"/>
          <w:sz w:val="24"/>
          <w:szCs w:val="24"/>
        </w:rPr>
        <w:t xml:space="preserve"> embedded in our processes and behaviours.  </w:t>
      </w:r>
      <w:r w:rsidR="00D5628C">
        <w:rPr>
          <w:rFonts w:ascii="Century Gothic" w:hAnsi="Century Gothic"/>
          <w:sz w:val="24"/>
          <w:szCs w:val="24"/>
        </w:rPr>
        <w:t xml:space="preserve">Our goal is then to have our </w:t>
      </w:r>
      <w:r w:rsidR="00284E08">
        <w:rPr>
          <w:rFonts w:ascii="Century Gothic" w:hAnsi="Century Gothic"/>
          <w:sz w:val="24"/>
          <w:szCs w:val="24"/>
        </w:rPr>
        <w:t>performance</w:t>
      </w:r>
      <w:r w:rsidR="00D5628C">
        <w:rPr>
          <w:rFonts w:ascii="Century Gothic" w:hAnsi="Century Gothic"/>
          <w:sz w:val="24"/>
          <w:szCs w:val="24"/>
        </w:rPr>
        <w:t xml:space="preserve"> against these standards externally validated and accredited and to this end, we will work towards achieving Customer Service Excellence accreditation within the next 4 years.</w:t>
      </w:r>
    </w:p>
    <w:p w14:paraId="04A81ABE" w14:textId="77777777" w:rsidR="00D92EE8" w:rsidRDefault="00D92EE8" w:rsidP="00617C02">
      <w:pPr>
        <w:spacing w:after="0" w:line="240" w:lineRule="auto"/>
        <w:jc w:val="both"/>
        <w:rPr>
          <w:rFonts w:ascii="Century Gothic" w:hAnsi="Century Gothic"/>
          <w:sz w:val="24"/>
          <w:szCs w:val="24"/>
        </w:rPr>
      </w:pPr>
    </w:p>
    <w:p w14:paraId="2560996F" w14:textId="46A3EFB2" w:rsidR="00603135" w:rsidRDefault="00EC688B" w:rsidP="00617C02">
      <w:pPr>
        <w:spacing w:after="0" w:line="240" w:lineRule="auto"/>
        <w:jc w:val="both"/>
        <w:rPr>
          <w:rFonts w:ascii="Century Gothic" w:hAnsi="Century Gothic"/>
          <w:sz w:val="24"/>
          <w:szCs w:val="24"/>
        </w:rPr>
      </w:pPr>
      <w:r>
        <w:rPr>
          <w:rFonts w:ascii="Century Gothic" w:hAnsi="Century Gothic"/>
          <w:sz w:val="24"/>
          <w:szCs w:val="24"/>
        </w:rPr>
        <w:t>As a small community-based housing association, we feel that we already know many of our tenants well. With around a third of our tenants preferring to report repairs in person at our local office, we perhaps have more opportunities than m</w:t>
      </w:r>
      <w:r w:rsidR="00767E7B">
        <w:rPr>
          <w:rFonts w:ascii="Century Gothic" w:hAnsi="Century Gothic"/>
          <w:sz w:val="24"/>
          <w:szCs w:val="24"/>
        </w:rPr>
        <w:t>ost</w:t>
      </w:r>
      <w:r>
        <w:rPr>
          <w:rFonts w:ascii="Century Gothic" w:hAnsi="Century Gothic"/>
          <w:sz w:val="24"/>
          <w:szCs w:val="24"/>
        </w:rPr>
        <w:t xml:space="preserve"> to meet with tenants. Nonetheless, it is important that we regularly and systematically take steps to better understand the changing needs and aspirations of our tenants. </w:t>
      </w:r>
      <w:r w:rsidR="00603135">
        <w:rPr>
          <w:rFonts w:ascii="Century Gothic" w:hAnsi="Century Gothic"/>
          <w:sz w:val="24"/>
          <w:szCs w:val="24"/>
        </w:rPr>
        <w:t xml:space="preserve">We will continue to do this through our formal and regular tenant satisfaction survey as well as more informal and ad hoc tenant focus groups. We will also seek opportunities to update our customer profile which includes our duty to collect anonymised equalities data relating to the protected characteristics of current and prospective tenants. </w:t>
      </w:r>
    </w:p>
    <w:p w14:paraId="259F6E33" w14:textId="77777777" w:rsidR="00603135" w:rsidRDefault="00603135" w:rsidP="00617C02">
      <w:pPr>
        <w:spacing w:after="0" w:line="240" w:lineRule="auto"/>
        <w:jc w:val="both"/>
        <w:rPr>
          <w:rFonts w:ascii="Century Gothic" w:hAnsi="Century Gothic"/>
          <w:sz w:val="24"/>
          <w:szCs w:val="24"/>
        </w:rPr>
      </w:pPr>
    </w:p>
    <w:p w14:paraId="4F171203" w14:textId="2F526D90" w:rsidR="00EC688B" w:rsidRDefault="00767E7B" w:rsidP="00617C02">
      <w:pPr>
        <w:spacing w:after="0" w:line="240" w:lineRule="auto"/>
        <w:jc w:val="both"/>
        <w:rPr>
          <w:rFonts w:ascii="Century Gothic" w:hAnsi="Century Gothic"/>
          <w:sz w:val="24"/>
          <w:szCs w:val="24"/>
        </w:rPr>
      </w:pPr>
      <w:r>
        <w:rPr>
          <w:rFonts w:ascii="Century Gothic" w:hAnsi="Century Gothic"/>
          <w:sz w:val="24"/>
          <w:szCs w:val="24"/>
        </w:rPr>
        <w:t xml:space="preserve">Just as important is our </w:t>
      </w:r>
      <w:r w:rsidR="00EC688B">
        <w:rPr>
          <w:rFonts w:ascii="Century Gothic" w:hAnsi="Century Gothic"/>
          <w:sz w:val="24"/>
          <w:szCs w:val="24"/>
        </w:rPr>
        <w:t>understand</w:t>
      </w:r>
      <w:r>
        <w:rPr>
          <w:rFonts w:ascii="Century Gothic" w:hAnsi="Century Gothic"/>
          <w:sz w:val="24"/>
          <w:szCs w:val="24"/>
        </w:rPr>
        <w:t xml:space="preserve">ing of </w:t>
      </w:r>
      <w:r w:rsidR="00EC688B">
        <w:rPr>
          <w:rFonts w:ascii="Century Gothic" w:hAnsi="Century Gothic"/>
          <w:sz w:val="24"/>
          <w:szCs w:val="24"/>
        </w:rPr>
        <w:t>the needs and aspiration</w:t>
      </w:r>
      <w:r>
        <w:rPr>
          <w:rFonts w:ascii="Century Gothic" w:hAnsi="Century Gothic"/>
          <w:sz w:val="24"/>
          <w:szCs w:val="24"/>
        </w:rPr>
        <w:t>s</w:t>
      </w:r>
      <w:r w:rsidR="00EC688B">
        <w:rPr>
          <w:rFonts w:ascii="Century Gothic" w:hAnsi="Century Gothic"/>
          <w:sz w:val="24"/>
          <w:szCs w:val="24"/>
        </w:rPr>
        <w:t xml:space="preserve"> of future tenants</w:t>
      </w:r>
      <w:r w:rsidR="00603135">
        <w:rPr>
          <w:rFonts w:ascii="Century Gothic" w:hAnsi="Century Gothic"/>
          <w:sz w:val="24"/>
          <w:szCs w:val="24"/>
        </w:rPr>
        <w:t xml:space="preserve"> </w:t>
      </w:r>
      <w:r>
        <w:rPr>
          <w:rFonts w:ascii="Century Gothic" w:hAnsi="Century Gothic"/>
          <w:sz w:val="24"/>
          <w:szCs w:val="24"/>
        </w:rPr>
        <w:t xml:space="preserve">which will help us to </w:t>
      </w:r>
      <w:r w:rsidR="00603135">
        <w:rPr>
          <w:rFonts w:ascii="Century Gothic" w:hAnsi="Century Gothic"/>
          <w:sz w:val="24"/>
          <w:szCs w:val="24"/>
        </w:rPr>
        <w:t>ensure that our homes and services will meet their requirements</w:t>
      </w:r>
      <w:r w:rsidR="00EC688B">
        <w:rPr>
          <w:rFonts w:ascii="Century Gothic" w:hAnsi="Century Gothic"/>
          <w:sz w:val="24"/>
          <w:szCs w:val="24"/>
        </w:rPr>
        <w:t xml:space="preserve">. </w:t>
      </w:r>
      <w:r w:rsidR="00603135">
        <w:rPr>
          <w:rFonts w:ascii="Century Gothic" w:hAnsi="Century Gothic"/>
          <w:sz w:val="24"/>
          <w:szCs w:val="24"/>
        </w:rPr>
        <w:t xml:space="preserve">We </w:t>
      </w:r>
      <w:r w:rsidR="00284E08">
        <w:rPr>
          <w:rFonts w:ascii="Century Gothic" w:hAnsi="Century Gothic"/>
          <w:sz w:val="24"/>
          <w:szCs w:val="24"/>
        </w:rPr>
        <w:t>will</w:t>
      </w:r>
      <w:r w:rsidR="00603135">
        <w:rPr>
          <w:rFonts w:ascii="Century Gothic" w:hAnsi="Century Gothic"/>
          <w:sz w:val="24"/>
          <w:szCs w:val="24"/>
        </w:rPr>
        <w:t xml:space="preserve"> continue to work with Glasgow City Council as the strategic housing authority to understand the pressures on the current housing system and how RSLs as </w:t>
      </w:r>
      <w:r>
        <w:rPr>
          <w:rFonts w:ascii="Century Gothic" w:hAnsi="Century Gothic"/>
          <w:sz w:val="24"/>
          <w:szCs w:val="24"/>
        </w:rPr>
        <w:t xml:space="preserve">small as </w:t>
      </w:r>
      <w:r w:rsidR="00603135">
        <w:rPr>
          <w:rFonts w:ascii="Century Gothic" w:hAnsi="Century Gothic"/>
          <w:sz w:val="24"/>
          <w:szCs w:val="24"/>
        </w:rPr>
        <w:t xml:space="preserve">ours can </w:t>
      </w:r>
      <w:r>
        <w:rPr>
          <w:rFonts w:ascii="Century Gothic" w:hAnsi="Century Gothic"/>
          <w:sz w:val="24"/>
          <w:szCs w:val="24"/>
        </w:rPr>
        <w:t xml:space="preserve">still </w:t>
      </w:r>
      <w:r w:rsidR="00603135">
        <w:rPr>
          <w:rFonts w:ascii="Century Gothic" w:hAnsi="Century Gothic"/>
          <w:sz w:val="24"/>
          <w:szCs w:val="24"/>
        </w:rPr>
        <w:t>play a meaningful contribution to resolving the city’s housing needs.</w:t>
      </w:r>
      <w:r w:rsidR="00EC688B">
        <w:rPr>
          <w:rFonts w:ascii="Century Gothic" w:hAnsi="Century Gothic"/>
          <w:sz w:val="24"/>
          <w:szCs w:val="24"/>
        </w:rPr>
        <w:t xml:space="preserve">     </w:t>
      </w:r>
    </w:p>
    <w:p w14:paraId="083B7BEE" w14:textId="77777777" w:rsidR="00EC688B" w:rsidRDefault="00EC688B" w:rsidP="00617C02">
      <w:pPr>
        <w:spacing w:after="0" w:line="240" w:lineRule="auto"/>
        <w:jc w:val="both"/>
        <w:rPr>
          <w:rFonts w:ascii="Century Gothic" w:hAnsi="Century Gothic"/>
          <w:sz w:val="24"/>
          <w:szCs w:val="24"/>
        </w:rPr>
      </w:pPr>
    </w:p>
    <w:p w14:paraId="2EBF6055" w14:textId="0251D18E" w:rsidR="00D5628C" w:rsidRDefault="00D5628C" w:rsidP="00D5628C">
      <w:pPr>
        <w:spacing w:after="0" w:line="240" w:lineRule="auto"/>
        <w:jc w:val="both"/>
        <w:rPr>
          <w:rFonts w:ascii="Century Gothic" w:hAnsi="Century Gothic"/>
          <w:sz w:val="24"/>
          <w:szCs w:val="24"/>
        </w:rPr>
      </w:pPr>
      <w:r>
        <w:rPr>
          <w:rFonts w:ascii="Century Gothic" w:hAnsi="Century Gothic"/>
          <w:sz w:val="24"/>
          <w:szCs w:val="24"/>
        </w:rPr>
        <w:t>Finally, we welcome the increased focus within the sector on tenant safety and recognise the different dimensions of this which cut across not just how well we look after our homes and the surrounding physical environment, but also how we ensure our services help our tenants to feel safe and secure in their homes. We have identified tenant safety as a key strategic risk for us and are currently working to put in place key measures to mitigate the associated risks.</w:t>
      </w:r>
    </w:p>
    <w:p w14:paraId="1CEDB30D" w14:textId="6F1A5C97" w:rsidR="00AA6196" w:rsidRDefault="00AA6196" w:rsidP="00617C02">
      <w:pPr>
        <w:spacing w:after="0" w:line="240" w:lineRule="auto"/>
        <w:jc w:val="both"/>
        <w:rPr>
          <w:rFonts w:ascii="Century Gothic" w:hAnsi="Century Gothic"/>
          <w:sz w:val="24"/>
          <w:szCs w:val="24"/>
        </w:rPr>
      </w:pPr>
    </w:p>
    <w:p w14:paraId="615F026B" w14:textId="77777777" w:rsidR="002C6554" w:rsidRDefault="002C6554" w:rsidP="00617C02">
      <w:pPr>
        <w:spacing w:after="0" w:line="240" w:lineRule="auto"/>
        <w:jc w:val="both"/>
        <w:rPr>
          <w:rFonts w:ascii="Century Gothic" w:hAnsi="Century Gothic"/>
          <w:sz w:val="24"/>
          <w:szCs w:val="24"/>
        </w:rPr>
      </w:pPr>
    </w:p>
    <w:tbl>
      <w:tblPr>
        <w:tblStyle w:val="TableGrid"/>
        <w:tblW w:w="0" w:type="auto"/>
        <w:tblLook w:val="04A0" w:firstRow="1" w:lastRow="0" w:firstColumn="1" w:lastColumn="0" w:noHBand="0" w:noVBand="1"/>
      </w:tblPr>
      <w:tblGrid>
        <w:gridCol w:w="7193"/>
        <w:gridCol w:w="3597"/>
      </w:tblGrid>
      <w:tr w:rsidR="00767E7B" w14:paraId="19645335" w14:textId="77777777" w:rsidTr="00767E7B">
        <w:trPr>
          <w:trHeight w:val="222"/>
        </w:trPr>
        <w:tc>
          <w:tcPr>
            <w:tcW w:w="7193" w:type="dxa"/>
            <w:tcBorders>
              <w:top w:val="nil"/>
              <w:left w:val="nil"/>
              <w:bottom w:val="nil"/>
              <w:right w:val="nil"/>
            </w:tcBorders>
          </w:tcPr>
          <w:p w14:paraId="666DCC19" w14:textId="77777777" w:rsidR="00767E7B" w:rsidRPr="00EE0169" w:rsidRDefault="00767E7B" w:rsidP="00767E7B">
            <w:pPr>
              <w:rPr>
                <w:rFonts w:ascii="Century Gothic" w:hAnsi="Century Gothic"/>
                <w:bCs/>
                <w:sz w:val="16"/>
                <w:szCs w:val="16"/>
              </w:rPr>
            </w:pPr>
          </w:p>
        </w:tc>
        <w:tc>
          <w:tcPr>
            <w:tcW w:w="3597" w:type="dxa"/>
            <w:tcBorders>
              <w:top w:val="nil"/>
              <w:left w:val="nil"/>
              <w:bottom w:val="nil"/>
              <w:right w:val="nil"/>
            </w:tcBorders>
          </w:tcPr>
          <w:p w14:paraId="1D3BC795" w14:textId="77777777" w:rsidR="00767E7B" w:rsidRPr="005871FB" w:rsidRDefault="00767E7B" w:rsidP="003E61EC">
            <w:pPr>
              <w:jc w:val="right"/>
              <w:rPr>
                <w:rFonts w:ascii="Century Gothic" w:hAnsi="Century Gothic"/>
                <w:bCs/>
                <w:i/>
                <w:iCs/>
                <w:noProof/>
                <w:sz w:val="16"/>
                <w:szCs w:val="16"/>
              </w:rPr>
            </w:pPr>
            <w:r w:rsidRPr="005871FB">
              <w:rPr>
                <w:rFonts w:ascii="Century Gothic" w:hAnsi="Century Gothic"/>
                <w:bCs/>
                <w:i/>
                <w:iCs/>
                <w:noProof/>
                <w:sz w:val="16"/>
                <w:szCs w:val="16"/>
              </w:rPr>
              <w:t>Aligned with strategic objectives:</w:t>
            </w:r>
          </w:p>
        </w:tc>
      </w:tr>
      <w:tr w:rsidR="00767E7B" w14:paraId="165ED732" w14:textId="77777777" w:rsidTr="00767E7B">
        <w:tc>
          <w:tcPr>
            <w:tcW w:w="7193" w:type="dxa"/>
            <w:tcBorders>
              <w:top w:val="nil"/>
              <w:left w:val="nil"/>
              <w:bottom w:val="nil"/>
              <w:right w:val="nil"/>
            </w:tcBorders>
          </w:tcPr>
          <w:p w14:paraId="38D8D4F2" w14:textId="77777777" w:rsidR="00767E7B" w:rsidRDefault="00767E7B" w:rsidP="00767E7B">
            <w:pPr>
              <w:rPr>
                <w:rFonts w:ascii="Century Gothic" w:hAnsi="Century Gothic"/>
                <w:b/>
                <w:sz w:val="32"/>
                <w:szCs w:val="32"/>
              </w:rPr>
            </w:pPr>
          </w:p>
          <w:p w14:paraId="56DE5D61" w14:textId="77777777" w:rsidR="00E33774" w:rsidRDefault="00E33774" w:rsidP="00767E7B">
            <w:pPr>
              <w:rPr>
                <w:rFonts w:ascii="Century Gothic" w:hAnsi="Century Gothic"/>
                <w:b/>
                <w:sz w:val="32"/>
                <w:szCs w:val="32"/>
              </w:rPr>
            </w:pPr>
          </w:p>
          <w:p w14:paraId="716E26B2" w14:textId="4DDDF3CA" w:rsidR="00767E7B" w:rsidRDefault="00767E7B" w:rsidP="00767E7B">
            <w:pPr>
              <w:rPr>
                <w:rFonts w:ascii="Century Gothic" w:hAnsi="Century Gothic"/>
                <w:b/>
                <w:sz w:val="32"/>
                <w:szCs w:val="32"/>
              </w:rPr>
            </w:pPr>
            <w:r>
              <w:rPr>
                <w:rFonts w:ascii="Century Gothic" w:hAnsi="Century Gothic"/>
                <w:b/>
                <w:sz w:val="32"/>
                <w:szCs w:val="32"/>
              </w:rPr>
              <w:t>2.</w:t>
            </w:r>
            <w:r>
              <w:rPr>
                <w:rFonts w:ascii="Century Gothic" w:hAnsi="Century Gothic"/>
                <w:b/>
                <w:sz w:val="32"/>
                <w:szCs w:val="32"/>
              </w:rPr>
              <w:tab/>
              <w:t xml:space="preserve">Governance </w:t>
            </w:r>
          </w:p>
        </w:tc>
        <w:tc>
          <w:tcPr>
            <w:tcW w:w="3597" w:type="dxa"/>
            <w:tcBorders>
              <w:top w:val="nil"/>
              <w:left w:val="nil"/>
              <w:bottom w:val="nil"/>
              <w:right w:val="nil"/>
            </w:tcBorders>
          </w:tcPr>
          <w:p w14:paraId="29CF7240" w14:textId="3E88EC39" w:rsidR="00767E7B" w:rsidRDefault="00127057" w:rsidP="003E61EC">
            <w:pPr>
              <w:jc w:val="right"/>
              <w:rPr>
                <w:rFonts w:ascii="Century Gothic" w:hAnsi="Century Gothic"/>
                <w:b/>
                <w:sz w:val="32"/>
                <w:szCs w:val="32"/>
              </w:rPr>
            </w:pPr>
            <w:r>
              <w:rPr>
                <w:rFonts w:ascii="Century Gothic" w:hAnsi="Century Gothic"/>
                <w:noProof/>
                <w:sz w:val="24"/>
                <w:szCs w:val="24"/>
                <w:lang w:val="en-GB" w:eastAsia="en-GB"/>
              </w:rPr>
              <w:drawing>
                <wp:inline distT="0" distB="0" distL="0" distR="0" wp14:anchorId="25DB1323" wp14:editId="6079E3AE">
                  <wp:extent cx="560705" cy="463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705" cy="463550"/>
                          </a:xfrm>
                          <a:prstGeom prst="rect">
                            <a:avLst/>
                          </a:prstGeom>
                          <a:noFill/>
                        </pic:spPr>
                      </pic:pic>
                    </a:graphicData>
                  </a:graphic>
                </wp:inline>
              </w:drawing>
            </w:r>
            <w:r w:rsidR="00767E7B">
              <w:rPr>
                <w:rFonts w:ascii="Century Gothic" w:hAnsi="Century Gothic"/>
                <w:b/>
                <w:noProof/>
                <w:sz w:val="32"/>
                <w:szCs w:val="32"/>
                <w:lang w:val="en-GB" w:eastAsia="en-GB"/>
              </w:rPr>
              <w:drawing>
                <wp:inline distT="0" distB="0" distL="0" distR="0" wp14:anchorId="4F7259C0" wp14:editId="70EA0A9E">
                  <wp:extent cx="475615" cy="46926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69265"/>
                          </a:xfrm>
                          <a:prstGeom prst="rect">
                            <a:avLst/>
                          </a:prstGeom>
                          <a:noFill/>
                        </pic:spPr>
                      </pic:pic>
                    </a:graphicData>
                  </a:graphic>
                </wp:inline>
              </w:drawing>
            </w:r>
            <w:r w:rsidR="00767E7B">
              <w:rPr>
                <w:rFonts w:ascii="Century Gothic" w:hAnsi="Century Gothic"/>
                <w:b/>
                <w:sz w:val="32"/>
                <w:szCs w:val="32"/>
              </w:rPr>
              <w:t xml:space="preserve">    </w:t>
            </w:r>
            <w:r w:rsidR="00C84B7C">
              <w:rPr>
                <w:rFonts w:ascii="Century Gothic" w:hAnsi="Century Gothic"/>
                <w:b/>
                <w:noProof/>
                <w:sz w:val="32"/>
                <w:szCs w:val="32"/>
                <w:lang w:val="en-GB" w:eastAsia="en-GB"/>
              </w:rPr>
              <w:drawing>
                <wp:inline distT="0" distB="0" distL="0" distR="0" wp14:anchorId="1C66E1CD" wp14:editId="31F127FA">
                  <wp:extent cx="494030" cy="49974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4030" cy="499745"/>
                          </a:xfrm>
                          <a:prstGeom prst="rect">
                            <a:avLst/>
                          </a:prstGeom>
                          <a:noFill/>
                        </pic:spPr>
                      </pic:pic>
                    </a:graphicData>
                  </a:graphic>
                </wp:inline>
              </w:drawing>
            </w:r>
          </w:p>
        </w:tc>
      </w:tr>
    </w:tbl>
    <w:p w14:paraId="56B9AEE2" w14:textId="54F4F9FF" w:rsidR="00C84B7C" w:rsidRDefault="000D1C5E" w:rsidP="00C84B7C">
      <w:pPr>
        <w:spacing w:after="0" w:line="240" w:lineRule="auto"/>
        <w:jc w:val="both"/>
        <w:rPr>
          <w:rFonts w:ascii="Century Gothic" w:hAnsi="Century Gothic"/>
          <w:sz w:val="24"/>
          <w:szCs w:val="24"/>
        </w:rPr>
      </w:pPr>
      <w:r>
        <w:rPr>
          <w:rFonts w:ascii="Century Gothic" w:hAnsi="Century Gothic"/>
          <w:sz w:val="24"/>
          <w:szCs w:val="24"/>
        </w:rPr>
        <w:t>Since 2019 we have been working towards full complianc</w:t>
      </w:r>
      <w:r w:rsidR="00127057">
        <w:rPr>
          <w:rFonts w:ascii="Century Gothic" w:hAnsi="Century Gothic"/>
          <w:sz w:val="24"/>
          <w:szCs w:val="24"/>
        </w:rPr>
        <w:t>e, staff and committee continue to work hard to complete and sustain compliance</w:t>
      </w:r>
      <w:r w:rsidR="00AA3424">
        <w:rPr>
          <w:rFonts w:ascii="Century Gothic" w:hAnsi="Century Gothic"/>
          <w:sz w:val="24"/>
          <w:szCs w:val="24"/>
        </w:rPr>
        <w:t xml:space="preserve"> </w:t>
      </w:r>
      <w:r w:rsidR="00C84B7C">
        <w:rPr>
          <w:rFonts w:ascii="Century Gothic" w:hAnsi="Century Gothic"/>
          <w:sz w:val="24"/>
          <w:szCs w:val="24"/>
        </w:rPr>
        <w:t xml:space="preserve"> with the regulatory standards of governance and financial management, we know that governance will continue to be a strategic priority for at least the next 5 years. </w:t>
      </w:r>
    </w:p>
    <w:p w14:paraId="68AFF270" w14:textId="77777777" w:rsidR="00C84B7C" w:rsidRDefault="00C84B7C" w:rsidP="00C84B7C">
      <w:pPr>
        <w:spacing w:after="0" w:line="240" w:lineRule="auto"/>
        <w:jc w:val="both"/>
        <w:rPr>
          <w:rFonts w:ascii="Century Gothic" w:hAnsi="Century Gothic"/>
          <w:sz w:val="24"/>
          <w:szCs w:val="24"/>
        </w:rPr>
      </w:pPr>
    </w:p>
    <w:p w14:paraId="1A90751C" w14:textId="4EE5C348" w:rsidR="00650B13" w:rsidRDefault="00C84B7C" w:rsidP="00C84B7C">
      <w:pPr>
        <w:spacing w:after="0" w:line="240" w:lineRule="auto"/>
        <w:jc w:val="both"/>
        <w:rPr>
          <w:rFonts w:ascii="Century Gothic" w:hAnsi="Century Gothic"/>
          <w:sz w:val="24"/>
          <w:szCs w:val="24"/>
        </w:rPr>
      </w:pPr>
      <w:r>
        <w:rPr>
          <w:rFonts w:ascii="Century Gothic" w:hAnsi="Century Gothic"/>
          <w:sz w:val="24"/>
          <w:szCs w:val="24"/>
        </w:rPr>
        <w:t xml:space="preserve">Good governance is essential for all businesses and although we have made significant improvements, we </w:t>
      </w:r>
      <w:r w:rsidR="00284E08">
        <w:rPr>
          <w:rFonts w:ascii="Century Gothic" w:hAnsi="Century Gothic"/>
          <w:sz w:val="24"/>
          <w:szCs w:val="24"/>
        </w:rPr>
        <w:t>cannot</w:t>
      </w:r>
      <w:r>
        <w:rPr>
          <w:rFonts w:ascii="Century Gothic" w:hAnsi="Century Gothic"/>
          <w:sz w:val="24"/>
          <w:szCs w:val="24"/>
        </w:rPr>
        <w:t xml:space="preserve"> afford to be complacent as we move forward. </w:t>
      </w:r>
      <w:r w:rsidR="003E17D7">
        <w:rPr>
          <w:rFonts w:ascii="Century Gothic" w:hAnsi="Century Gothic"/>
          <w:sz w:val="24"/>
          <w:szCs w:val="24"/>
        </w:rPr>
        <w:t>Governa</w:t>
      </w:r>
      <w:r w:rsidR="00F77F06">
        <w:rPr>
          <w:rFonts w:ascii="Century Gothic" w:hAnsi="Century Gothic"/>
          <w:sz w:val="24"/>
          <w:szCs w:val="24"/>
        </w:rPr>
        <w:t>n</w:t>
      </w:r>
      <w:r w:rsidR="003E17D7">
        <w:rPr>
          <w:rFonts w:ascii="Century Gothic" w:hAnsi="Century Gothic"/>
          <w:sz w:val="24"/>
          <w:szCs w:val="24"/>
        </w:rPr>
        <w:t>ce remains a key str</w:t>
      </w:r>
      <w:r w:rsidR="00F77F06">
        <w:rPr>
          <w:rFonts w:ascii="Century Gothic" w:hAnsi="Century Gothic"/>
          <w:sz w:val="24"/>
          <w:szCs w:val="24"/>
        </w:rPr>
        <w:t>a</w:t>
      </w:r>
      <w:r w:rsidR="003E17D7">
        <w:rPr>
          <w:rFonts w:ascii="Century Gothic" w:hAnsi="Century Gothic"/>
          <w:sz w:val="24"/>
          <w:szCs w:val="24"/>
        </w:rPr>
        <w:t>t</w:t>
      </w:r>
      <w:r w:rsidR="00F77F06">
        <w:rPr>
          <w:rFonts w:ascii="Century Gothic" w:hAnsi="Century Gothic"/>
          <w:sz w:val="24"/>
          <w:szCs w:val="24"/>
        </w:rPr>
        <w:t>e</w:t>
      </w:r>
      <w:r w:rsidR="003E17D7">
        <w:rPr>
          <w:rFonts w:ascii="Century Gothic" w:hAnsi="Century Gothic"/>
          <w:sz w:val="24"/>
          <w:szCs w:val="24"/>
        </w:rPr>
        <w:t>gic risk for us as w</w:t>
      </w:r>
      <w:r>
        <w:rPr>
          <w:rFonts w:ascii="Century Gothic" w:hAnsi="Century Gothic"/>
          <w:sz w:val="24"/>
          <w:szCs w:val="24"/>
        </w:rPr>
        <w:t xml:space="preserve">e </w:t>
      </w:r>
      <w:r w:rsidR="00EB64FE">
        <w:rPr>
          <w:rFonts w:ascii="Century Gothic" w:hAnsi="Century Gothic"/>
          <w:sz w:val="24"/>
          <w:szCs w:val="24"/>
        </w:rPr>
        <w:t xml:space="preserve">now move to </w:t>
      </w:r>
      <w:r>
        <w:rPr>
          <w:rFonts w:ascii="Century Gothic" w:hAnsi="Century Gothic"/>
          <w:sz w:val="24"/>
          <w:szCs w:val="24"/>
        </w:rPr>
        <w:t xml:space="preserve">embed our newly adopted policies and processes, address one or two areas where we know we can still improve, and </w:t>
      </w:r>
      <w:r w:rsidR="003E17D7">
        <w:rPr>
          <w:rFonts w:ascii="Century Gothic" w:hAnsi="Century Gothic"/>
          <w:sz w:val="24"/>
          <w:szCs w:val="24"/>
        </w:rPr>
        <w:t xml:space="preserve">ensure we continue to monitor our performance and </w:t>
      </w:r>
      <w:r w:rsidR="00EB64FE">
        <w:rPr>
          <w:rFonts w:ascii="Century Gothic" w:hAnsi="Century Gothic"/>
          <w:sz w:val="24"/>
          <w:szCs w:val="24"/>
        </w:rPr>
        <w:t>respond to</w:t>
      </w:r>
      <w:r w:rsidR="003E17D7">
        <w:rPr>
          <w:rFonts w:ascii="Century Gothic" w:hAnsi="Century Gothic"/>
          <w:sz w:val="24"/>
          <w:szCs w:val="24"/>
        </w:rPr>
        <w:t xml:space="preserve"> any early warning signs that we may be slipping</w:t>
      </w:r>
      <w:r w:rsidR="00EB64FE">
        <w:rPr>
          <w:rFonts w:ascii="Century Gothic" w:hAnsi="Century Gothic"/>
          <w:sz w:val="24"/>
          <w:szCs w:val="24"/>
        </w:rPr>
        <w:t xml:space="preserve"> back</w:t>
      </w:r>
      <w:r w:rsidR="003E17D7">
        <w:rPr>
          <w:rFonts w:ascii="Century Gothic" w:hAnsi="Century Gothic"/>
          <w:sz w:val="24"/>
          <w:szCs w:val="24"/>
        </w:rPr>
        <w:t>.</w:t>
      </w:r>
      <w:r w:rsidR="00F77F06">
        <w:rPr>
          <w:rFonts w:ascii="Century Gothic" w:hAnsi="Century Gothic"/>
          <w:sz w:val="24"/>
          <w:szCs w:val="24"/>
        </w:rPr>
        <w:t xml:space="preserve"> </w:t>
      </w:r>
    </w:p>
    <w:p w14:paraId="40F6AA40" w14:textId="77777777" w:rsidR="00650B13" w:rsidRDefault="00650B13" w:rsidP="00C84B7C">
      <w:pPr>
        <w:spacing w:after="0" w:line="240" w:lineRule="auto"/>
        <w:jc w:val="both"/>
        <w:rPr>
          <w:rFonts w:ascii="Century Gothic" w:hAnsi="Century Gothic"/>
          <w:sz w:val="24"/>
          <w:szCs w:val="24"/>
        </w:rPr>
      </w:pPr>
    </w:p>
    <w:p w14:paraId="0077A990" w14:textId="3ED6B0DF" w:rsidR="00650B13" w:rsidRDefault="00F77F06" w:rsidP="00650B13">
      <w:pPr>
        <w:spacing w:after="0" w:line="240" w:lineRule="auto"/>
        <w:jc w:val="both"/>
        <w:rPr>
          <w:rFonts w:ascii="Century Gothic" w:hAnsi="Century Gothic"/>
          <w:sz w:val="24"/>
          <w:szCs w:val="24"/>
        </w:rPr>
      </w:pPr>
      <w:r>
        <w:rPr>
          <w:rFonts w:ascii="Century Gothic" w:hAnsi="Century Gothic"/>
          <w:sz w:val="24"/>
          <w:szCs w:val="24"/>
        </w:rPr>
        <w:t>We realise that with such a small staff team</w:t>
      </w:r>
      <w:r w:rsidR="00D40B9F">
        <w:rPr>
          <w:rFonts w:ascii="Century Gothic" w:hAnsi="Century Gothic"/>
          <w:sz w:val="24"/>
          <w:szCs w:val="24"/>
        </w:rPr>
        <w:t xml:space="preserve"> which by necessity is closely involved in operational matters</w:t>
      </w:r>
      <w:r>
        <w:rPr>
          <w:rFonts w:ascii="Century Gothic" w:hAnsi="Century Gothic"/>
          <w:sz w:val="24"/>
          <w:szCs w:val="24"/>
        </w:rPr>
        <w:t xml:space="preserve">, we may find it </w:t>
      </w:r>
      <w:r w:rsidR="00D40B9F">
        <w:rPr>
          <w:rFonts w:ascii="Century Gothic" w:hAnsi="Century Gothic"/>
          <w:sz w:val="24"/>
          <w:szCs w:val="24"/>
        </w:rPr>
        <w:t xml:space="preserve">especially </w:t>
      </w:r>
      <w:r>
        <w:rPr>
          <w:rFonts w:ascii="Century Gothic" w:hAnsi="Century Gothic"/>
          <w:sz w:val="24"/>
          <w:szCs w:val="24"/>
        </w:rPr>
        <w:t>difficult to spot any early warning signs</w:t>
      </w:r>
      <w:r w:rsidR="00D40B9F">
        <w:rPr>
          <w:rFonts w:ascii="Century Gothic" w:hAnsi="Century Gothic"/>
          <w:sz w:val="24"/>
          <w:szCs w:val="24"/>
        </w:rPr>
        <w:t>.</w:t>
      </w:r>
      <w:r>
        <w:rPr>
          <w:rFonts w:ascii="Century Gothic" w:hAnsi="Century Gothic"/>
          <w:sz w:val="24"/>
          <w:szCs w:val="24"/>
        </w:rPr>
        <w:t xml:space="preserve"> </w:t>
      </w:r>
      <w:r w:rsidR="00D40B9F">
        <w:rPr>
          <w:rFonts w:ascii="Century Gothic" w:hAnsi="Century Gothic"/>
          <w:sz w:val="24"/>
          <w:szCs w:val="24"/>
        </w:rPr>
        <w:t xml:space="preserve">We </w:t>
      </w:r>
      <w:r w:rsidR="00EB64FE">
        <w:rPr>
          <w:rFonts w:ascii="Century Gothic" w:hAnsi="Century Gothic"/>
          <w:sz w:val="24"/>
          <w:szCs w:val="24"/>
        </w:rPr>
        <w:t xml:space="preserve">will </w:t>
      </w:r>
      <w:r w:rsidR="00D40B9F">
        <w:rPr>
          <w:rFonts w:ascii="Century Gothic" w:hAnsi="Century Gothic"/>
          <w:sz w:val="24"/>
          <w:szCs w:val="24"/>
        </w:rPr>
        <w:t xml:space="preserve">therefore </w:t>
      </w:r>
      <w:r w:rsidR="00650B13">
        <w:rPr>
          <w:rFonts w:ascii="Century Gothic" w:hAnsi="Century Gothic"/>
          <w:sz w:val="24"/>
          <w:szCs w:val="24"/>
        </w:rPr>
        <w:t xml:space="preserve">continue to </w:t>
      </w:r>
      <w:r>
        <w:rPr>
          <w:rFonts w:ascii="Century Gothic" w:hAnsi="Century Gothic"/>
          <w:sz w:val="24"/>
          <w:szCs w:val="24"/>
        </w:rPr>
        <w:t>explor</w:t>
      </w:r>
      <w:r w:rsidR="00EB64FE">
        <w:rPr>
          <w:rFonts w:ascii="Century Gothic" w:hAnsi="Century Gothic"/>
          <w:sz w:val="24"/>
          <w:szCs w:val="24"/>
        </w:rPr>
        <w:t>e</w:t>
      </w:r>
      <w:r>
        <w:rPr>
          <w:rFonts w:ascii="Century Gothic" w:hAnsi="Century Gothic"/>
          <w:sz w:val="24"/>
          <w:szCs w:val="24"/>
        </w:rPr>
        <w:t xml:space="preserve"> how best to </w:t>
      </w:r>
      <w:r w:rsidR="00EB64FE">
        <w:rPr>
          <w:rFonts w:ascii="Century Gothic" w:hAnsi="Century Gothic"/>
          <w:sz w:val="24"/>
          <w:szCs w:val="24"/>
        </w:rPr>
        <w:t xml:space="preserve">ensure effective and objective governance </w:t>
      </w:r>
      <w:r>
        <w:rPr>
          <w:rFonts w:ascii="Century Gothic" w:hAnsi="Century Gothic"/>
          <w:sz w:val="24"/>
          <w:szCs w:val="24"/>
        </w:rPr>
        <w:t xml:space="preserve">oversight. </w:t>
      </w:r>
      <w:r w:rsidR="00127057">
        <w:rPr>
          <w:rFonts w:ascii="Century Gothic" w:hAnsi="Century Gothic"/>
          <w:sz w:val="24"/>
          <w:szCs w:val="24"/>
        </w:rPr>
        <w:t>We introduced</w:t>
      </w:r>
      <w:r w:rsidR="00650B13">
        <w:rPr>
          <w:rFonts w:ascii="Century Gothic" w:hAnsi="Century Gothic"/>
          <w:sz w:val="24"/>
          <w:szCs w:val="24"/>
        </w:rPr>
        <w:t xml:space="preserve"> </w:t>
      </w:r>
      <w:r w:rsidR="00650B13" w:rsidRPr="00650B13">
        <w:rPr>
          <w:rFonts w:ascii="Century Gothic" w:hAnsi="Century Gothic"/>
          <w:sz w:val="24"/>
          <w:szCs w:val="24"/>
        </w:rPr>
        <w:t xml:space="preserve">quarterly compliance reporting, </w:t>
      </w:r>
      <w:r w:rsidR="00650B13">
        <w:rPr>
          <w:rFonts w:ascii="Century Gothic" w:hAnsi="Century Gothic"/>
          <w:sz w:val="24"/>
          <w:szCs w:val="24"/>
        </w:rPr>
        <w:t>have both i</w:t>
      </w:r>
      <w:r w:rsidR="00650B13" w:rsidRPr="00650B13">
        <w:rPr>
          <w:rFonts w:ascii="Century Gothic" w:hAnsi="Century Gothic"/>
          <w:sz w:val="24"/>
          <w:szCs w:val="24"/>
        </w:rPr>
        <w:t xml:space="preserve">nternal and external </w:t>
      </w:r>
      <w:r w:rsidR="00650B13">
        <w:rPr>
          <w:rFonts w:ascii="Century Gothic" w:hAnsi="Century Gothic"/>
          <w:sz w:val="24"/>
          <w:szCs w:val="24"/>
        </w:rPr>
        <w:t>a</w:t>
      </w:r>
      <w:r w:rsidR="00650B13" w:rsidRPr="00650B13">
        <w:rPr>
          <w:rFonts w:ascii="Century Gothic" w:hAnsi="Century Gothic"/>
          <w:sz w:val="24"/>
          <w:szCs w:val="24"/>
        </w:rPr>
        <w:t xml:space="preserve">uditors </w:t>
      </w:r>
      <w:r w:rsidR="00650B13">
        <w:rPr>
          <w:rFonts w:ascii="Century Gothic" w:hAnsi="Century Gothic"/>
          <w:sz w:val="24"/>
          <w:szCs w:val="24"/>
        </w:rPr>
        <w:t xml:space="preserve">in place and </w:t>
      </w:r>
      <w:r w:rsidR="00650B13" w:rsidRPr="00650B13">
        <w:rPr>
          <w:rFonts w:ascii="Century Gothic" w:hAnsi="Century Gothic"/>
          <w:sz w:val="24"/>
          <w:szCs w:val="24"/>
        </w:rPr>
        <w:t xml:space="preserve">complete </w:t>
      </w:r>
      <w:r w:rsidR="00650B13">
        <w:rPr>
          <w:rFonts w:ascii="Century Gothic" w:hAnsi="Century Gothic"/>
          <w:sz w:val="24"/>
          <w:szCs w:val="24"/>
        </w:rPr>
        <w:t xml:space="preserve">an ARC validation exercise </w:t>
      </w:r>
      <w:r w:rsidR="00AA3424">
        <w:rPr>
          <w:rFonts w:ascii="Century Gothic" w:hAnsi="Century Gothic"/>
          <w:sz w:val="24"/>
          <w:szCs w:val="24"/>
        </w:rPr>
        <w:t>annually.</w:t>
      </w:r>
      <w:r w:rsidR="00650B13" w:rsidRPr="00650B13">
        <w:rPr>
          <w:rFonts w:ascii="Century Gothic" w:hAnsi="Century Gothic"/>
          <w:sz w:val="24"/>
          <w:szCs w:val="24"/>
        </w:rPr>
        <w:t xml:space="preserve"> </w:t>
      </w:r>
      <w:r w:rsidR="00650B13">
        <w:rPr>
          <w:rFonts w:ascii="Century Gothic" w:hAnsi="Century Gothic"/>
          <w:sz w:val="24"/>
          <w:szCs w:val="24"/>
        </w:rPr>
        <w:t xml:space="preserve">Over the next </w:t>
      </w:r>
      <w:r w:rsidR="00647191">
        <w:rPr>
          <w:rFonts w:ascii="Century Gothic" w:hAnsi="Century Gothic"/>
          <w:sz w:val="24"/>
          <w:szCs w:val="24"/>
        </w:rPr>
        <w:t xml:space="preserve">five </w:t>
      </w:r>
      <w:r w:rsidR="00650B13">
        <w:rPr>
          <w:rFonts w:ascii="Century Gothic" w:hAnsi="Century Gothic"/>
          <w:sz w:val="24"/>
          <w:szCs w:val="24"/>
        </w:rPr>
        <w:t>year</w:t>
      </w:r>
      <w:r w:rsidR="00647191">
        <w:rPr>
          <w:rFonts w:ascii="Century Gothic" w:hAnsi="Century Gothic"/>
          <w:sz w:val="24"/>
          <w:szCs w:val="24"/>
        </w:rPr>
        <w:t>s</w:t>
      </w:r>
      <w:r w:rsidR="00650B13">
        <w:rPr>
          <w:rFonts w:ascii="Century Gothic" w:hAnsi="Century Gothic"/>
          <w:sz w:val="24"/>
          <w:szCs w:val="24"/>
        </w:rPr>
        <w:t xml:space="preserve"> we will continue with our programme of internal audits and to strengthen our annual assurance process and supporting evidence base.  </w:t>
      </w:r>
    </w:p>
    <w:p w14:paraId="456321D4" w14:textId="77777777" w:rsidR="003E17D7" w:rsidRDefault="003E17D7" w:rsidP="00C84B7C">
      <w:pPr>
        <w:spacing w:after="0" w:line="240" w:lineRule="auto"/>
        <w:jc w:val="both"/>
        <w:rPr>
          <w:rFonts w:ascii="Century Gothic" w:hAnsi="Century Gothic"/>
          <w:sz w:val="24"/>
          <w:szCs w:val="24"/>
        </w:rPr>
      </w:pPr>
    </w:p>
    <w:p w14:paraId="19255CA6" w14:textId="6E50141E" w:rsidR="003E17D7" w:rsidRDefault="003E17D7" w:rsidP="00C84B7C">
      <w:pPr>
        <w:spacing w:after="0" w:line="240" w:lineRule="auto"/>
        <w:jc w:val="both"/>
        <w:rPr>
          <w:rFonts w:ascii="Century Gothic" w:hAnsi="Century Gothic"/>
          <w:sz w:val="24"/>
          <w:szCs w:val="24"/>
        </w:rPr>
      </w:pPr>
      <w:r>
        <w:rPr>
          <w:rFonts w:ascii="Century Gothic" w:hAnsi="Century Gothic"/>
          <w:sz w:val="24"/>
          <w:szCs w:val="24"/>
        </w:rPr>
        <w:t>One of the key governa</w:t>
      </w:r>
      <w:r w:rsidR="00F77F06">
        <w:rPr>
          <w:rFonts w:ascii="Century Gothic" w:hAnsi="Century Gothic"/>
          <w:sz w:val="24"/>
          <w:szCs w:val="24"/>
        </w:rPr>
        <w:t>n</w:t>
      </w:r>
      <w:r>
        <w:rPr>
          <w:rFonts w:ascii="Century Gothic" w:hAnsi="Century Gothic"/>
          <w:sz w:val="24"/>
          <w:szCs w:val="24"/>
        </w:rPr>
        <w:t xml:space="preserve">ce challenges for us is the ongoing sustainability of our management committee. We know that we are not alone in this as many third sector organisations (and not just RSLs) struggle to recruit and retain effective committee members. We have strengthened our approach to succession planning and </w:t>
      </w:r>
      <w:r w:rsidR="00127057">
        <w:rPr>
          <w:rFonts w:ascii="Century Gothic" w:hAnsi="Century Gothic"/>
          <w:sz w:val="24"/>
          <w:szCs w:val="24"/>
        </w:rPr>
        <w:t xml:space="preserve">successfully recruited new members, to fill the gaps created when appointed members stood down. We will continue with an annual review of skills and experience to ensure that the committee have the relevant skills and experience needed to be effective. </w:t>
      </w:r>
    </w:p>
    <w:p w14:paraId="388D7524" w14:textId="77777777" w:rsidR="00127057" w:rsidRDefault="00127057" w:rsidP="00C84B7C">
      <w:pPr>
        <w:spacing w:after="0" w:line="240" w:lineRule="auto"/>
        <w:jc w:val="both"/>
        <w:rPr>
          <w:rFonts w:ascii="Century Gothic" w:hAnsi="Century Gothic"/>
          <w:sz w:val="24"/>
          <w:szCs w:val="24"/>
        </w:rPr>
      </w:pPr>
    </w:p>
    <w:p w14:paraId="4764B78F" w14:textId="03B4AD32" w:rsidR="00314DDA" w:rsidRDefault="003E17D7" w:rsidP="00C84B7C">
      <w:pPr>
        <w:spacing w:after="0" w:line="240" w:lineRule="auto"/>
        <w:jc w:val="both"/>
        <w:rPr>
          <w:rFonts w:ascii="Century Gothic" w:hAnsi="Century Gothic"/>
          <w:sz w:val="24"/>
          <w:szCs w:val="24"/>
        </w:rPr>
      </w:pPr>
      <w:r>
        <w:rPr>
          <w:rFonts w:ascii="Century Gothic" w:hAnsi="Century Gothic"/>
          <w:sz w:val="24"/>
          <w:szCs w:val="24"/>
        </w:rPr>
        <w:t xml:space="preserve">We also </w:t>
      </w:r>
      <w:r w:rsidR="00EB64FE">
        <w:rPr>
          <w:rFonts w:ascii="Century Gothic" w:hAnsi="Century Gothic"/>
          <w:sz w:val="24"/>
          <w:szCs w:val="24"/>
        </w:rPr>
        <w:t>plan to adopt</w:t>
      </w:r>
      <w:r>
        <w:rPr>
          <w:rFonts w:ascii="Century Gothic" w:hAnsi="Century Gothic"/>
          <w:sz w:val="24"/>
          <w:szCs w:val="24"/>
        </w:rPr>
        <w:t xml:space="preserve"> a </w:t>
      </w:r>
      <w:r w:rsidR="00284E08">
        <w:rPr>
          <w:rFonts w:ascii="Century Gothic" w:hAnsi="Century Gothic"/>
          <w:sz w:val="24"/>
          <w:szCs w:val="24"/>
        </w:rPr>
        <w:t>longer-term</w:t>
      </w:r>
      <w:r>
        <w:rPr>
          <w:rFonts w:ascii="Century Gothic" w:hAnsi="Century Gothic"/>
          <w:sz w:val="24"/>
          <w:szCs w:val="24"/>
        </w:rPr>
        <w:t xml:space="preserve"> approach to succession planning and will be working to develop the membership of the RSL </w:t>
      </w:r>
      <w:r w:rsidR="00650B13">
        <w:rPr>
          <w:rFonts w:ascii="Century Gothic" w:hAnsi="Century Gothic"/>
          <w:sz w:val="24"/>
          <w:szCs w:val="24"/>
        </w:rPr>
        <w:t xml:space="preserve">and our new tenant </w:t>
      </w:r>
      <w:r w:rsidR="00F621AC">
        <w:rPr>
          <w:rFonts w:ascii="Century Gothic" w:hAnsi="Century Gothic"/>
          <w:sz w:val="24"/>
          <w:szCs w:val="24"/>
        </w:rPr>
        <w:t>service improvement panel</w:t>
      </w:r>
      <w:r w:rsidR="00650B13">
        <w:rPr>
          <w:rFonts w:ascii="Century Gothic" w:hAnsi="Century Gothic"/>
          <w:sz w:val="24"/>
          <w:szCs w:val="24"/>
        </w:rPr>
        <w:t xml:space="preserve"> </w:t>
      </w:r>
      <w:r>
        <w:rPr>
          <w:rFonts w:ascii="Century Gothic" w:hAnsi="Century Gothic"/>
          <w:sz w:val="24"/>
          <w:szCs w:val="24"/>
        </w:rPr>
        <w:t xml:space="preserve">so that we can continue to recruit </w:t>
      </w:r>
      <w:r w:rsidR="00650B13">
        <w:rPr>
          <w:rFonts w:ascii="Century Gothic" w:hAnsi="Century Gothic"/>
          <w:sz w:val="24"/>
          <w:szCs w:val="24"/>
        </w:rPr>
        <w:t xml:space="preserve">from a strong pool of people </w:t>
      </w:r>
      <w:r>
        <w:rPr>
          <w:rFonts w:ascii="Century Gothic" w:hAnsi="Century Gothic"/>
          <w:sz w:val="24"/>
          <w:szCs w:val="24"/>
        </w:rPr>
        <w:t xml:space="preserve">locally. We are also keen to explore opportunities with neighbouring RSLs </w:t>
      </w:r>
      <w:r w:rsidR="00650B13">
        <w:rPr>
          <w:rFonts w:ascii="Century Gothic" w:hAnsi="Century Gothic"/>
          <w:sz w:val="24"/>
          <w:szCs w:val="24"/>
        </w:rPr>
        <w:t>which</w:t>
      </w:r>
      <w:r>
        <w:rPr>
          <w:rFonts w:ascii="Century Gothic" w:hAnsi="Century Gothic"/>
          <w:sz w:val="24"/>
          <w:szCs w:val="24"/>
        </w:rPr>
        <w:t xml:space="preserve"> </w:t>
      </w:r>
      <w:r w:rsidR="00314DDA">
        <w:rPr>
          <w:rFonts w:ascii="Century Gothic" w:hAnsi="Century Gothic"/>
          <w:sz w:val="24"/>
          <w:szCs w:val="24"/>
        </w:rPr>
        <w:t xml:space="preserve">offer mutual support to new committee members whether this be through jointly delivered training, informal peer support and networking or </w:t>
      </w:r>
      <w:r w:rsidR="00314DDA">
        <w:rPr>
          <w:rFonts w:ascii="Century Gothic" w:hAnsi="Century Gothic"/>
          <w:sz w:val="24"/>
          <w:szCs w:val="24"/>
        </w:rPr>
        <w:lastRenderedPageBreak/>
        <w:t xml:space="preserve">through encouraging experienced and skilled committee members to serve on the committees of </w:t>
      </w:r>
      <w:r w:rsidR="00650B13">
        <w:rPr>
          <w:rFonts w:ascii="Century Gothic" w:hAnsi="Century Gothic"/>
          <w:sz w:val="24"/>
          <w:szCs w:val="24"/>
        </w:rPr>
        <w:t xml:space="preserve">more than one </w:t>
      </w:r>
      <w:r w:rsidR="00314DDA">
        <w:rPr>
          <w:rFonts w:ascii="Century Gothic" w:hAnsi="Century Gothic"/>
          <w:sz w:val="24"/>
          <w:szCs w:val="24"/>
        </w:rPr>
        <w:t xml:space="preserve">RSL. </w:t>
      </w:r>
    </w:p>
    <w:p w14:paraId="42F7224F" w14:textId="1DEC199A" w:rsidR="00314DDA" w:rsidRDefault="00314DDA" w:rsidP="00C84B7C">
      <w:pPr>
        <w:spacing w:after="0" w:line="240" w:lineRule="auto"/>
        <w:jc w:val="both"/>
        <w:rPr>
          <w:rFonts w:ascii="Century Gothic" w:hAnsi="Century Gothic"/>
          <w:sz w:val="24"/>
          <w:szCs w:val="24"/>
        </w:rPr>
      </w:pPr>
    </w:p>
    <w:p w14:paraId="059EE7D0" w14:textId="45FEE720" w:rsidR="00314DDA" w:rsidRDefault="00314DDA" w:rsidP="00C84B7C">
      <w:pPr>
        <w:spacing w:after="0" w:line="240" w:lineRule="auto"/>
        <w:jc w:val="both"/>
        <w:rPr>
          <w:rFonts w:ascii="Century Gothic" w:hAnsi="Century Gothic"/>
          <w:sz w:val="24"/>
          <w:szCs w:val="24"/>
        </w:rPr>
      </w:pPr>
      <w:r>
        <w:rPr>
          <w:rFonts w:ascii="Century Gothic" w:hAnsi="Century Gothic"/>
          <w:sz w:val="24"/>
          <w:szCs w:val="24"/>
        </w:rPr>
        <w:t>Another area we are keen to strengthen is in relation to equal opportunities and human rights issues. Currently we do not routinely conduct equality impact assessments</w:t>
      </w:r>
      <w:r w:rsidR="00F77F06">
        <w:rPr>
          <w:rFonts w:ascii="Century Gothic" w:hAnsi="Century Gothic"/>
          <w:sz w:val="24"/>
          <w:szCs w:val="24"/>
        </w:rPr>
        <w:t xml:space="preserve">. We know that this can be a challenge for very small RSLs in terms of maintaining objectively and anonymity and so will explore how best to achieve this. </w:t>
      </w:r>
      <w:r>
        <w:rPr>
          <w:rFonts w:ascii="Century Gothic" w:hAnsi="Century Gothic"/>
          <w:sz w:val="24"/>
          <w:szCs w:val="24"/>
        </w:rPr>
        <w:t xml:space="preserve"> </w:t>
      </w:r>
    </w:p>
    <w:p w14:paraId="3DA327F2" w14:textId="37403C04" w:rsidR="002C6554" w:rsidRDefault="002C6554" w:rsidP="00C84B7C">
      <w:pPr>
        <w:spacing w:after="0" w:line="240" w:lineRule="auto"/>
        <w:jc w:val="both"/>
        <w:rPr>
          <w:rFonts w:ascii="Century Gothic" w:hAnsi="Century Gothic"/>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3844"/>
      </w:tblGrid>
      <w:tr w:rsidR="002C6554" w14:paraId="05440C7E" w14:textId="77777777" w:rsidTr="002C6554">
        <w:tc>
          <w:tcPr>
            <w:tcW w:w="6951" w:type="dxa"/>
          </w:tcPr>
          <w:p w14:paraId="42E656AF" w14:textId="77777777" w:rsidR="002C6554" w:rsidRPr="003E61EC" w:rsidRDefault="002C6554" w:rsidP="002C6554">
            <w:pPr>
              <w:rPr>
                <w:rFonts w:ascii="Century Gothic" w:hAnsi="Century Gothic"/>
                <w:bCs/>
                <w:sz w:val="16"/>
                <w:szCs w:val="16"/>
              </w:rPr>
            </w:pPr>
          </w:p>
        </w:tc>
        <w:tc>
          <w:tcPr>
            <w:tcW w:w="3844" w:type="dxa"/>
          </w:tcPr>
          <w:p w14:paraId="19985D68" w14:textId="77777777" w:rsidR="002C6554" w:rsidRDefault="002C6554" w:rsidP="002C6554">
            <w:pPr>
              <w:pStyle w:val="ListParagraph"/>
              <w:ind w:left="0"/>
              <w:jc w:val="right"/>
              <w:rPr>
                <w:rFonts w:ascii="Century Gothic" w:hAnsi="Century Gothic"/>
                <w:b/>
                <w:noProof/>
                <w:sz w:val="32"/>
                <w:szCs w:val="32"/>
              </w:rPr>
            </w:pPr>
            <w:r w:rsidRPr="005871FB">
              <w:rPr>
                <w:rFonts w:ascii="Century Gothic" w:hAnsi="Century Gothic"/>
                <w:bCs/>
                <w:i/>
                <w:iCs/>
                <w:noProof/>
                <w:sz w:val="16"/>
                <w:szCs w:val="16"/>
              </w:rPr>
              <w:t>Aligned with strategic objectives:</w:t>
            </w:r>
          </w:p>
        </w:tc>
      </w:tr>
      <w:tr w:rsidR="002C6554" w14:paraId="6B1EFD3E" w14:textId="77777777" w:rsidTr="002C6554">
        <w:tc>
          <w:tcPr>
            <w:tcW w:w="6951" w:type="dxa"/>
          </w:tcPr>
          <w:p w14:paraId="1E9FE99C" w14:textId="77777777" w:rsidR="002C6554" w:rsidRDefault="002C6554" w:rsidP="002C6554">
            <w:pPr>
              <w:rPr>
                <w:rFonts w:ascii="Century Gothic" w:hAnsi="Century Gothic"/>
                <w:b/>
                <w:sz w:val="32"/>
                <w:szCs w:val="32"/>
              </w:rPr>
            </w:pPr>
          </w:p>
          <w:p w14:paraId="5724DF43" w14:textId="77777777" w:rsidR="00E33774" w:rsidRDefault="00E33774" w:rsidP="002C6554">
            <w:pPr>
              <w:rPr>
                <w:rFonts w:ascii="Century Gothic" w:hAnsi="Century Gothic"/>
                <w:b/>
                <w:sz w:val="32"/>
                <w:szCs w:val="32"/>
              </w:rPr>
            </w:pPr>
          </w:p>
          <w:p w14:paraId="77D1C31C" w14:textId="233F86D8" w:rsidR="002C6554" w:rsidRPr="00A31553" w:rsidRDefault="002C6554" w:rsidP="002C6554">
            <w:pPr>
              <w:rPr>
                <w:rFonts w:ascii="Century Gothic" w:hAnsi="Century Gothic"/>
                <w:b/>
                <w:sz w:val="32"/>
                <w:szCs w:val="32"/>
              </w:rPr>
            </w:pPr>
            <w:r>
              <w:rPr>
                <w:rFonts w:ascii="Century Gothic" w:hAnsi="Century Gothic"/>
                <w:b/>
                <w:sz w:val="32"/>
                <w:szCs w:val="32"/>
              </w:rPr>
              <w:t>3</w:t>
            </w:r>
            <w:r w:rsidRPr="00680169">
              <w:rPr>
                <w:rFonts w:ascii="Century Gothic" w:hAnsi="Century Gothic"/>
                <w:b/>
                <w:sz w:val="32"/>
                <w:szCs w:val="32"/>
              </w:rPr>
              <w:t>.</w:t>
            </w:r>
            <w:r w:rsidRPr="00680169">
              <w:rPr>
                <w:rFonts w:ascii="Century Gothic" w:hAnsi="Century Gothic"/>
                <w:b/>
                <w:sz w:val="32"/>
                <w:szCs w:val="32"/>
              </w:rPr>
              <w:tab/>
            </w:r>
            <w:r>
              <w:rPr>
                <w:rFonts w:ascii="Century Gothic" w:hAnsi="Century Gothic"/>
                <w:b/>
                <w:sz w:val="32"/>
                <w:szCs w:val="32"/>
              </w:rPr>
              <w:t>Value for Money</w:t>
            </w:r>
          </w:p>
        </w:tc>
        <w:tc>
          <w:tcPr>
            <w:tcW w:w="3844" w:type="dxa"/>
          </w:tcPr>
          <w:p w14:paraId="45370747" w14:textId="77777777" w:rsidR="002C6554" w:rsidRDefault="002C6554" w:rsidP="002C6554">
            <w:pPr>
              <w:pStyle w:val="ListParagraph"/>
              <w:ind w:left="0"/>
              <w:jc w:val="right"/>
              <w:rPr>
                <w:rFonts w:ascii="Century Gothic" w:hAnsi="Century Gothic"/>
                <w:b/>
                <w:sz w:val="32"/>
                <w:szCs w:val="32"/>
              </w:rPr>
            </w:pPr>
            <w:r>
              <w:rPr>
                <w:rFonts w:ascii="Century Gothic" w:hAnsi="Century Gothic"/>
                <w:b/>
                <w:noProof/>
                <w:sz w:val="32"/>
                <w:szCs w:val="32"/>
                <w:lang w:val="en-GB" w:eastAsia="en-GB"/>
              </w:rPr>
              <w:drawing>
                <wp:inline distT="0" distB="0" distL="0" distR="0" wp14:anchorId="1EE6142F" wp14:editId="7BA10ED6">
                  <wp:extent cx="475615" cy="46926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69265"/>
                          </a:xfrm>
                          <a:prstGeom prst="rect">
                            <a:avLst/>
                          </a:prstGeom>
                          <a:noFill/>
                        </pic:spPr>
                      </pic:pic>
                    </a:graphicData>
                  </a:graphic>
                </wp:inline>
              </w:drawing>
            </w:r>
            <w:r>
              <w:rPr>
                <w:rFonts w:ascii="Century Gothic" w:hAnsi="Century Gothic"/>
                <w:b/>
                <w:noProof/>
                <w:sz w:val="32"/>
                <w:szCs w:val="32"/>
                <w:lang w:val="en-GB" w:eastAsia="en-GB"/>
              </w:rPr>
              <w:drawing>
                <wp:inline distT="0" distB="0" distL="0" distR="0" wp14:anchorId="6CC317AF" wp14:editId="13707CCD">
                  <wp:extent cx="609600" cy="52451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524510"/>
                          </a:xfrm>
                          <a:prstGeom prst="rect">
                            <a:avLst/>
                          </a:prstGeom>
                          <a:noFill/>
                        </pic:spPr>
                      </pic:pic>
                    </a:graphicData>
                  </a:graphic>
                </wp:inline>
              </w:drawing>
            </w:r>
            <w:r>
              <w:rPr>
                <w:rFonts w:ascii="Century Gothic" w:hAnsi="Century Gothic"/>
                <w:b/>
                <w:sz w:val="32"/>
                <w:szCs w:val="32"/>
              </w:rPr>
              <w:t xml:space="preserve"> </w:t>
            </w:r>
            <w:r>
              <w:rPr>
                <w:rFonts w:ascii="Century Gothic" w:hAnsi="Century Gothic"/>
                <w:noProof/>
                <w:sz w:val="24"/>
                <w:szCs w:val="24"/>
                <w:lang w:val="en-GB" w:eastAsia="en-GB"/>
              </w:rPr>
              <w:drawing>
                <wp:inline distT="0" distB="0" distL="0" distR="0" wp14:anchorId="5D70916C" wp14:editId="4287CAFB">
                  <wp:extent cx="520700" cy="508000"/>
                  <wp:effectExtent l="0" t="0" r="0" b="0"/>
                  <wp:docPr id="29" name="Graphic 29"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estscene.svg"/>
                          <pic:cNvPicPr/>
                        </pic:nvPicPr>
                        <pic:blipFill>
                          <a:blip r:embed="rId1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520700" cy="508000"/>
                          </a:xfrm>
                          <a:prstGeom prst="rect">
                            <a:avLst/>
                          </a:prstGeom>
                        </pic:spPr>
                      </pic:pic>
                    </a:graphicData>
                  </a:graphic>
                </wp:inline>
              </w:drawing>
            </w:r>
            <w:r>
              <w:rPr>
                <w:rFonts w:ascii="Century Gothic" w:hAnsi="Century Gothic"/>
                <w:b/>
                <w:sz w:val="32"/>
                <w:szCs w:val="32"/>
              </w:rPr>
              <w:t xml:space="preserve"> </w:t>
            </w:r>
            <w:r>
              <w:rPr>
                <w:rFonts w:ascii="Century Gothic" w:hAnsi="Century Gothic"/>
                <w:noProof/>
                <w:sz w:val="24"/>
                <w:szCs w:val="24"/>
                <w:lang w:val="en-GB" w:eastAsia="en-GB"/>
              </w:rPr>
              <w:drawing>
                <wp:inline distT="0" distB="0" distL="0" distR="0" wp14:anchorId="6E82C47D" wp14:editId="29B8F04A">
                  <wp:extent cx="494030" cy="499745"/>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4030" cy="499745"/>
                          </a:xfrm>
                          <a:prstGeom prst="rect">
                            <a:avLst/>
                          </a:prstGeom>
                          <a:noFill/>
                        </pic:spPr>
                      </pic:pic>
                    </a:graphicData>
                  </a:graphic>
                </wp:inline>
              </w:drawing>
            </w:r>
          </w:p>
        </w:tc>
      </w:tr>
    </w:tbl>
    <w:p w14:paraId="4868282A" w14:textId="066127A5" w:rsidR="002C6554" w:rsidRDefault="002C6554" w:rsidP="002C6554">
      <w:pPr>
        <w:spacing w:after="0" w:line="240" w:lineRule="auto"/>
        <w:jc w:val="both"/>
        <w:rPr>
          <w:rFonts w:ascii="Century Gothic" w:hAnsi="Century Gothic"/>
          <w:bCs/>
          <w:sz w:val="24"/>
          <w:szCs w:val="24"/>
        </w:rPr>
      </w:pPr>
      <w:r>
        <w:rPr>
          <w:rFonts w:ascii="Century Gothic" w:hAnsi="Century Gothic"/>
          <w:bCs/>
          <w:sz w:val="24"/>
          <w:szCs w:val="24"/>
        </w:rPr>
        <w:t>Achieving value for money is a strategic priority for us and is one which cuts across all parts of our business. It is imperative that we invest our resources wisely, h</w:t>
      </w:r>
      <w:r w:rsidRPr="001C5741">
        <w:rPr>
          <w:rFonts w:ascii="Century Gothic" w:hAnsi="Century Gothic"/>
          <w:bCs/>
          <w:sz w:val="24"/>
          <w:szCs w:val="24"/>
        </w:rPr>
        <w:t xml:space="preserve">ave a robust approach to </w:t>
      </w:r>
      <w:r w:rsidR="00F955CA">
        <w:rPr>
          <w:rFonts w:ascii="Century Gothic" w:hAnsi="Century Gothic"/>
          <w:bCs/>
          <w:sz w:val="24"/>
          <w:szCs w:val="24"/>
        </w:rPr>
        <w:t>deciding how to</w:t>
      </w:r>
      <w:r w:rsidRPr="001C5741">
        <w:rPr>
          <w:rFonts w:ascii="Century Gothic" w:hAnsi="Century Gothic"/>
          <w:bCs/>
          <w:sz w:val="24"/>
          <w:szCs w:val="24"/>
        </w:rPr>
        <w:t xml:space="preserve"> use </w:t>
      </w:r>
      <w:r>
        <w:rPr>
          <w:rFonts w:ascii="Century Gothic" w:hAnsi="Century Gothic"/>
          <w:bCs/>
          <w:sz w:val="24"/>
          <w:szCs w:val="24"/>
        </w:rPr>
        <w:t xml:space="preserve">our </w:t>
      </w:r>
      <w:r w:rsidRPr="001C5741">
        <w:rPr>
          <w:rFonts w:ascii="Century Gothic" w:hAnsi="Century Gothic"/>
          <w:bCs/>
          <w:sz w:val="24"/>
          <w:szCs w:val="24"/>
        </w:rPr>
        <w:t>resources</w:t>
      </w:r>
      <w:r>
        <w:rPr>
          <w:rFonts w:ascii="Century Gothic" w:hAnsi="Century Gothic"/>
          <w:bCs/>
          <w:sz w:val="24"/>
          <w:szCs w:val="24"/>
        </w:rPr>
        <w:t xml:space="preserve">, maximise the return on our investments, understand the full cost </w:t>
      </w:r>
      <w:r w:rsidRPr="001C5741">
        <w:rPr>
          <w:rFonts w:ascii="Century Gothic" w:hAnsi="Century Gothic"/>
          <w:bCs/>
          <w:sz w:val="24"/>
          <w:szCs w:val="24"/>
        </w:rPr>
        <w:t>of delivering services</w:t>
      </w:r>
      <w:r>
        <w:rPr>
          <w:rFonts w:ascii="Century Gothic" w:hAnsi="Century Gothic"/>
          <w:bCs/>
          <w:sz w:val="24"/>
          <w:szCs w:val="24"/>
        </w:rPr>
        <w:t xml:space="preserve"> and safeguard the financial sustainability of the organisation</w:t>
      </w:r>
      <w:r w:rsidRPr="001C5741">
        <w:rPr>
          <w:rFonts w:ascii="Century Gothic" w:hAnsi="Century Gothic"/>
          <w:bCs/>
          <w:sz w:val="24"/>
          <w:szCs w:val="24"/>
        </w:rPr>
        <w:t xml:space="preserve">. </w:t>
      </w:r>
    </w:p>
    <w:p w14:paraId="5ED9AA2C" w14:textId="77777777" w:rsidR="002C6554" w:rsidRDefault="002C6554" w:rsidP="002C6554">
      <w:pPr>
        <w:spacing w:after="0" w:line="240" w:lineRule="auto"/>
        <w:jc w:val="both"/>
        <w:rPr>
          <w:rFonts w:ascii="Century Gothic" w:hAnsi="Century Gothic"/>
          <w:bCs/>
          <w:sz w:val="24"/>
          <w:szCs w:val="24"/>
        </w:rPr>
      </w:pPr>
    </w:p>
    <w:p w14:paraId="5F624ECC" w14:textId="0160F96A" w:rsidR="002C6554" w:rsidRDefault="002C6554" w:rsidP="002C6554">
      <w:pPr>
        <w:spacing w:after="0" w:line="240" w:lineRule="auto"/>
        <w:jc w:val="both"/>
        <w:rPr>
          <w:rFonts w:ascii="Century Gothic" w:hAnsi="Century Gothic"/>
          <w:bCs/>
          <w:sz w:val="24"/>
          <w:szCs w:val="24"/>
          <w:lang w:val="en-GB"/>
        </w:rPr>
      </w:pPr>
      <w:r>
        <w:rPr>
          <w:rFonts w:ascii="Century Gothic" w:hAnsi="Century Gothic"/>
          <w:bCs/>
          <w:sz w:val="24"/>
          <w:szCs w:val="24"/>
        </w:rPr>
        <w:t xml:space="preserve">We recognise the links between affordability and value for money and how important it is for us to keep tight control of our costs in order to keep our rents affordable. </w:t>
      </w:r>
      <w:r w:rsidR="006C3C38">
        <w:rPr>
          <w:rFonts w:ascii="Century Gothic" w:hAnsi="Century Gothic"/>
          <w:bCs/>
          <w:sz w:val="24"/>
          <w:szCs w:val="24"/>
        </w:rPr>
        <w:t xml:space="preserve">Post-Covid this will likely place increasing pressure on value for money and impose greater challenge on RSL’s to deliver. </w:t>
      </w:r>
      <w:r>
        <w:rPr>
          <w:rFonts w:ascii="Century Gothic" w:hAnsi="Century Gothic"/>
          <w:bCs/>
          <w:sz w:val="24"/>
          <w:szCs w:val="24"/>
        </w:rPr>
        <w:t>While our rents compare well to our peers and the SFHA affordability test</w:t>
      </w:r>
      <w:r w:rsidR="00F955CA">
        <w:rPr>
          <w:rFonts w:ascii="Century Gothic" w:hAnsi="Century Gothic"/>
          <w:bCs/>
          <w:sz w:val="24"/>
          <w:szCs w:val="24"/>
        </w:rPr>
        <w:t xml:space="preserve"> overall</w:t>
      </w:r>
      <w:r>
        <w:rPr>
          <w:rFonts w:ascii="Century Gothic" w:hAnsi="Century Gothic"/>
          <w:bCs/>
          <w:sz w:val="24"/>
          <w:szCs w:val="24"/>
        </w:rPr>
        <w:t xml:space="preserve">, and our most recent tenant satisfaction survey reveals that </w:t>
      </w:r>
      <w:r w:rsidRPr="008E7A72">
        <w:rPr>
          <w:rFonts w:ascii="Century Gothic" w:hAnsi="Century Gothic"/>
          <w:bCs/>
          <w:sz w:val="24"/>
          <w:szCs w:val="24"/>
          <w:lang w:val="en-GB"/>
        </w:rPr>
        <w:t xml:space="preserve">91% of </w:t>
      </w:r>
      <w:r>
        <w:rPr>
          <w:rFonts w:ascii="Century Gothic" w:hAnsi="Century Gothic"/>
          <w:bCs/>
          <w:sz w:val="24"/>
          <w:szCs w:val="24"/>
          <w:lang w:val="en-GB"/>
        </w:rPr>
        <w:t xml:space="preserve">the </w:t>
      </w:r>
      <w:r w:rsidRPr="008E7A72">
        <w:rPr>
          <w:rFonts w:ascii="Century Gothic" w:hAnsi="Century Gothic"/>
          <w:bCs/>
          <w:sz w:val="24"/>
          <w:szCs w:val="24"/>
          <w:lang w:val="en-GB"/>
        </w:rPr>
        <w:t>respondents who do</w:t>
      </w:r>
      <w:r>
        <w:rPr>
          <w:rFonts w:ascii="Century Gothic" w:hAnsi="Century Gothic"/>
          <w:bCs/>
          <w:sz w:val="24"/>
          <w:szCs w:val="24"/>
          <w:lang w:val="en-GB"/>
        </w:rPr>
        <w:t xml:space="preserve"> </w:t>
      </w:r>
      <w:r w:rsidRPr="008E7A72">
        <w:rPr>
          <w:rFonts w:ascii="Century Gothic" w:hAnsi="Century Gothic"/>
          <w:bCs/>
          <w:sz w:val="24"/>
          <w:szCs w:val="24"/>
          <w:lang w:val="en-GB"/>
        </w:rPr>
        <w:t>n</w:t>
      </w:r>
      <w:r>
        <w:rPr>
          <w:rFonts w:ascii="Century Gothic" w:hAnsi="Century Gothic"/>
          <w:bCs/>
          <w:sz w:val="24"/>
          <w:szCs w:val="24"/>
          <w:lang w:val="en-GB"/>
        </w:rPr>
        <w:t>o</w:t>
      </w:r>
      <w:r w:rsidRPr="008E7A72">
        <w:rPr>
          <w:rFonts w:ascii="Century Gothic" w:hAnsi="Century Gothic"/>
          <w:bCs/>
          <w:sz w:val="24"/>
          <w:szCs w:val="24"/>
          <w:lang w:val="en-GB"/>
        </w:rPr>
        <w:t xml:space="preserve">t receive housing benefit said </w:t>
      </w:r>
      <w:r>
        <w:rPr>
          <w:rFonts w:ascii="Century Gothic" w:hAnsi="Century Gothic"/>
          <w:bCs/>
          <w:sz w:val="24"/>
          <w:szCs w:val="24"/>
          <w:lang w:val="en-GB"/>
        </w:rPr>
        <w:t>their rent</w:t>
      </w:r>
      <w:r w:rsidRPr="008E7A72">
        <w:rPr>
          <w:rFonts w:ascii="Century Gothic" w:hAnsi="Century Gothic"/>
          <w:bCs/>
          <w:sz w:val="24"/>
          <w:szCs w:val="24"/>
          <w:lang w:val="en-GB"/>
        </w:rPr>
        <w:t xml:space="preserve"> was fairly easy to afford</w:t>
      </w:r>
      <w:r>
        <w:rPr>
          <w:rFonts w:ascii="Century Gothic" w:hAnsi="Century Gothic"/>
          <w:bCs/>
          <w:sz w:val="24"/>
          <w:szCs w:val="24"/>
          <w:lang w:val="en-GB"/>
        </w:rPr>
        <w:t xml:space="preserve">, we have also seen a </w:t>
      </w:r>
      <w:r w:rsidR="006C3C38">
        <w:rPr>
          <w:rFonts w:ascii="Century Gothic" w:hAnsi="Century Gothic"/>
          <w:bCs/>
          <w:sz w:val="24"/>
          <w:szCs w:val="24"/>
          <w:lang w:val="en-GB"/>
        </w:rPr>
        <w:t>slight increase i</w:t>
      </w:r>
      <w:r>
        <w:rPr>
          <w:rFonts w:ascii="Century Gothic" w:hAnsi="Century Gothic"/>
          <w:bCs/>
          <w:sz w:val="24"/>
          <w:szCs w:val="24"/>
          <w:lang w:val="en-GB"/>
        </w:rPr>
        <w:t xml:space="preserve">n the number of tenants who feel that their rent represents value for money (from </w:t>
      </w:r>
      <w:r w:rsidR="006C3C38">
        <w:rPr>
          <w:rFonts w:ascii="Century Gothic" w:hAnsi="Century Gothic"/>
          <w:bCs/>
          <w:sz w:val="24"/>
          <w:szCs w:val="24"/>
          <w:lang w:val="en-GB"/>
        </w:rPr>
        <w:t>78</w:t>
      </w:r>
      <w:r>
        <w:rPr>
          <w:rFonts w:ascii="Century Gothic" w:hAnsi="Century Gothic"/>
          <w:bCs/>
          <w:sz w:val="24"/>
          <w:szCs w:val="24"/>
          <w:lang w:val="en-GB"/>
        </w:rPr>
        <w:t xml:space="preserve">% to </w:t>
      </w:r>
      <w:r w:rsidR="006C3C38">
        <w:rPr>
          <w:rFonts w:ascii="Century Gothic" w:hAnsi="Century Gothic"/>
          <w:bCs/>
          <w:sz w:val="24"/>
          <w:szCs w:val="24"/>
          <w:lang w:val="en-GB"/>
        </w:rPr>
        <w:t>81</w:t>
      </w:r>
      <w:r>
        <w:rPr>
          <w:rFonts w:ascii="Century Gothic" w:hAnsi="Century Gothic"/>
          <w:bCs/>
          <w:sz w:val="24"/>
          <w:szCs w:val="24"/>
          <w:lang w:val="en-GB"/>
        </w:rPr>
        <w:t xml:space="preserve">%). </w:t>
      </w:r>
      <w:r w:rsidR="006C3C38">
        <w:rPr>
          <w:rFonts w:ascii="Century Gothic" w:hAnsi="Century Gothic"/>
          <w:bCs/>
          <w:sz w:val="24"/>
          <w:szCs w:val="24"/>
          <w:lang w:val="en-GB"/>
        </w:rPr>
        <w:t>Although an improvement on previous survey it still reminds us h</w:t>
      </w:r>
      <w:r>
        <w:rPr>
          <w:rFonts w:ascii="Century Gothic" w:hAnsi="Century Gothic"/>
          <w:bCs/>
          <w:sz w:val="24"/>
          <w:szCs w:val="24"/>
          <w:lang w:val="en-GB"/>
        </w:rPr>
        <w:t>ow important this link between affordability and value for money is for our customers.</w:t>
      </w:r>
    </w:p>
    <w:p w14:paraId="5975C8C4" w14:textId="77777777" w:rsidR="002C6554" w:rsidRDefault="002C6554" w:rsidP="002C6554">
      <w:pPr>
        <w:spacing w:after="0" w:line="240" w:lineRule="auto"/>
        <w:jc w:val="both"/>
        <w:rPr>
          <w:rFonts w:ascii="Century Gothic" w:hAnsi="Century Gothic"/>
          <w:bCs/>
          <w:sz w:val="24"/>
          <w:szCs w:val="24"/>
          <w:lang w:val="en-GB"/>
        </w:rPr>
      </w:pPr>
    </w:p>
    <w:p w14:paraId="00695FCD" w14:textId="1F6F83A1" w:rsidR="002C6554" w:rsidRDefault="002C6554" w:rsidP="002C6554">
      <w:pPr>
        <w:spacing w:after="0" w:line="240" w:lineRule="auto"/>
        <w:jc w:val="both"/>
        <w:rPr>
          <w:rFonts w:ascii="Century Gothic" w:hAnsi="Century Gothic"/>
          <w:bCs/>
          <w:sz w:val="24"/>
          <w:szCs w:val="24"/>
          <w:lang w:val="en-GB"/>
        </w:rPr>
      </w:pPr>
      <w:r>
        <w:rPr>
          <w:rFonts w:ascii="Century Gothic" w:hAnsi="Century Gothic"/>
          <w:bCs/>
          <w:sz w:val="24"/>
          <w:szCs w:val="24"/>
          <w:lang w:val="en-GB"/>
        </w:rPr>
        <w:t xml:space="preserve">We also recognise that assessing value for money is not always straightforward when the benefit is not immediate or can easily be measured in financial terms. For much of our work the benefits are realised over the longer term (e.g. making our homes more energy efficient) or can be rather more intangible (e.g. investing in staff training). A recent survey by the Scottish Federation of Housing Associations </w:t>
      </w:r>
      <w:r w:rsidR="00B51189">
        <w:rPr>
          <w:rFonts w:ascii="Century Gothic" w:hAnsi="Century Gothic"/>
          <w:bCs/>
          <w:sz w:val="24"/>
          <w:szCs w:val="24"/>
          <w:lang w:val="en-GB"/>
        </w:rPr>
        <w:t xml:space="preserve">which </w:t>
      </w:r>
      <w:r>
        <w:rPr>
          <w:rFonts w:ascii="Century Gothic" w:hAnsi="Century Gothic"/>
          <w:bCs/>
          <w:sz w:val="24"/>
          <w:szCs w:val="24"/>
          <w:lang w:val="en-GB"/>
        </w:rPr>
        <w:t>found that only 37% of their members currently try to evaluate their impact</w:t>
      </w:r>
      <w:r w:rsidR="00B51189">
        <w:rPr>
          <w:rFonts w:ascii="Century Gothic" w:hAnsi="Century Gothic"/>
          <w:bCs/>
          <w:sz w:val="24"/>
          <w:szCs w:val="24"/>
          <w:lang w:val="en-GB"/>
        </w:rPr>
        <w:t xml:space="preserve"> </w:t>
      </w:r>
      <w:r>
        <w:rPr>
          <w:rFonts w:ascii="Century Gothic" w:hAnsi="Century Gothic"/>
          <w:bCs/>
          <w:sz w:val="24"/>
          <w:szCs w:val="24"/>
          <w:lang w:val="en-GB"/>
        </w:rPr>
        <w:t>demonstrat</w:t>
      </w:r>
      <w:r w:rsidR="00B51189">
        <w:rPr>
          <w:rFonts w:ascii="Century Gothic" w:hAnsi="Century Gothic"/>
          <w:bCs/>
          <w:sz w:val="24"/>
          <w:szCs w:val="24"/>
          <w:lang w:val="en-GB"/>
        </w:rPr>
        <w:t>es</w:t>
      </w:r>
      <w:r>
        <w:rPr>
          <w:rFonts w:ascii="Century Gothic" w:hAnsi="Century Gothic"/>
          <w:bCs/>
          <w:sz w:val="24"/>
          <w:szCs w:val="24"/>
          <w:lang w:val="en-GB"/>
        </w:rPr>
        <w:t xml:space="preserve"> the challenge we all face here. Nonetheless, we will continue to strengthen our approach to ensuring value for money and embed good practice throughout the organisation and across our activities.</w:t>
      </w:r>
    </w:p>
    <w:p w14:paraId="6AA147E9" w14:textId="14EC9C90" w:rsidR="00EF71C8" w:rsidRDefault="00EF71C8" w:rsidP="00751F86">
      <w:pPr>
        <w:pStyle w:val="ListParagraph"/>
        <w:spacing w:after="0" w:line="240" w:lineRule="auto"/>
        <w:rPr>
          <w:rFonts w:ascii="Century Gothic" w:hAnsi="Century Gothic"/>
          <w:sz w:val="24"/>
          <w:szCs w:val="24"/>
        </w:rPr>
      </w:pPr>
    </w:p>
    <w:p w14:paraId="543F040C" w14:textId="77777777" w:rsidR="002C6554" w:rsidRDefault="002C6554" w:rsidP="00751F86">
      <w:pPr>
        <w:pStyle w:val="ListParagraph"/>
        <w:spacing w:after="0" w:line="240" w:lineRule="auto"/>
        <w:rPr>
          <w:rFonts w:ascii="Century Gothic" w:hAnsi="Century Gothic"/>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3844"/>
      </w:tblGrid>
      <w:tr w:rsidR="003E61EC" w14:paraId="0E7748A3" w14:textId="77777777" w:rsidTr="003E61EC">
        <w:tc>
          <w:tcPr>
            <w:tcW w:w="6951" w:type="dxa"/>
          </w:tcPr>
          <w:p w14:paraId="6EFD1DCB" w14:textId="77777777" w:rsidR="003E61EC" w:rsidRPr="003E61EC" w:rsidRDefault="003E61EC" w:rsidP="000909C5">
            <w:pPr>
              <w:rPr>
                <w:rFonts w:ascii="Century Gothic" w:hAnsi="Century Gothic"/>
                <w:bCs/>
                <w:sz w:val="16"/>
                <w:szCs w:val="16"/>
              </w:rPr>
            </w:pPr>
            <w:bookmarkStart w:id="10" w:name="_Hlk35191365"/>
          </w:p>
        </w:tc>
        <w:tc>
          <w:tcPr>
            <w:tcW w:w="3844" w:type="dxa"/>
          </w:tcPr>
          <w:p w14:paraId="7F6CDD6B" w14:textId="624ECDC0" w:rsidR="003E61EC" w:rsidRDefault="003E61EC" w:rsidP="003E61EC">
            <w:pPr>
              <w:pStyle w:val="ListParagraph"/>
              <w:ind w:left="0"/>
              <w:jc w:val="right"/>
              <w:rPr>
                <w:rFonts w:ascii="Century Gothic" w:hAnsi="Century Gothic"/>
                <w:b/>
                <w:noProof/>
                <w:sz w:val="32"/>
                <w:szCs w:val="32"/>
              </w:rPr>
            </w:pPr>
            <w:r w:rsidRPr="005871FB">
              <w:rPr>
                <w:rFonts w:ascii="Century Gothic" w:hAnsi="Century Gothic"/>
                <w:bCs/>
                <w:i/>
                <w:iCs/>
                <w:noProof/>
                <w:sz w:val="16"/>
                <w:szCs w:val="16"/>
              </w:rPr>
              <w:t>Aligned with strategic objectives:</w:t>
            </w:r>
          </w:p>
        </w:tc>
      </w:tr>
      <w:tr w:rsidR="000F2D9D" w14:paraId="3B5FABDD" w14:textId="77777777" w:rsidTr="003E61EC">
        <w:tc>
          <w:tcPr>
            <w:tcW w:w="6951" w:type="dxa"/>
          </w:tcPr>
          <w:p w14:paraId="25A7A755" w14:textId="77777777" w:rsidR="000F2D9D" w:rsidRDefault="000F2D9D" w:rsidP="000909C5">
            <w:pPr>
              <w:rPr>
                <w:rFonts w:ascii="Century Gothic" w:hAnsi="Century Gothic"/>
                <w:b/>
                <w:sz w:val="32"/>
                <w:szCs w:val="32"/>
              </w:rPr>
            </w:pPr>
          </w:p>
          <w:p w14:paraId="550C96D5" w14:textId="77777777" w:rsidR="00E33774" w:rsidRDefault="00E33774" w:rsidP="00A31553">
            <w:pPr>
              <w:rPr>
                <w:rFonts w:ascii="Century Gothic" w:hAnsi="Century Gothic"/>
                <w:b/>
                <w:sz w:val="32"/>
                <w:szCs w:val="32"/>
              </w:rPr>
            </w:pPr>
          </w:p>
          <w:p w14:paraId="2E4C1109" w14:textId="4F38E741" w:rsidR="003E61EC" w:rsidRPr="00A31553" w:rsidRDefault="002C6554" w:rsidP="00A31553">
            <w:pPr>
              <w:rPr>
                <w:rFonts w:ascii="Century Gothic" w:hAnsi="Century Gothic"/>
                <w:b/>
                <w:sz w:val="32"/>
                <w:szCs w:val="32"/>
              </w:rPr>
            </w:pPr>
            <w:r>
              <w:rPr>
                <w:rFonts w:ascii="Century Gothic" w:hAnsi="Century Gothic"/>
                <w:b/>
                <w:sz w:val="32"/>
                <w:szCs w:val="32"/>
              </w:rPr>
              <w:t>4</w:t>
            </w:r>
            <w:r w:rsidR="000F2D9D" w:rsidRPr="00680169">
              <w:rPr>
                <w:rFonts w:ascii="Century Gothic" w:hAnsi="Century Gothic"/>
                <w:b/>
                <w:sz w:val="32"/>
                <w:szCs w:val="32"/>
              </w:rPr>
              <w:t>.</w:t>
            </w:r>
            <w:r w:rsidR="000F2D9D" w:rsidRPr="00680169">
              <w:rPr>
                <w:rFonts w:ascii="Century Gothic" w:hAnsi="Century Gothic"/>
                <w:b/>
                <w:sz w:val="32"/>
                <w:szCs w:val="32"/>
              </w:rPr>
              <w:tab/>
              <w:t>Strategic Asset Management</w:t>
            </w:r>
          </w:p>
        </w:tc>
        <w:tc>
          <w:tcPr>
            <w:tcW w:w="3844" w:type="dxa"/>
          </w:tcPr>
          <w:p w14:paraId="37365B77" w14:textId="642C4420" w:rsidR="000F2D9D" w:rsidRDefault="003E61EC" w:rsidP="003E61EC">
            <w:pPr>
              <w:pStyle w:val="ListParagraph"/>
              <w:ind w:left="0"/>
              <w:jc w:val="right"/>
              <w:rPr>
                <w:rFonts w:ascii="Century Gothic" w:hAnsi="Century Gothic"/>
                <w:b/>
                <w:sz w:val="32"/>
                <w:szCs w:val="32"/>
              </w:rPr>
            </w:pPr>
            <w:r>
              <w:rPr>
                <w:rFonts w:ascii="Century Gothic" w:hAnsi="Century Gothic"/>
                <w:b/>
                <w:noProof/>
                <w:sz w:val="32"/>
                <w:szCs w:val="32"/>
                <w:lang w:val="en-GB" w:eastAsia="en-GB"/>
              </w:rPr>
              <w:drawing>
                <wp:inline distT="0" distB="0" distL="0" distR="0" wp14:anchorId="113E72DE" wp14:editId="23C97010">
                  <wp:extent cx="475615" cy="46926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69265"/>
                          </a:xfrm>
                          <a:prstGeom prst="rect">
                            <a:avLst/>
                          </a:prstGeom>
                          <a:noFill/>
                        </pic:spPr>
                      </pic:pic>
                    </a:graphicData>
                  </a:graphic>
                </wp:inline>
              </w:drawing>
            </w:r>
            <w:r w:rsidR="000F2D9D">
              <w:rPr>
                <w:rFonts w:ascii="Century Gothic" w:hAnsi="Century Gothic"/>
                <w:b/>
                <w:noProof/>
                <w:sz w:val="32"/>
                <w:szCs w:val="32"/>
                <w:lang w:val="en-GB" w:eastAsia="en-GB"/>
              </w:rPr>
              <w:drawing>
                <wp:inline distT="0" distB="0" distL="0" distR="0" wp14:anchorId="1B45D9BB" wp14:editId="61BE91DB">
                  <wp:extent cx="609600" cy="5245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524510"/>
                          </a:xfrm>
                          <a:prstGeom prst="rect">
                            <a:avLst/>
                          </a:prstGeom>
                          <a:noFill/>
                        </pic:spPr>
                      </pic:pic>
                    </a:graphicData>
                  </a:graphic>
                </wp:inline>
              </w:drawing>
            </w:r>
            <w:r w:rsidR="000F2D9D">
              <w:rPr>
                <w:rFonts w:ascii="Century Gothic" w:hAnsi="Century Gothic"/>
                <w:b/>
                <w:sz w:val="32"/>
                <w:szCs w:val="32"/>
              </w:rPr>
              <w:t xml:space="preserve"> </w:t>
            </w:r>
            <w:r w:rsidR="00B972BB">
              <w:rPr>
                <w:rFonts w:ascii="Century Gothic" w:hAnsi="Century Gothic"/>
                <w:noProof/>
                <w:sz w:val="24"/>
                <w:szCs w:val="24"/>
                <w:lang w:val="en-GB" w:eastAsia="en-GB"/>
              </w:rPr>
              <w:drawing>
                <wp:inline distT="0" distB="0" distL="0" distR="0" wp14:anchorId="76ADE2C3" wp14:editId="07E1500C">
                  <wp:extent cx="520700" cy="508000"/>
                  <wp:effectExtent l="0" t="0" r="0" b="0"/>
                  <wp:docPr id="16" name="Graphic 16"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estscene.svg"/>
                          <pic:cNvPicPr/>
                        </pic:nvPicPr>
                        <pic:blipFill>
                          <a:blip r:embed="rId1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520700" cy="508000"/>
                          </a:xfrm>
                          <a:prstGeom prst="rect">
                            <a:avLst/>
                          </a:prstGeom>
                        </pic:spPr>
                      </pic:pic>
                    </a:graphicData>
                  </a:graphic>
                </wp:inline>
              </w:drawing>
            </w:r>
            <w:r w:rsidR="000F2D9D">
              <w:rPr>
                <w:rFonts w:ascii="Century Gothic" w:hAnsi="Century Gothic"/>
                <w:b/>
                <w:sz w:val="32"/>
                <w:szCs w:val="32"/>
              </w:rPr>
              <w:t xml:space="preserve"> </w:t>
            </w:r>
            <w:r w:rsidR="000F2D9D">
              <w:rPr>
                <w:rFonts w:ascii="Century Gothic" w:hAnsi="Century Gothic"/>
                <w:b/>
                <w:noProof/>
                <w:sz w:val="32"/>
                <w:szCs w:val="32"/>
                <w:lang w:val="en-GB" w:eastAsia="en-GB"/>
              </w:rPr>
              <w:drawing>
                <wp:inline distT="0" distB="0" distL="0" distR="0" wp14:anchorId="026974FB" wp14:editId="22B98465">
                  <wp:extent cx="494030" cy="49974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4030" cy="499745"/>
                          </a:xfrm>
                          <a:prstGeom prst="rect">
                            <a:avLst/>
                          </a:prstGeom>
                          <a:noFill/>
                        </pic:spPr>
                      </pic:pic>
                    </a:graphicData>
                  </a:graphic>
                </wp:inline>
              </w:drawing>
            </w:r>
          </w:p>
        </w:tc>
      </w:tr>
    </w:tbl>
    <w:bookmarkEnd w:id="10"/>
    <w:p w14:paraId="605109A3" w14:textId="398EFFB4" w:rsidR="000F2D9D" w:rsidRDefault="00D31F5F" w:rsidP="00A31553">
      <w:pPr>
        <w:spacing w:after="0" w:line="240" w:lineRule="auto"/>
        <w:jc w:val="both"/>
        <w:rPr>
          <w:rFonts w:ascii="Century Gothic" w:hAnsi="Century Gothic"/>
          <w:bCs/>
          <w:sz w:val="24"/>
          <w:szCs w:val="24"/>
        </w:rPr>
      </w:pPr>
      <w:r>
        <w:rPr>
          <w:rFonts w:ascii="Century Gothic" w:hAnsi="Century Gothic"/>
          <w:bCs/>
          <w:sz w:val="24"/>
          <w:szCs w:val="24"/>
        </w:rPr>
        <w:t>Our Asset Management Strategy was approved in January 2021.</w:t>
      </w:r>
      <w:r w:rsidR="00A31553">
        <w:rPr>
          <w:rFonts w:ascii="Century Gothic" w:hAnsi="Century Gothic"/>
          <w:bCs/>
          <w:sz w:val="24"/>
          <w:szCs w:val="24"/>
        </w:rPr>
        <w:t xml:space="preserve">  This represents a shift towards a more strategic approach to managing and maintaining our homes (and </w:t>
      </w:r>
      <w:r w:rsidR="008768AA">
        <w:rPr>
          <w:rFonts w:ascii="Century Gothic" w:hAnsi="Century Gothic"/>
          <w:bCs/>
          <w:sz w:val="24"/>
          <w:szCs w:val="24"/>
        </w:rPr>
        <w:t xml:space="preserve">our </w:t>
      </w:r>
      <w:r w:rsidR="00A31553">
        <w:rPr>
          <w:rFonts w:ascii="Century Gothic" w:hAnsi="Century Gothic"/>
          <w:bCs/>
          <w:sz w:val="24"/>
          <w:szCs w:val="24"/>
        </w:rPr>
        <w:t>other</w:t>
      </w:r>
      <w:r w:rsidR="008768AA">
        <w:rPr>
          <w:rFonts w:ascii="Century Gothic" w:hAnsi="Century Gothic"/>
          <w:bCs/>
          <w:sz w:val="24"/>
          <w:szCs w:val="24"/>
        </w:rPr>
        <w:t xml:space="preserve"> </w:t>
      </w:r>
      <w:r w:rsidR="00A31553">
        <w:rPr>
          <w:rFonts w:ascii="Century Gothic" w:hAnsi="Century Gothic"/>
          <w:bCs/>
          <w:sz w:val="24"/>
          <w:szCs w:val="24"/>
        </w:rPr>
        <w:t xml:space="preserve">non-residential </w:t>
      </w:r>
      <w:r w:rsidR="008768AA">
        <w:rPr>
          <w:rFonts w:ascii="Century Gothic" w:hAnsi="Century Gothic"/>
          <w:bCs/>
          <w:sz w:val="24"/>
          <w:szCs w:val="24"/>
        </w:rPr>
        <w:t>buildings and grounds</w:t>
      </w:r>
      <w:r w:rsidR="00A31553">
        <w:rPr>
          <w:rFonts w:ascii="Century Gothic" w:hAnsi="Century Gothic"/>
          <w:bCs/>
          <w:sz w:val="24"/>
          <w:szCs w:val="24"/>
        </w:rPr>
        <w:t>)</w:t>
      </w:r>
      <w:r w:rsidR="008768AA">
        <w:rPr>
          <w:rFonts w:ascii="Century Gothic" w:hAnsi="Century Gothic"/>
          <w:bCs/>
          <w:sz w:val="24"/>
          <w:szCs w:val="24"/>
        </w:rPr>
        <w:t xml:space="preserve"> over the </w:t>
      </w:r>
      <w:r w:rsidR="008E7A72">
        <w:rPr>
          <w:rFonts w:ascii="Century Gothic" w:hAnsi="Century Gothic"/>
          <w:bCs/>
          <w:sz w:val="24"/>
          <w:szCs w:val="24"/>
        </w:rPr>
        <w:t xml:space="preserve">short, medium and </w:t>
      </w:r>
      <w:r w:rsidR="008768AA">
        <w:rPr>
          <w:rFonts w:ascii="Century Gothic" w:hAnsi="Century Gothic"/>
          <w:bCs/>
          <w:sz w:val="24"/>
          <w:szCs w:val="24"/>
        </w:rPr>
        <w:t>longer term.</w:t>
      </w:r>
      <w:r w:rsidR="00540554">
        <w:rPr>
          <w:rFonts w:ascii="Century Gothic" w:hAnsi="Century Gothic"/>
          <w:bCs/>
          <w:sz w:val="24"/>
          <w:szCs w:val="24"/>
        </w:rPr>
        <w:t xml:space="preserve"> We are also keen </w:t>
      </w:r>
      <w:r w:rsidR="00540554">
        <w:rPr>
          <w:rFonts w:ascii="Century Gothic" w:hAnsi="Century Gothic"/>
          <w:bCs/>
          <w:sz w:val="24"/>
          <w:szCs w:val="24"/>
        </w:rPr>
        <w:lastRenderedPageBreak/>
        <w:t xml:space="preserve">to use this new approach to re-engage with our partners to develop a more strategic and joined-up approach to local estate management.  </w:t>
      </w:r>
    </w:p>
    <w:p w14:paraId="12C3B19B" w14:textId="78814C64" w:rsidR="008768AA" w:rsidRDefault="008768AA" w:rsidP="00A31553">
      <w:pPr>
        <w:spacing w:after="0" w:line="240" w:lineRule="auto"/>
        <w:jc w:val="both"/>
        <w:rPr>
          <w:rFonts w:ascii="Century Gothic" w:hAnsi="Century Gothic"/>
          <w:bCs/>
          <w:sz w:val="24"/>
          <w:szCs w:val="24"/>
        </w:rPr>
      </w:pPr>
    </w:p>
    <w:p w14:paraId="29E38A2A" w14:textId="3DF47D6C" w:rsidR="008768AA" w:rsidRDefault="008768AA" w:rsidP="00A31553">
      <w:pPr>
        <w:spacing w:after="0" w:line="240" w:lineRule="auto"/>
        <w:jc w:val="both"/>
        <w:rPr>
          <w:rFonts w:ascii="Century Gothic" w:hAnsi="Century Gothic"/>
          <w:bCs/>
          <w:sz w:val="24"/>
          <w:szCs w:val="24"/>
        </w:rPr>
      </w:pPr>
      <w:r>
        <w:rPr>
          <w:rFonts w:ascii="Century Gothic" w:hAnsi="Century Gothic"/>
          <w:bCs/>
          <w:sz w:val="24"/>
          <w:szCs w:val="24"/>
        </w:rPr>
        <w:t xml:space="preserve">To inform </w:t>
      </w:r>
      <w:r w:rsidR="00540554">
        <w:rPr>
          <w:rFonts w:ascii="Century Gothic" w:hAnsi="Century Gothic"/>
          <w:bCs/>
          <w:sz w:val="24"/>
          <w:szCs w:val="24"/>
        </w:rPr>
        <w:t xml:space="preserve">our new asset management </w:t>
      </w:r>
      <w:r>
        <w:rPr>
          <w:rFonts w:ascii="Century Gothic" w:hAnsi="Century Gothic"/>
          <w:bCs/>
          <w:sz w:val="24"/>
          <w:szCs w:val="24"/>
        </w:rPr>
        <w:t xml:space="preserve">strategy, we have </w:t>
      </w:r>
      <w:r w:rsidRPr="008768AA">
        <w:rPr>
          <w:rFonts w:ascii="Century Gothic" w:hAnsi="Century Gothic"/>
          <w:bCs/>
          <w:sz w:val="24"/>
          <w:szCs w:val="24"/>
        </w:rPr>
        <w:t xml:space="preserve">undertaken work to update our life cycle costs </w:t>
      </w:r>
      <w:r>
        <w:rPr>
          <w:rFonts w:ascii="Century Gothic" w:hAnsi="Century Gothic"/>
          <w:bCs/>
          <w:sz w:val="24"/>
          <w:szCs w:val="24"/>
        </w:rPr>
        <w:t xml:space="preserve">and have embarked on a programme </w:t>
      </w:r>
      <w:r w:rsidR="00044C19">
        <w:rPr>
          <w:rFonts w:ascii="Century Gothic" w:hAnsi="Century Gothic"/>
          <w:bCs/>
          <w:sz w:val="24"/>
          <w:szCs w:val="24"/>
        </w:rPr>
        <w:t>of</w:t>
      </w:r>
      <w:r>
        <w:rPr>
          <w:rFonts w:ascii="Century Gothic" w:hAnsi="Century Gothic"/>
          <w:bCs/>
          <w:sz w:val="24"/>
          <w:szCs w:val="24"/>
        </w:rPr>
        <w:t xml:space="preserve"> stock condition survey</w:t>
      </w:r>
      <w:r w:rsidR="00044C19">
        <w:rPr>
          <w:rFonts w:ascii="Century Gothic" w:hAnsi="Century Gothic"/>
          <w:bCs/>
          <w:sz w:val="24"/>
          <w:szCs w:val="24"/>
        </w:rPr>
        <w:t>s</w:t>
      </w:r>
      <w:r>
        <w:rPr>
          <w:rFonts w:ascii="Century Gothic" w:hAnsi="Century Gothic"/>
          <w:bCs/>
          <w:sz w:val="24"/>
          <w:szCs w:val="24"/>
        </w:rPr>
        <w:t xml:space="preserve"> which will see us moving from our current position where 40% of our homes have been surveyed to the position where we will have 100% surveyed by Year 3. We have also purchased an online tool to allow us to better record </w:t>
      </w:r>
      <w:r w:rsidR="008E7A72">
        <w:rPr>
          <w:rFonts w:ascii="Century Gothic" w:hAnsi="Century Gothic"/>
          <w:bCs/>
          <w:sz w:val="24"/>
          <w:szCs w:val="24"/>
        </w:rPr>
        <w:t xml:space="preserve">property </w:t>
      </w:r>
      <w:r>
        <w:rPr>
          <w:rFonts w:ascii="Century Gothic" w:hAnsi="Century Gothic"/>
          <w:bCs/>
          <w:sz w:val="24"/>
          <w:szCs w:val="24"/>
        </w:rPr>
        <w:t xml:space="preserve">details as maintenance works are completed. Having more </w:t>
      </w:r>
      <w:r w:rsidR="008E7A72">
        <w:rPr>
          <w:rFonts w:ascii="Century Gothic" w:hAnsi="Century Gothic"/>
          <w:bCs/>
          <w:sz w:val="24"/>
          <w:szCs w:val="24"/>
        </w:rPr>
        <w:t xml:space="preserve">comprehensive and </w:t>
      </w:r>
      <w:r>
        <w:rPr>
          <w:rFonts w:ascii="Century Gothic" w:hAnsi="Century Gothic"/>
          <w:bCs/>
          <w:sz w:val="24"/>
          <w:szCs w:val="24"/>
        </w:rPr>
        <w:t xml:space="preserve">accurate stock condition information will allow us to sharpen our investment </w:t>
      </w:r>
      <w:r w:rsidR="00D31F5F">
        <w:rPr>
          <w:rFonts w:ascii="Century Gothic" w:hAnsi="Century Gothic"/>
          <w:bCs/>
          <w:sz w:val="24"/>
          <w:szCs w:val="24"/>
        </w:rPr>
        <w:t>programme</w:t>
      </w:r>
      <w:r>
        <w:rPr>
          <w:rFonts w:ascii="Century Gothic" w:hAnsi="Century Gothic"/>
          <w:bCs/>
          <w:sz w:val="24"/>
          <w:szCs w:val="24"/>
        </w:rPr>
        <w:t xml:space="preserve"> and associated </w:t>
      </w:r>
      <w:r w:rsidR="006918F8">
        <w:rPr>
          <w:rFonts w:ascii="Century Gothic" w:hAnsi="Century Gothic"/>
          <w:bCs/>
          <w:sz w:val="24"/>
          <w:szCs w:val="24"/>
        </w:rPr>
        <w:t>budgets</w:t>
      </w:r>
      <w:r>
        <w:rPr>
          <w:rFonts w:ascii="Century Gothic" w:hAnsi="Century Gothic"/>
          <w:bCs/>
          <w:sz w:val="24"/>
          <w:szCs w:val="24"/>
        </w:rPr>
        <w:t>.</w:t>
      </w:r>
    </w:p>
    <w:p w14:paraId="5F1BF5A6" w14:textId="4EABD4FE" w:rsidR="008768AA" w:rsidRDefault="008768AA" w:rsidP="00A31553">
      <w:pPr>
        <w:spacing w:after="0" w:line="240" w:lineRule="auto"/>
        <w:jc w:val="both"/>
        <w:rPr>
          <w:rFonts w:ascii="Century Gothic" w:hAnsi="Century Gothic"/>
          <w:bCs/>
          <w:sz w:val="24"/>
          <w:szCs w:val="24"/>
        </w:rPr>
      </w:pPr>
    </w:p>
    <w:p w14:paraId="29B85BDA" w14:textId="677C7AB0" w:rsidR="006918F8" w:rsidRPr="006918F8" w:rsidRDefault="006918F8" w:rsidP="006918F8">
      <w:pPr>
        <w:spacing w:after="0" w:line="240" w:lineRule="auto"/>
        <w:jc w:val="both"/>
        <w:rPr>
          <w:rFonts w:ascii="Century Gothic" w:hAnsi="Century Gothic"/>
          <w:bCs/>
          <w:sz w:val="24"/>
          <w:szCs w:val="24"/>
        </w:rPr>
      </w:pPr>
      <w:r>
        <w:rPr>
          <w:rFonts w:ascii="Century Gothic" w:hAnsi="Century Gothic"/>
          <w:bCs/>
          <w:sz w:val="24"/>
          <w:szCs w:val="24"/>
        </w:rPr>
        <w:t xml:space="preserve">Although around 90% of our homes are </w:t>
      </w:r>
      <w:r w:rsidR="00BA2FE3">
        <w:rPr>
          <w:rFonts w:ascii="Century Gothic" w:hAnsi="Century Gothic"/>
          <w:bCs/>
          <w:sz w:val="24"/>
          <w:szCs w:val="24"/>
        </w:rPr>
        <w:t>new build</w:t>
      </w:r>
      <w:r>
        <w:rPr>
          <w:rFonts w:ascii="Century Gothic" w:hAnsi="Century Gothic"/>
          <w:bCs/>
          <w:sz w:val="24"/>
          <w:szCs w:val="24"/>
        </w:rPr>
        <w:t>, the</w:t>
      </w:r>
      <w:r w:rsidR="008E7A72">
        <w:rPr>
          <w:rFonts w:ascii="Century Gothic" w:hAnsi="Century Gothic"/>
          <w:bCs/>
          <w:sz w:val="24"/>
          <w:szCs w:val="24"/>
        </w:rPr>
        <w:t>se properties</w:t>
      </w:r>
      <w:r>
        <w:rPr>
          <w:rFonts w:ascii="Century Gothic" w:hAnsi="Century Gothic"/>
          <w:bCs/>
          <w:sz w:val="24"/>
          <w:szCs w:val="24"/>
        </w:rPr>
        <w:t xml:space="preserve"> are now approaching the stage where they require </w:t>
      </w:r>
      <w:r w:rsidR="008E7A72">
        <w:rPr>
          <w:rFonts w:ascii="Century Gothic" w:hAnsi="Century Gothic"/>
          <w:bCs/>
          <w:sz w:val="24"/>
          <w:szCs w:val="24"/>
        </w:rPr>
        <w:t xml:space="preserve">some </w:t>
      </w:r>
      <w:r>
        <w:rPr>
          <w:rFonts w:ascii="Century Gothic" w:hAnsi="Century Gothic"/>
          <w:bCs/>
          <w:sz w:val="24"/>
          <w:szCs w:val="24"/>
        </w:rPr>
        <w:t xml:space="preserve">major component replacement. This is reinforced </w:t>
      </w:r>
      <w:r w:rsidR="008E7A72">
        <w:rPr>
          <w:rFonts w:ascii="Century Gothic" w:hAnsi="Century Gothic"/>
          <w:bCs/>
          <w:sz w:val="24"/>
          <w:szCs w:val="24"/>
        </w:rPr>
        <w:t>by</w:t>
      </w:r>
      <w:r>
        <w:rPr>
          <w:rFonts w:ascii="Century Gothic" w:hAnsi="Century Gothic"/>
          <w:bCs/>
          <w:sz w:val="24"/>
          <w:szCs w:val="24"/>
        </w:rPr>
        <w:t xml:space="preserve"> the results from our most recent </w:t>
      </w:r>
      <w:r w:rsidR="00BA2FE3">
        <w:rPr>
          <w:rFonts w:ascii="Century Gothic" w:hAnsi="Century Gothic"/>
          <w:bCs/>
          <w:sz w:val="24"/>
          <w:szCs w:val="24"/>
        </w:rPr>
        <w:t>tenant’s</w:t>
      </w:r>
      <w:r>
        <w:rPr>
          <w:rFonts w:ascii="Century Gothic" w:hAnsi="Century Gothic"/>
          <w:bCs/>
          <w:sz w:val="24"/>
          <w:szCs w:val="24"/>
        </w:rPr>
        <w:t xml:space="preserve"> satisfaction survey which reported that although 94% of tenants </w:t>
      </w:r>
      <w:r w:rsidRPr="006918F8">
        <w:rPr>
          <w:rFonts w:ascii="Century Gothic" w:hAnsi="Century Gothic"/>
          <w:bCs/>
          <w:sz w:val="24"/>
          <w:szCs w:val="24"/>
        </w:rPr>
        <w:t>said they were satisfied with the quality of their home, when asked further</w:t>
      </w:r>
      <w:r>
        <w:rPr>
          <w:rFonts w:ascii="Century Gothic" w:hAnsi="Century Gothic"/>
          <w:bCs/>
          <w:sz w:val="24"/>
          <w:szCs w:val="24"/>
        </w:rPr>
        <w:t>, t</w:t>
      </w:r>
      <w:r w:rsidR="008E7A72">
        <w:rPr>
          <w:rFonts w:ascii="Century Gothic" w:hAnsi="Century Gothic"/>
          <w:bCs/>
          <w:sz w:val="24"/>
          <w:szCs w:val="24"/>
        </w:rPr>
        <w:t>enants</w:t>
      </w:r>
      <w:r w:rsidRPr="006918F8">
        <w:rPr>
          <w:rFonts w:ascii="Century Gothic" w:hAnsi="Century Gothic"/>
          <w:bCs/>
          <w:sz w:val="24"/>
          <w:szCs w:val="24"/>
        </w:rPr>
        <w:t xml:space="preserve"> said that windows, kitchens and bathrooms were their top priority for replacement. We </w:t>
      </w:r>
      <w:r>
        <w:rPr>
          <w:rFonts w:ascii="Century Gothic" w:hAnsi="Century Gothic"/>
          <w:bCs/>
          <w:sz w:val="24"/>
          <w:szCs w:val="24"/>
        </w:rPr>
        <w:t xml:space="preserve">have taken this into account in our investment </w:t>
      </w:r>
      <w:r w:rsidR="00D31F5F">
        <w:rPr>
          <w:rFonts w:ascii="Century Gothic" w:hAnsi="Century Gothic"/>
          <w:bCs/>
          <w:sz w:val="24"/>
          <w:szCs w:val="24"/>
        </w:rPr>
        <w:t>programme</w:t>
      </w:r>
      <w:r>
        <w:rPr>
          <w:rFonts w:ascii="Century Gothic" w:hAnsi="Century Gothic"/>
          <w:bCs/>
          <w:sz w:val="24"/>
          <w:szCs w:val="24"/>
        </w:rPr>
        <w:t xml:space="preserve"> with </w:t>
      </w:r>
      <w:r w:rsidRPr="006918F8">
        <w:rPr>
          <w:rFonts w:ascii="Century Gothic" w:hAnsi="Century Gothic"/>
          <w:bCs/>
          <w:sz w:val="24"/>
          <w:szCs w:val="24"/>
        </w:rPr>
        <w:t xml:space="preserve">boiler </w:t>
      </w:r>
      <w:r>
        <w:rPr>
          <w:rFonts w:ascii="Century Gothic" w:hAnsi="Century Gothic"/>
          <w:bCs/>
          <w:sz w:val="24"/>
          <w:szCs w:val="24"/>
        </w:rPr>
        <w:t xml:space="preserve">and kitchen </w:t>
      </w:r>
      <w:r w:rsidRPr="006918F8">
        <w:rPr>
          <w:rFonts w:ascii="Century Gothic" w:hAnsi="Century Gothic"/>
          <w:bCs/>
          <w:sz w:val="24"/>
          <w:szCs w:val="24"/>
        </w:rPr>
        <w:t xml:space="preserve">replacement </w:t>
      </w:r>
      <w:r>
        <w:rPr>
          <w:rFonts w:ascii="Century Gothic" w:hAnsi="Century Gothic"/>
          <w:bCs/>
          <w:sz w:val="24"/>
          <w:szCs w:val="24"/>
        </w:rPr>
        <w:t>programmes already underway.</w:t>
      </w:r>
      <w:r w:rsidRPr="006918F8">
        <w:rPr>
          <w:rFonts w:ascii="Century Gothic" w:hAnsi="Century Gothic"/>
          <w:bCs/>
          <w:sz w:val="24"/>
          <w:szCs w:val="24"/>
        </w:rPr>
        <w:t xml:space="preserve"> </w:t>
      </w:r>
    </w:p>
    <w:p w14:paraId="3116FF7F" w14:textId="20A884AD" w:rsidR="008768AA" w:rsidRDefault="008768AA" w:rsidP="00A31553">
      <w:pPr>
        <w:spacing w:after="0" w:line="240" w:lineRule="auto"/>
        <w:jc w:val="both"/>
        <w:rPr>
          <w:rFonts w:ascii="Century Gothic" w:hAnsi="Century Gothic"/>
          <w:bCs/>
          <w:sz w:val="24"/>
          <w:szCs w:val="24"/>
        </w:rPr>
      </w:pPr>
    </w:p>
    <w:p w14:paraId="77DD32B1" w14:textId="713472C7" w:rsidR="008E7A72" w:rsidRDefault="006918F8" w:rsidP="008E7A72">
      <w:pPr>
        <w:spacing w:after="0" w:line="240" w:lineRule="auto"/>
        <w:jc w:val="both"/>
        <w:rPr>
          <w:rFonts w:ascii="Century Gothic" w:hAnsi="Century Gothic"/>
          <w:bCs/>
          <w:sz w:val="24"/>
          <w:szCs w:val="24"/>
        </w:rPr>
      </w:pPr>
      <w:r>
        <w:rPr>
          <w:rFonts w:ascii="Century Gothic" w:hAnsi="Century Gothic"/>
          <w:bCs/>
          <w:sz w:val="24"/>
          <w:szCs w:val="24"/>
        </w:rPr>
        <w:t xml:space="preserve">Tenant safety is </w:t>
      </w:r>
      <w:r w:rsidR="008E7A72">
        <w:rPr>
          <w:rFonts w:ascii="Century Gothic" w:hAnsi="Century Gothic"/>
          <w:bCs/>
          <w:sz w:val="24"/>
          <w:szCs w:val="24"/>
        </w:rPr>
        <w:t xml:space="preserve">a </w:t>
      </w:r>
      <w:r>
        <w:rPr>
          <w:rFonts w:ascii="Century Gothic" w:hAnsi="Century Gothic"/>
          <w:bCs/>
          <w:sz w:val="24"/>
          <w:szCs w:val="24"/>
        </w:rPr>
        <w:t xml:space="preserve">priority </w:t>
      </w:r>
      <w:r w:rsidR="008E7A72">
        <w:rPr>
          <w:rFonts w:ascii="Century Gothic" w:hAnsi="Century Gothic"/>
          <w:bCs/>
          <w:sz w:val="24"/>
          <w:szCs w:val="24"/>
        </w:rPr>
        <w:t xml:space="preserve">issue </w:t>
      </w:r>
      <w:r>
        <w:rPr>
          <w:rFonts w:ascii="Century Gothic" w:hAnsi="Century Gothic"/>
          <w:bCs/>
          <w:sz w:val="24"/>
          <w:szCs w:val="24"/>
        </w:rPr>
        <w:t xml:space="preserve">and strategic risk for us.  </w:t>
      </w:r>
      <w:r w:rsidR="008E7A72" w:rsidRPr="008E7A72">
        <w:rPr>
          <w:rFonts w:ascii="Century Gothic" w:hAnsi="Century Gothic"/>
          <w:bCs/>
          <w:sz w:val="24"/>
          <w:szCs w:val="24"/>
        </w:rPr>
        <w:t>The</w:t>
      </w:r>
      <w:r w:rsidR="008E7A72">
        <w:rPr>
          <w:rFonts w:ascii="Century Gothic" w:hAnsi="Century Gothic"/>
          <w:bCs/>
          <w:sz w:val="24"/>
          <w:szCs w:val="24"/>
        </w:rPr>
        <w:t xml:space="preserve"> new </w:t>
      </w:r>
      <w:r w:rsidR="002C6554">
        <w:rPr>
          <w:rFonts w:ascii="Century Gothic" w:hAnsi="Century Gothic"/>
          <w:bCs/>
          <w:sz w:val="24"/>
          <w:szCs w:val="24"/>
        </w:rPr>
        <w:t xml:space="preserve">fire </w:t>
      </w:r>
      <w:r w:rsidR="008E7A72">
        <w:rPr>
          <w:rFonts w:ascii="Century Gothic" w:hAnsi="Century Gothic"/>
          <w:bCs/>
          <w:sz w:val="24"/>
          <w:szCs w:val="24"/>
        </w:rPr>
        <w:t>regulations come into force in Year 1 of this plan and will have a significant cost implication</w:t>
      </w:r>
      <w:r w:rsidR="00B51189">
        <w:rPr>
          <w:rFonts w:ascii="Century Gothic" w:hAnsi="Century Gothic"/>
          <w:bCs/>
          <w:sz w:val="24"/>
          <w:szCs w:val="24"/>
        </w:rPr>
        <w:t xml:space="preserve"> for us</w:t>
      </w:r>
      <w:r w:rsidR="008E7A72">
        <w:rPr>
          <w:rFonts w:ascii="Century Gothic" w:hAnsi="Century Gothic"/>
          <w:bCs/>
          <w:sz w:val="24"/>
          <w:szCs w:val="24"/>
        </w:rPr>
        <w:t xml:space="preserve">.  </w:t>
      </w:r>
      <w:r w:rsidR="00D31F5F">
        <w:rPr>
          <w:rFonts w:ascii="Century Gothic" w:hAnsi="Century Gothic"/>
          <w:bCs/>
          <w:sz w:val="24"/>
          <w:szCs w:val="24"/>
        </w:rPr>
        <w:t xml:space="preserve">This programme of work has now been completed, meeting the legal requirements and responsibilities, with replacement cycles included in our future plans. </w:t>
      </w:r>
    </w:p>
    <w:p w14:paraId="0E357F34" w14:textId="77777777" w:rsidR="008E7A72" w:rsidRDefault="008E7A72" w:rsidP="008E7A72">
      <w:pPr>
        <w:spacing w:after="0" w:line="240" w:lineRule="auto"/>
        <w:jc w:val="both"/>
        <w:rPr>
          <w:rFonts w:ascii="Century Gothic" w:hAnsi="Century Gothic"/>
          <w:bCs/>
          <w:sz w:val="24"/>
          <w:szCs w:val="24"/>
        </w:rPr>
      </w:pPr>
    </w:p>
    <w:p w14:paraId="6407DEAC" w14:textId="02FD5678" w:rsidR="00044C19" w:rsidRDefault="008E7A72" w:rsidP="008E7A72">
      <w:pPr>
        <w:spacing w:after="0" w:line="240" w:lineRule="auto"/>
        <w:jc w:val="both"/>
        <w:rPr>
          <w:rFonts w:ascii="Century Gothic" w:hAnsi="Century Gothic"/>
          <w:bCs/>
          <w:sz w:val="24"/>
          <w:szCs w:val="24"/>
          <w:lang w:val="en-GB"/>
        </w:rPr>
      </w:pPr>
      <w:r>
        <w:rPr>
          <w:rFonts w:ascii="Century Gothic" w:hAnsi="Century Gothic"/>
          <w:bCs/>
          <w:sz w:val="24"/>
          <w:szCs w:val="24"/>
        </w:rPr>
        <w:t>The affordability of our homes is also a priority for us. We already take steps to ensure our rent remains affordab</w:t>
      </w:r>
      <w:r w:rsidR="00B51189">
        <w:rPr>
          <w:rFonts w:ascii="Century Gothic" w:hAnsi="Century Gothic"/>
          <w:bCs/>
          <w:sz w:val="24"/>
          <w:szCs w:val="24"/>
        </w:rPr>
        <w:t>le</w:t>
      </w:r>
      <w:r>
        <w:rPr>
          <w:rFonts w:ascii="Century Gothic" w:hAnsi="Century Gothic"/>
          <w:bCs/>
          <w:sz w:val="24"/>
          <w:szCs w:val="24"/>
        </w:rPr>
        <w:t xml:space="preserve"> to our tena</w:t>
      </w:r>
      <w:r w:rsidR="00044C19">
        <w:rPr>
          <w:rFonts w:ascii="Century Gothic" w:hAnsi="Century Gothic"/>
          <w:bCs/>
          <w:sz w:val="24"/>
          <w:szCs w:val="24"/>
        </w:rPr>
        <w:t>n</w:t>
      </w:r>
      <w:r>
        <w:rPr>
          <w:rFonts w:ascii="Century Gothic" w:hAnsi="Century Gothic"/>
          <w:bCs/>
          <w:sz w:val="24"/>
          <w:szCs w:val="24"/>
        </w:rPr>
        <w:t xml:space="preserve">ts and we monitor this </w:t>
      </w:r>
      <w:r w:rsidR="00B51189">
        <w:rPr>
          <w:rFonts w:ascii="Century Gothic" w:hAnsi="Century Gothic"/>
          <w:bCs/>
          <w:sz w:val="24"/>
          <w:szCs w:val="24"/>
        </w:rPr>
        <w:t>through our</w:t>
      </w:r>
      <w:r>
        <w:rPr>
          <w:rFonts w:ascii="Century Gothic" w:hAnsi="Century Gothic"/>
          <w:bCs/>
          <w:sz w:val="24"/>
          <w:szCs w:val="24"/>
        </w:rPr>
        <w:t xml:space="preserve"> </w:t>
      </w:r>
      <w:r w:rsidR="00BA2FE3">
        <w:rPr>
          <w:rFonts w:ascii="Century Gothic" w:hAnsi="Century Gothic"/>
          <w:bCs/>
          <w:sz w:val="24"/>
          <w:szCs w:val="24"/>
        </w:rPr>
        <w:t>tenants’</w:t>
      </w:r>
      <w:r>
        <w:rPr>
          <w:rFonts w:ascii="Century Gothic" w:hAnsi="Century Gothic"/>
          <w:bCs/>
          <w:sz w:val="24"/>
          <w:szCs w:val="24"/>
        </w:rPr>
        <w:t xml:space="preserve"> satisfaction survey</w:t>
      </w:r>
      <w:r w:rsidR="00B51189">
        <w:rPr>
          <w:rFonts w:ascii="Century Gothic" w:hAnsi="Century Gothic"/>
          <w:bCs/>
          <w:sz w:val="24"/>
          <w:szCs w:val="24"/>
        </w:rPr>
        <w:t xml:space="preserve"> and use of the SFHA affordability tool</w:t>
      </w:r>
      <w:r>
        <w:rPr>
          <w:rFonts w:ascii="Century Gothic" w:hAnsi="Century Gothic"/>
          <w:bCs/>
          <w:sz w:val="24"/>
          <w:szCs w:val="24"/>
        </w:rPr>
        <w:t xml:space="preserve">. </w:t>
      </w:r>
      <w:r w:rsidR="00893638">
        <w:rPr>
          <w:rFonts w:ascii="Century Gothic" w:hAnsi="Century Gothic"/>
          <w:bCs/>
          <w:sz w:val="24"/>
          <w:szCs w:val="24"/>
        </w:rPr>
        <w:t xml:space="preserve">Amid the Covid pandemic </w:t>
      </w:r>
      <w:bookmarkStart w:id="11" w:name="_Hlk35256203"/>
      <w:r w:rsidR="00893638">
        <w:rPr>
          <w:rFonts w:ascii="Century Gothic" w:hAnsi="Century Gothic"/>
          <w:bCs/>
          <w:sz w:val="24"/>
          <w:szCs w:val="24"/>
        </w:rPr>
        <w:t>44%</w:t>
      </w:r>
      <w:r w:rsidR="00893638">
        <w:rPr>
          <w:rFonts w:ascii="Century Gothic" w:hAnsi="Century Gothic"/>
          <w:bCs/>
          <w:sz w:val="24"/>
          <w:szCs w:val="24"/>
          <w:lang w:val="en-GB"/>
        </w:rPr>
        <w:t xml:space="preserve"> </w:t>
      </w:r>
      <w:r w:rsidRPr="008E7A72">
        <w:rPr>
          <w:rFonts w:ascii="Century Gothic" w:hAnsi="Century Gothic"/>
          <w:bCs/>
          <w:sz w:val="24"/>
          <w:szCs w:val="24"/>
          <w:lang w:val="en-GB"/>
        </w:rPr>
        <w:t>of respondents who do</w:t>
      </w:r>
      <w:r>
        <w:rPr>
          <w:rFonts w:ascii="Century Gothic" w:hAnsi="Century Gothic"/>
          <w:bCs/>
          <w:sz w:val="24"/>
          <w:szCs w:val="24"/>
          <w:lang w:val="en-GB"/>
        </w:rPr>
        <w:t xml:space="preserve"> </w:t>
      </w:r>
      <w:r w:rsidRPr="008E7A72">
        <w:rPr>
          <w:rFonts w:ascii="Century Gothic" w:hAnsi="Century Gothic"/>
          <w:bCs/>
          <w:sz w:val="24"/>
          <w:szCs w:val="24"/>
          <w:lang w:val="en-GB"/>
        </w:rPr>
        <w:t>n</w:t>
      </w:r>
      <w:r>
        <w:rPr>
          <w:rFonts w:ascii="Century Gothic" w:hAnsi="Century Gothic"/>
          <w:bCs/>
          <w:sz w:val="24"/>
          <w:szCs w:val="24"/>
          <w:lang w:val="en-GB"/>
        </w:rPr>
        <w:t>o</w:t>
      </w:r>
      <w:r w:rsidRPr="008E7A72">
        <w:rPr>
          <w:rFonts w:ascii="Century Gothic" w:hAnsi="Century Gothic"/>
          <w:bCs/>
          <w:sz w:val="24"/>
          <w:szCs w:val="24"/>
          <w:lang w:val="en-GB"/>
        </w:rPr>
        <w:t xml:space="preserve">t receive housing benefit said </w:t>
      </w:r>
      <w:r>
        <w:rPr>
          <w:rFonts w:ascii="Century Gothic" w:hAnsi="Century Gothic"/>
          <w:bCs/>
          <w:sz w:val="24"/>
          <w:szCs w:val="24"/>
          <w:lang w:val="en-GB"/>
        </w:rPr>
        <w:t>their rent</w:t>
      </w:r>
      <w:r w:rsidRPr="008E7A72">
        <w:rPr>
          <w:rFonts w:ascii="Century Gothic" w:hAnsi="Century Gothic"/>
          <w:bCs/>
          <w:sz w:val="24"/>
          <w:szCs w:val="24"/>
          <w:lang w:val="en-GB"/>
        </w:rPr>
        <w:t xml:space="preserve"> was fairly easy to afford</w:t>
      </w:r>
      <w:r w:rsidR="00893638">
        <w:rPr>
          <w:rFonts w:ascii="Century Gothic" w:hAnsi="Century Gothic"/>
          <w:bCs/>
          <w:sz w:val="24"/>
          <w:szCs w:val="24"/>
          <w:lang w:val="en-GB"/>
        </w:rPr>
        <w:t xml:space="preserve">, however 78% of tenants said that they had not been financially impacted by the Covid 19 crisis. </w:t>
      </w:r>
      <w:bookmarkEnd w:id="11"/>
      <w:r w:rsidR="00455A7F">
        <w:rPr>
          <w:rFonts w:ascii="Century Gothic" w:hAnsi="Century Gothic"/>
          <w:bCs/>
          <w:sz w:val="24"/>
          <w:szCs w:val="24"/>
          <w:lang w:val="en-GB"/>
        </w:rPr>
        <w:t xml:space="preserve">As we </w:t>
      </w:r>
      <w:r w:rsidR="00893638">
        <w:rPr>
          <w:rFonts w:ascii="Century Gothic" w:hAnsi="Century Gothic"/>
          <w:bCs/>
          <w:sz w:val="24"/>
          <w:szCs w:val="24"/>
          <w:lang w:val="en-GB"/>
        </w:rPr>
        <w:t>manage</w:t>
      </w:r>
      <w:r w:rsidR="00455A7F">
        <w:rPr>
          <w:rFonts w:ascii="Century Gothic" w:hAnsi="Century Gothic"/>
          <w:bCs/>
          <w:sz w:val="24"/>
          <w:szCs w:val="24"/>
          <w:lang w:val="en-GB"/>
        </w:rPr>
        <w:t xml:space="preserve"> our new strategic approach to asset </w:t>
      </w:r>
      <w:r w:rsidR="00284E08">
        <w:rPr>
          <w:rFonts w:ascii="Century Gothic" w:hAnsi="Century Gothic"/>
          <w:bCs/>
          <w:sz w:val="24"/>
          <w:szCs w:val="24"/>
          <w:lang w:val="en-GB"/>
        </w:rPr>
        <w:t>management,</w:t>
      </w:r>
      <w:r w:rsidR="00455A7F">
        <w:rPr>
          <w:rFonts w:ascii="Century Gothic" w:hAnsi="Century Gothic"/>
          <w:bCs/>
          <w:sz w:val="24"/>
          <w:szCs w:val="24"/>
          <w:lang w:val="en-GB"/>
        </w:rPr>
        <w:t xml:space="preserve"> we are keen to look more broadly at the affordability and sustainability of our homes as set out in the Housing to 2040 Vision for high quality sustainable homes. This means not only taking into account the cost to rent the property, but also to heat it and to travel to and from key essential services.  </w:t>
      </w:r>
    </w:p>
    <w:p w14:paraId="2EF4AFD3" w14:textId="77777777" w:rsidR="00044C19" w:rsidRDefault="00044C19" w:rsidP="008E7A72">
      <w:pPr>
        <w:spacing w:after="0" w:line="240" w:lineRule="auto"/>
        <w:jc w:val="both"/>
        <w:rPr>
          <w:rFonts w:ascii="Century Gothic" w:hAnsi="Century Gothic"/>
          <w:bCs/>
          <w:sz w:val="24"/>
          <w:szCs w:val="24"/>
          <w:lang w:val="en-GB"/>
        </w:rPr>
      </w:pPr>
    </w:p>
    <w:p w14:paraId="249656E0" w14:textId="1B5264C1" w:rsidR="00044C19" w:rsidRPr="00044C19" w:rsidRDefault="00540554" w:rsidP="00044C19">
      <w:pPr>
        <w:spacing w:after="0" w:line="240" w:lineRule="auto"/>
        <w:jc w:val="both"/>
        <w:rPr>
          <w:rFonts w:ascii="Century Gothic" w:hAnsi="Century Gothic"/>
          <w:bCs/>
          <w:sz w:val="24"/>
          <w:szCs w:val="24"/>
        </w:rPr>
      </w:pPr>
      <w:r>
        <w:rPr>
          <w:rFonts w:ascii="Century Gothic" w:hAnsi="Century Gothic"/>
          <w:bCs/>
          <w:sz w:val="24"/>
          <w:szCs w:val="24"/>
          <w:lang w:val="en-GB"/>
        </w:rPr>
        <w:t xml:space="preserve">Improving the </w:t>
      </w:r>
      <w:r w:rsidR="00044C19">
        <w:rPr>
          <w:rFonts w:ascii="Century Gothic" w:hAnsi="Century Gothic"/>
          <w:bCs/>
          <w:sz w:val="24"/>
          <w:szCs w:val="24"/>
          <w:lang w:val="en-GB"/>
        </w:rPr>
        <w:t xml:space="preserve">sustainability of our homes is </w:t>
      </w:r>
      <w:r>
        <w:rPr>
          <w:rFonts w:ascii="Century Gothic" w:hAnsi="Century Gothic"/>
          <w:bCs/>
          <w:sz w:val="24"/>
          <w:szCs w:val="24"/>
          <w:lang w:val="en-GB"/>
        </w:rPr>
        <w:t xml:space="preserve">also dependent on </w:t>
      </w:r>
      <w:r w:rsidR="00044C19">
        <w:rPr>
          <w:rFonts w:ascii="Century Gothic" w:hAnsi="Century Gothic"/>
          <w:bCs/>
          <w:sz w:val="24"/>
          <w:szCs w:val="24"/>
          <w:lang w:val="en-GB"/>
        </w:rPr>
        <w:t xml:space="preserve">our ability to adapt these to suit the changing needs of our tenants. </w:t>
      </w:r>
      <w:r w:rsidR="00044C19" w:rsidRPr="00044C19">
        <w:rPr>
          <w:rFonts w:ascii="Century Gothic" w:hAnsi="Century Gothic"/>
          <w:bCs/>
          <w:sz w:val="24"/>
          <w:szCs w:val="24"/>
        </w:rPr>
        <w:t xml:space="preserve">We </w:t>
      </w:r>
      <w:r>
        <w:rPr>
          <w:rFonts w:ascii="Century Gothic" w:hAnsi="Century Gothic"/>
          <w:bCs/>
          <w:sz w:val="24"/>
          <w:szCs w:val="24"/>
        </w:rPr>
        <w:t xml:space="preserve">have experienced an increase in the number of </w:t>
      </w:r>
      <w:r w:rsidR="00044C19" w:rsidRPr="00044C19">
        <w:rPr>
          <w:rFonts w:ascii="Century Gothic" w:hAnsi="Century Gothic"/>
          <w:bCs/>
          <w:sz w:val="24"/>
          <w:szCs w:val="24"/>
        </w:rPr>
        <w:t>requests for adaptations</w:t>
      </w:r>
      <w:r>
        <w:rPr>
          <w:rFonts w:ascii="Century Gothic" w:hAnsi="Century Gothic"/>
          <w:bCs/>
          <w:sz w:val="24"/>
          <w:szCs w:val="24"/>
        </w:rPr>
        <w:t xml:space="preserve"> and will take care to </w:t>
      </w:r>
      <w:r w:rsidR="00044C19" w:rsidRPr="00044C19">
        <w:rPr>
          <w:rFonts w:ascii="Century Gothic" w:hAnsi="Century Gothic"/>
          <w:bCs/>
          <w:sz w:val="24"/>
          <w:szCs w:val="24"/>
        </w:rPr>
        <w:t xml:space="preserve">ensure </w:t>
      </w:r>
      <w:r>
        <w:rPr>
          <w:rFonts w:ascii="Century Gothic" w:hAnsi="Century Gothic"/>
          <w:bCs/>
          <w:sz w:val="24"/>
          <w:szCs w:val="24"/>
        </w:rPr>
        <w:t xml:space="preserve">that we use our budget allocation effectively and </w:t>
      </w:r>
      <w:r w:rsidR="00044C19" w:rsidRPr="00044C19">
        <w:rPr>
          <w:rFonts w:ascii="Century Gothic" w:hAnsi="Century Gothic"/>
          <w:bCs/>
          <w:sz w:val="24"/>
          <w:szCs w:val="24"/>
        </w:rPr>
        <w:t>that any adaptation do</w:t>
      </w:r>
      <w:r>
        <w:rPr>
          <w:rFonts w:ascii="Century Gothic" w:hAnsi="Century Gothic"/>
          <w:bCs/>
          <w:sz w:val="24"/>
          <w:szCs w:val="24"/>
        </w:rPr>
        <w:t>es</w:t>
      </w:r>
      <w:r w:rsidR="00044C19" w:rsidRPr="00044C19">
        <w:rPr>
          <w:rFonts w:ascii="Century Gothic" w:hAnsi="Century Gothic"/>
          <w:bCs/>
          <w:sz w:val="24"/>
          <w:szCs w:val="24"/>
        </w:rPr>
        <w:t xml:space="preserve"> not hinder the future allocation of </w:t>
      </w:r>
      <w:r>
        <w:rPr>
          <w:rFonts w:ascii="Century Gothic" w:hAnsi="Century Gothic"/>
          <w:bCs/>
          <w:sz w:val="24"/>
          <w:szCs w:val="24"/>
        </w:rPr>
        <w:t>the</w:t>
      </w:r>
      <w:r w:rsidR="00044C19" w:rsidRPr="00044C19">
        <w:rPr>
          <w:rFonts w:ascii="Century Gothic" w:hAnsi="Century Gothic"/>
          <w:bCs/>
          <w:sz w:val="24"/>
          <w:szCs w:val="24"/>
        </w:rPr>
        <w:t xml:space="preserve"> property. </w:t>
      </w:r>
    </w:p>
    <w:p w14:paraId="73A4206A" w14:textId="368F944F" w:rsidR="00044C19" w:rsidRDefault="00044C19" w:rsidP="008E7A72">
      <w:pPr>
        <w:spacing w:after="0" w:line="240" w:lineRule="auto"/>
        <w:jc w:val="both"/>
        <w:rPr>
          <w:rFonts w:ascii="Century Gothic" w:hAnsi="Century Gothic"/>
          <w:bCs/>
          <w:sz w:val="24"/>
          <w:szCs w:val="24"/>
          <w:lang w:val="en-GB"/>
        </w:rPr>
      </w:pPr>
    </w:p>
    <w:p w14:paraId="22FD642C" w14:textId="7A7C6842" w:rsidR="00044C19" w:rsidRPr="008E7A72" w:rsidRDefault="00455A7F" w:rsidP="008E7A72">
      <w:pPr>
        <w:spacing w:after="0" w:line="240" w:lineRule="auto"/>
        <w:jc w:val="both"/>
        <w:rPr>
          <w:rFonts w:ascii="Century Gothic" w:hAnsi="Century Gothic"/>
          <w:bCs/>
          <w:sz w:val="24"/>
          <w:szCs w:val="24"/>
        </w:rPr>
      </w:pPr>
      <w:r>
        <w:rPr>
          <w:rFonts w:ascii="Century Gothic" w:hAnsi="Century Gothic"/>
          <w:bCs/>
          <w:sz w:val="24"/>
          <w:szCs w:val="24"/>
          <w:lang w:val="en-GB"/>
        </w:rPr>
        <w:t xml:space="preserve">We are already on track to meet EESSH standards later this year but know that </w:t>
      </w:r>
      <w:r w:rsidR="00044C19">
        <w:rPr>
          <w:rFonts w:ascii="Century Gothic" w:hAnsi="Century Gothic"/>
          <w:bCs/>
          <w:sz w:val="24"/>
          <w:szCs w:val="24"/>
          <w:lang w:val="en-GB"/>
        </w:rPr>
        <w:t>much of EESSH2 would be technically very difficult and/or uneconomical to achieve. In addition to working to improve the energy efficiency of our homes, we are fully supportive of the move to low and zero carbon homes and will be exploring how we can play a meaningful part in tackling the global climate emergency.</w:t>
      </w:r>
    </w:p>
    <w:p w14:paraId="7F32EAE2" w14:textId="77777777" w:rsidR="00997565" w:rsidRDefault="00997565" w:rsidP="008E7A72">
      <w:pPr>
        <w:spacing w:after="0" w:line="240" w:lineRule="auto"/>
        <w:jc w:val="both"/>
        <w:rPr>
          <w:rFonts w:ascii="Century Gothic" w:hAnsi="Century Gothic"/>
          <w:bCs/>
          <w:sz w:val="24"/>
          <w:szCs w:val="24"/>
        </w:rPr>
      </w:pPr>
    </w:p>
    <w:p w14:paraId="4E316172" w14:textId="77777777" w:rsidR="00E33774" w:rsidRDefault="00540554" w:rsidP="008E7A72">
      <w:pPr>
        <w:spacing w:after="0" w:line="240" w:lineRule="auto"/>
        <w:jc w:val="both"/>
        <w:rPr>
          <w:rFonts w:ascii="Century Gothic" w:hAnsi="Century Gothic"/>
          <w:bCs/>
          <w:sz w:val="24"/>
          <w:szCs w:val="24"/>
        </w:rPr>
      </w:pPr>
      <w:r>
        <w:rPr>
          <w:rFonts w:ascii="Century Gothic" w:hAnsi="Century Gothic"/>
          <w:bCs/>
          <w:sz w:val="24"/>
          <w:szCs w:val="24"/>
        </w:rPr>
        <w:t xml:space="preserve">Finally, we have not closed the door to developing more homes. </w:t>
      </w:r>
      <w:r w:rsidR="00997565">
        <w:rPr>
          <w:rFonts w:ascii="Century Gothic" w:hAnsi="Century Gothic"/>
          <w:bCs/>
          <w:sz w:val="24"/>
          <w:szCs w:val="24"/>
        </w:rPr>
        <w:t xml:space="preserve">Whilst we appreciate there is limited funding and limited suitable land available, we are keen to explore all opportunities </w:t>
      </w:r>
      <w:r w:rsidR="00997565">
        <w:rPr>
          <w:rFonts w:ascii="Century Gothic" w:hAnsi="Century Gothic"/>
          <w:bCs/>
          <w:sz w:val="24"/>
          <w:szCs w:val="24"/>
        </w:rPr>
        <w:lastRenderedPageBreak/>
        <w:t xml:space="preserve">to increase the number of our homes, offer a wider choice of house type, and develop the remaining gap sites in the local area. As with all our previous </w:t>
      </w:r>
      <w:r w:rsidR="00284E08">
        <w:rPr>
          <w:rFonts w:ascii="Century Gothic" w:hAnsi="Century Gothic"/>
          <w:bCs/>
          <w:sz w:val="24"/>
          <w:szCs w:val="24"/>
        </w:rPr>
        <w:t>housebuilding</w:t>
      </w:r>
      <w:r w:rsidR="00997565">
        <w:rPr>
          <w:rFonts w:ascii="Century Gothic" w:hAnsi="Century Gothic"/>
          <w:bCs/>
          <w:sz w:val="24"/>
          <w:szCs w:val="24"/>
        </w:rPr>
        <w:t xml:space="preserve"> programmes, we would expect to deliver any new homes in partnership with others.   </w:t>
      </w:r>
    </w:p>
    <w:p w14:paraId="172C1338" w14:textId="77777777" w:rsidR="00E33774" w:rsidRDefault="00E33774" w:rsidP="008E7A72">
      <w:pPr>
        <w:spacing w:after="0" w:line="240" w:lineRule="auto"/>
        <w:jc w:val="both"/>
        <w:rPr>
          <w:rFonts w:ascii="Century Gothic" w:hAnsi="Century Gothic"/>
          <w:bCs/>
          <w:sz w:val="24"/>
          <w:szCs w:val="24"/>
        </w:rPr>
      </w:pPr>
    </w:p>
    <w:p w14:paraId="687DA6E3" w14:textId="77777777" w:rsidR="00E33774" w:rsidRDefault="00E33774" w:rsidP="008E7A72">
      <w:pPr>
        <w:spacing w:after="0" w:line="240" w:lineRule="auto"/>
        <w:jc w:val="both"/>
        <w:rPr>
          <w:rFonts w:ascii="Century Gothic" w:hAnsi="Century Gothic"/>
          <w:bCs/>
          <w:sz w:val="24"/>
          <w:szCs w:val="24"/>
        </w:rPr>
      </w:pPr>
    </w:p>
    <w:p w14:paraId="79E8665D" w14:textId="4D08DFC7" w:rsidR="008E7A72" w:rsidRPr="008E7A72" w:rsidRDefault="00540554" w:rsidP="008E7A72">
      <w:pPr>
        <w:spacing w:after="0" w:line="240" w:lineRule="auto"/>
        <w:jc w:val="both"/>
        <w:rPr>
          <w:rFonts w:ascii="Century Gothic" w:hAnsi="Century Gothic"/>
          <w:bCs/>
          <w:sz w:val="24"/>
          <w:szCs w:val="24"/>
        </w:rPr>
      </w:pPr>
      <w:r>
        <w:rPr>
          <w:rFonts w:ascii="Century Gothic" w:hAnsi="Century Gothic"/>
          <w:bCs/>
          <w:sz w:val="24"/>
          <w:szCs w:val="24"/>
        </w:rPr>
        <w:t xml:space="preserve"> </w:t>
      </w:r>
    </w:p>
    <w:p w14:paraId="5834F4B5" w14:textId="029C9B6D" w:rsidR="00A6364B" w:rsidRDefault="00A6364B" w:rsidP="00751F86">
      <w:pPr>
        <w:pStyle w:val="ListParagraph"/>
        <w:spacing w:after="0" w:line="240" w:lineRule="auto"/>
        <w:rPr>
          <w:rFonts w:ascii="Century Gothic" w:hAnsi="Century Gothic"/>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8"/>
        <w:gridCol w:w="3357"/>
      </w:tblGrid>
      <w:tr w:rsidR="00997565" w14:paraId="610688F3" w14:textId="77777777" w:rsidTr="00680169">
        <w:tc>
          <w:tcPr>
            <w:tcW w:w="7438" w:type="dxa"/>
          </w:tcPr>
          <w:p w14:paraId="05353028" w14:textId="77777777" w:rsidR="00997565" w:rsidRPr="00997565" w:rsidRDefault="00997565" w:rsidP="00A82A18">
            <w:pPr>
              <w:rPr>
                <w:rFonts w:ascii="Century Gothic" w:hAnsi="Century Gothic"/>
                <w:b/>
                <w:i/>
                <w:iCs/>
                <w:sz w:val="16"/>
                <w:szCs w:val="16"/>
              </w:rPr>
            </w:pPr>
          </w:p>
        </w:tc>
        <w:tc>
          <w:tcPr>
            <w:tcW w:w="3357" w:type="dxa"/>
          </w:tcPr>
          <w:p w14:paraId="6485186A" w14:textId="79841F69" w:rsidR="00997565" w:rsidRPr="00997565" w:rsidRDefault="00997565" w:rsidP="00997565">
            <w:pPr>
              <w:pStyle w:val="ListParagraph"/>
              <w:ind w:left="0"/>
              <w:jc w:val="right"/>
              <w:rPr>
                <w:rFonts w:ascii="Century Gothic" w:hAnsi="Century Gothic"/>
                <w:i/>
                <w:iCs/>
                <w:noProof/>
                <w:sz w:val="16"/>
                <w:szCs w:val="16"/>
              </w:rPr>
            </w:pPr>
            <w:r w:rsidRPr="00997565">
              <w:rPr>
                <w:rFonts w:ascii="Century Gothic" w:hAnsi="Century Gothic"/>
                <w:bCs/>
                <w:i/>
                <w:iCs/>
                <w:noProof/>
                <w:sz w:val="16"/>
                <w:szCs w:val="16"/>
              </w:rPr>
              <w:t>Aligned with strategic objectives:</w:t>
            </w:r>
          </w:p>
        </w:tc>
      </w:tr>
      <w:tr w:rsidR="00A82A18" w14:paraId="135CAACF" w14:textId="77777777" w:rsidTr="00680169">
        <w:tc>
          <w:tcPr>
            <w:tcW w:w="7438" w:type="dxa"/>
          </w:tcPr>
          <w:p w14:paraId="667B034B" w14:textId="77777777" w:rsidR="00B748C2" w:rsidRDefault="00B748C2" w:rsidP="00A82A18">
            <w:pPr>
              <w:rPr>
                <w:rFonts w:ascii="Century Gothic" w:hAnsi="Century Gothic"/>
                <w:b/>
                <w:sz w:val="32"/>
                <w:szCs w:val="32"/>
              </w:rPr>
            </w:pPr>
          </w:p>
          <w:p w14:paraId="72C8FFE0" w14:textId="77777777" w:rsidR="00E33774" w:rsidRDefault="00E33774" w:rsidP="00AF796D">
            <w:pPr>
              <w:rPr>
                <w:rFonts w:ascii="Century Gothic" w:hAnsi="Century Gothic"/>
                <w:b/>
                <w:sz w:val="32"/>
                <w:szCs w:val="32"/>
              </w:rPr>
            </w:pPr>
          </w:p>
          <w:p w14:paraId="385160D7" w14:textId="5F9BB058" w:rsidR="00A82A18" w:rsidRPr="00AF796D" w:rsidRDefault="002C6554" w:rsidP="00AF796D">
            <w:pPr>
              <w:rPr>
                <w:rFonts w:ascii="Century Gothic" w:hAnsi="Century Gothic"/>
                <w:b/>
                <w:sz w:val="32"/>
                <w:szCs w:val="32"/>
              </w:rPr>
            </w:pPr>
            <w:r>
              <w:rPr>
                <w:rFonts w:ascii="Century Gothic" w:hAnsi="Century Gothic"/>
                <w:b/>
                <w:sz w:val="32"/>
                <w:szCs w:val="32"/>
              </w:rPr>
              <w:t>5</w:t>
            </w:r>
            <w:r w:rsidR="00A82A18">
              <w:rPr>
                <w:rFonts w:ascii="Century Gothic" w:hAnsi="Century Gothic"/>
                <w:b/>
                <w:sz w:val="32"/>
                <w:szCs w:val="32"/>
              </w:rPr>
              <w:t>.</w:t>
            </w:r>
            <w:r w:rsidR="00A82A18">
              <w:rPr>
                <w:rFonts w:ascii="Century Gothic" w:hAnsi="Century Gothic"/>
                <w:b/>
                <w:sz w:val="32"/>
                <w:szCs w:val="32"/>
              </w:rPr>
              <w:tab/>
              <w:t>Tenant Engagement</w:t>
            </w:r>
          </w:p>
        </w:tc>
        <w:tc>
          <w:tcPr>
            <w:tcW w:w="3357" w:type="dxa"/>
          </w:tcPr>
          <w:p w14:paraId="30178625" w14:textId="77777777" w:rsidR="00A82A18" w:rsidRDefault="00E33774" w:rsidP="00997565">
            <w:pPr>
              <w:pStyle w:val="ListParagraph"/>
              <w:ind w:left="0"/>
              <w:jc w:val="right"/>
              <w:rPr>
                <w:rFonts w:ascii="Century Gothic" w:hAnsi="Century Gothic"/>
                <w:sz w:val="24"/>
                <w:szCs w:val="24"/>
              </w:rPr>
            </w:pPr>
            <w:r>
              <w:rPr>
                <w:rFonts w:ascii="Century Gothic" w:hAnsi="Century Gothic"/>
                <w:noProof/>
                <w:sz w:val="24"/>
                <w:szCs w:val="24"/>
                <w:lang w:val="en-GB" w:eastAsia="en-GB"/>
              </w:rPr>
              <w:drawing>
                <wp:inline distT="0" distB="0" distL="0" distR="0" wp14:anchorId="71765583" wp14:editId="63BB6AD0">
                  <wp:extent cx="560705" cy="463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705" cy="463550"/>
                          </a:xfrm>
                          <a:prstGeom prst="rect">
                            <a:avLst/>
                          </a:prstGeom>
                          <a:noFill/>
                        </pic:spPr>
                      </pic:pic>
                    </a:graphicData>
                  </a:graphic>
                </wp:inline>
              </w:drawing>
            </w:r>
            <w:r w:rsidR="00680169">
              <w:rPr>
                <w:rFonts w:ascii="Century Gothic" w:hAnsi="Century Gothic"/>
                <w:noProof/>
                <w:sz w:val="24"/>
                <w:szCs w:val="24"/>
                <w:lang w:val="en-GB" w:eastAsia="en-GB"/>
              </w:rPr>
              <w:drawing>
                <wp:inline distT="0" distB="0" distL="0" distR="0" wp14:anchorId="2FBA7DB8" wp14:editId="693044CF">
                  <wp:extent cx="475615" cy="46926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69265"/>
                          </a:xfrm>
                          <a:prstGeom prst="rect">
                            <a:avLst/>
                          </a:prstGeom>
                          <a:noFill/>
                        </pic:spPr>
                      </pic:pic>
                    </a:graphicData>
                  </a:graphic>
                </wp:inline>
              </w:drawing>
            </w:r>
            <w:r w:rsidR="00680169">
              <w:rPr>
                <w:rFonts w:ascii="Century Gothic" w:hAnsi="Century Gothic"/>
                <w:sz w:val="24"/>
                <w:szCs w:val="24"/>
              </w:rPr>
              <w:t xml:space="preserve">  </w:t>
            </w:r>
            <w:r w:rsidR="00997565">
              <w:rPr>
                <w:rFonts w:ascii="Century Gothic" w:hAnsi="Century Gothic"/>
                <w:noProof/>
                <w:sz w:val="24"/>
                <w:szCs w:val="24"/>
                <w:lang w:val="en-GB" w:eastAsia="en-GB"/>
              </w:rPr>
              <w:drawing>
                <wp:inline distT="0" distB="0" distL="0" distR="0" wp14:anchorId="663D211F" wp14:editId="5B93E770">
                  <wp:extent cx="520700" cy="508000"/>
                  <wp:effectExtent l="0" t="0" r="0" b="0"/>
                  <wp:docPr id="21" name="Graphic 21"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estscene.svg"/>
                          <pic:cNvPicPr/>
                        </pic:nvPicPr>
                        <pic:blipFill>
                          <a:blip r:embed="rId1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520700" cy="508000"/>
                          </a:xfrm>
                          <a:prstGeom prst="rect">
                            <a:avLst/>
                          </a:prstGeom>
                        </pic:spPr>
                      </pic:pic>
                    </a:graphicData>
                  </a:graphic>
                </wp:inline>
              </w:drawing>
            </w:r>
          </w:p>
          <w:p w14:paraId="24FCDAA5" w14:textId="78961103" w:rsidR="00E33774" w:rsidRDefault="00E33774" w:rsidP="00997565">
            <w:pPr>
              <w:pStyle w:val="ListParagraph"/>
              <w:ind w:left="0"/>
              <w:jc w:val="right"/>
              <w:rPr>
                <w:rFonts w:ascii="Century Gothic" w:hAnsi="Century Gothic"/>
                <w:sz w:val="24"/>
                <w:szCs w:val="24"/>
              </w:rPr>
            </w:pPr>
          </w:p>
        </w:tc>
      </w:tr>
    </w:tbl>
    <w:p w14:paraId="3A4E93BD" w14:textId="09071059" w:rsidR="00C07C0D" w:rsidRPr="00997565" w:rsidRDefault="00680169" w:rsidP="00997565">
      <w:pPr>
        <w:spacing w:after="0" w:line="240" w:lineRule="auto"/>
        <w:jc w:val="both"/>
        <w:rPr>
          <w:rFonts w:ascii="Century Gothic" w:hAnsi="Century Gothic"/>
          <w:bCs/>
          <w:sz w:val="24"/>
          <w:szCs w:val="24"/>
        </w:rPr>
      </w:pPr>
      <w:r w:rsidRPr="00997565">
        <w:rPr>
          <w:rFonts w:ascii="Century Gothic" w:hAnsi="Century Gothic"/>
          <w:bCs/>
          <w:sz w:val="24"/>
          <w:szCs w:val="24"/>
        </w:rPr>
        <w:t xml:space="preserve">The results from our most recent </w:t>
      </w:r>
      <w:r w:rsidR="00997565">
        <w:rPr>
          <w:rFonts w:ascii="Century Gothic" w:hAnsi="Century Gothic"/>
          <w:bCs/>
          <w:sz w:val="24"/>
          <w:szCs w:val="24"/>
        </w:rPr>
        <w:t>t</w:t>
      </w:r>
      <w:r w:rsidRPr="00997565">
        <w:rPr>
          <w:rFonts w:ascii="Century Gothic" w:hAnsi="Century Gothic"/>
          <w:bCs/>
          <w:sz w:val="24"/>
          <w:szCs w:val="24"/>
        </w:rPr>
        <w:t xml:space="preserve">enant </w:t>
      </w:r>
      <w:r w:rsidR="00997565">
        <w:rPr>
          <w:rFonts w:ascii="Century Gothic" w:hAnsi="Century Gothic"/>
          <w:bCs/>
          <w:sz w:val="24"/>
          <w:szCs w:val="24"/>
        </w:rPr>
        <w:t>s</w:t>
      </w:r>
      <w:r w:rsidRPr="00997565">
        <w:rPr>
          <w:rFonts w:ascii="Century Gothic" w:hAnsi="Century Gothic"/>
          <w:bCs/>
          <w:sz w:val="24"/>
          <w:szCs w:val="24"/>
        </w:rPr>
        <w:t xml:space="preserve">atisfaction </w:t>
      </w:r>
      <w:r w:rsidR="00997565">
        <w:rPr>
          <w:rFonts w:ascii="Century Gothic" w:hAnsi="Century Gothic"/>
          <w:bCs/>
          <w:sz w:val="24"/>
          <w:szCs w:val="24"/>
        </w:rPr>
        <w:t>s</w:t>
      </w:r>
      <w:r w:rsidRPr="00997565">
        <w:rPr>
          <w:rFonts w:ascii="Century Gothic" w:hAnsi="Century Gothic"/>
          <w:bCs/>
          <w:sz w:val="24"/>
          <w:szCs w:val="24"/>
        </w:rPr>
        <w:t>urvey</w:t>
      </w:r>
      <w:r w:rsidR="00893638">
        <w:rPr>
          <w:rFonts w:ascii="Century Gothic" w:hAnsi="Century Gothic"/>
          <w:bCs/>
          <w:sz w:val="24"/>
          <w:szCs w:val="24"/>
        </w:rPr>
        <w:t xml:space="preserve"> (sept 2020)</w:t>
      </w:r>
      <w:r w:rsidRPr="00997565">
        <w:rPr>
          <w:rFonts w:ascii="Century Gothic" w:hAnsi="Century Gothic"/>
          <w:bCs/>
          <w:sz w:val="24"/>
          <w:szCs w:val="24"/>
        </w:rPr>
        <w:t xml:space="preserve"> tell us </w:t>
      </w:r>
      <w:r w:rsidR="00C07C0D" w:rsidRPr="00997565">
        <w:rPr>
          <w:rFonts w:ascii="Century Gothic" w:hAnsi="Century Gothic"/>
          <w:bCs/>
          <w:sz w:val="24"/>
          <w:szCs w:val="24"/>
        </w:rPr>
        <w:t xml:space="preserve">that </w:t>
      </w:r>
      <w:r w:rsidR="00893638">
        <w:rPr>
          <w:rFonts w:ascii="Century Gothic" w:hAnsi="Century Gothic"/>
          <w:bCs/>
          <w:sz w:val="24"/>
          <w:szCs w:val="24"/>
        </w:rPr>
        <w:t>91</w:t>
      </w:r>
      <w:r w:rsidR="00997565">
        <w:rPr>
          <w:rFonts w:ascii="Century Gothic" w:hAnsi="Century Gothic"/>
          <w:bCs/>
          <w:sz w:val="24"/>
          <w:szCs w:val="24"/>
        </w:rPr>
        <w:t xml:space="preserve">% of </w:t>
      </w:r>
      <w:r w:rsidR="00617C02" w:rsidRPr="00997565">
        <w:rPr>
          <w:rFonts w:ascii="Century Gothic" w:hAnsi="Century Gothic"/>
          <w:bCs/>
          <w:sz w:val="24"/>
          <w:szCs w:val="24"/>
        </w:rPr>
        <w:t xml:space="preserve">our </w:t>
      </w:r>
      <w:r w:rsidR="00C07C0D" w:rsidRPr="00997565">
        <w:rPr>
          <w:rFonts w:ascii="Century Gothic" w:hAnsi="Century Gothic"/>
          <w:bCs/>
          <w:sz w:val="24"/>
          <w:szCs w:val="24"/>
        </w:rPr>
        <w:t xml:space="preserve">tenants </w:t>
      </w:r>
      <w:r w:rsidR="00284E08" w:rsidRPr="00997565">
        <w:rPr>
          <w:rFonts w:ascii="Century Gothic" w:hAnsi="Century Gothic"/>
          <w:bCs/>
          <w:sz w:val="24"/>
          <w:szCs w:val="24"/>
        </w:rPr>
        <w:t>are satisfied</w:t>
      </w:r>
      <w:r w:rsidR="00C07C0D" w:rsidRPr="00997565">
        <w:rPr>
          <w:rFonts w:ascii="Century Gothic" w:hAnsi="Century Gothic"/>
          <w:bCs/>
          <w:sz w:val="24"/>
          <w:szCs w:val="24"/>
        </w:rPr>
        <w:t xml:space="preserve"> </w:t>
      </w:r>
      <w:r w:rsidRPr="00997565">
        <w:rPr>
          <w:rFonts w:ascii="Century Gothic" w:hAnsi="Century Gothic"/>
          <w:bCs/>
          <w:sz w:val="24"/>
          <w:szCs w:val="24"/>
        </w:rPr>
        <w:t>with the opportunities they have to engage with us.</w:t>
      </w:r>
      <w:r w:rsidR="00893638">
        <w:rPr>
          <w:rFonts w:ascii="Century Gothic" w:hAnsi="Century Gothic"/>
          <w:bCs/>
          <w:sz w:val="24"/>
          <w:szCs w:val="24"/>
        </w:rPr>
        <w:t xml:space="preserve"> (-9% 2018). Still a high % of satisfaction</w:t>
      </w:r>
      <w:r w:rsidRPr="00997565">
        <w:rPr>
          <w:rFonts w:ascii="Century Gothic" w:hAnsi="Century Gothic"/>
          <w:bCs/>
          <w:sz w:val="24"/>
          <w:szCs w:val="24"/>
        </w:rPr>
        <w:t xml:space="preserve">, we </w:t>
      </w:r>
      <w:r w:rsidR="00C07C0D" w:rsidRPr="00997565">
        <w:rPr>
          <w:rFonts w:ascii="Century Gothic" w:hAnsi="Century Gothic"/>
          <w:bCs/>
          <w:sz w:val="24"/>
          <w:szCs w:val="24"/>
        </w:rPr>
        <w:t>feel tenant engagement is an area where we can make improvements</w:t>
      </w:r>
      <w:r w:rsidR="00F621AC">
        <w:rPr>
          <w:rFonts w:ascii="Century Gothic" w:hAnsi="Century Gothic"/>
          <w:bCs/>
          <w:sz w:val="24"/>
          <w:szCs w:val="24"/>
        </w:rPr>
        <w:t>, especially since only 8% of tena</w:t>
      </w:r>
      <w:r w:rsidR="005A31B9">
        <w:rPr>
          <w:rFonts w:ascii="Century Gothic" w:hAnsi="Century Gothic"/>
          <w:bCs/>
          <w:sz w:val="24"/>
          <w:szCs w:val="24"/>
        </w:rPr>
        <w:t>n</w:t>
      </w:r>
      <w:r w:rsidR="00F621AC">
        <w:rPr>
          <w:rFonts w:ascii="Century Gothic" w:hAnsi="Century Gothic"/>
          <w:bCs/>
          <w:sz w:val="24"/>
          <w:szCs w:val="24"/>
        </w:rPr>
        <w:t xml:space="preserve">ts are “very” satisfied with the opportunities we </w:t>
      </w:r>
      <w:r w:rsidR="00284E08">
        <w:rPr>
          <w:rFonts w:ascii="Century Gothic" w:hAnsi="Century Gothic"/>
          <w:bCs/>
          <w:sz w:val="24"/>
          <w:szCs w:val="24"/>
        </w:rPr>
        <w:t>offer.</w:t>
      </w:r>
      <w:r w:rsidR="00C07C0D" w:rsidRPr="00997565">
        <w:rPr>
          <w:rFonts w:ascii="Century Gothic" w:hAnsi="Century Gothic"/>
          <w:bCs/>
          <w:sz w:val="24"/>
          <w:szCs w:val="24"/>
        </w:rPr>
        <w:t xml:space="preserve"> </w:t>
      </w:r>
    </w:p>
    <w:p w14:paraId="727E4304" w14:textId="2236E4B7" w:rsidR="00C07C0D" w:rsidRDefault="00C07C0D" w:rsidP="00680169">
      <w:pPr>
        <w:pStyle w:val="ListParagraph"/>
        <w:spacing w:after="0" w:line="240" w:lineRule="auto"/>
        <w:jc w:val="both"/>
        <w:rPr>
          <w:rFonts w:ascii="Century Gothic" w:hAnsi="Century Gothic"/>
          <w:bCs/>
          <w:sz w:val="24"/>
          <w:szCs w:val="24"/>
        </w:rPr>
      </w:pPr>
    </w:p>
    <w:p w14:paraId="0C40E2E0" w14:textId="53143535" w:rsidR="00A6364B" w:rsidRPr="00F621AC" w:rsidRDefault="00B748C2" w:rsidP="00F621AC">
      <w:pPr>
        <w:spacing w:after="0" w:line="240" w:lineRule="auto"/>
        <w:jc w:val="both"/>
        <w:rPr>
          <w:rFonts w:ascii="Century Gothic" w:hAnsi="Century Gothic"/>
          <w:bCs/>
          <w:sz w:val="24"/>
          <w:szCs w:val="24"/>
        </w:rPr>
      </w:pPr>
      <w:r w:rsidRPr="00F621AC">
        <w:rPr>
          <w:rFonts w:ascii="Century Gothic" w:hAnsi="Century Gothic"/>
          <w:bCs/>
          <w:sz w:val="24"/>
          <w:szCs w:val="24"/>
        </w:rPr>
        <w:t>We u</w:t>
      </w:r>
      <w:r w:rsidR="00680169" w:rsidRPr="00F621AC">
        <w:rPr>
          <w:rFonts w:ascii="Century Gothic" w:hAnsi="Century Gothic"/>
          <w:bCs/>
          <w:sz w:val="24"/>
          <w:szCs w:val="24"/>
        </w:rPr>
        <w:t xml:space="preserve">pdated our </w:t>
      </w:r>
      <w:r w:rsidR="00F621AC">
        <w:rPr>
          <w:rFonts w:ascii="Century Gothic" w:hAnsi="Century Gothic"/>
          <w:bCs/>
          <w:sz w:val="24"/>
          <w:szCs w:val="24"/>
        </w:rPr>
        <w:t>t</w:t>
      </w:r>
      <w:r w:rsidRPr="00F621AC">
        <w:rPr>
          <w:rFonts w:ascii="Century Gothic" w:hAnsi="Century Gothic"/>
          <w:bCs/>
          <w:sz w:val="24"/>
          <w:szCs w:val="24"/>
        </w:rPr>
        <w:t xml:space="preserve">enant </w:t>
      </w:r>
      <w:r w:rsidR="00F621AC">
        <w:rPr>
          <w:rFonts w:ascii="Century Gothic" w:hAnsi="Century Gothic"/>
          <w:bCs/>
          <w:sz w:val="24"/>
          <w:szCs w:val="24"/>
        </w:rPr>
        <w:t>e</w:t>
      </w:r>
      <w:r w:rsidRPr="00F621AC">
        <w:rPr>
          <w:rFonts w:ascii="Century Gothic" w:hAnsi="Century Gothic"/>
          <w:bCs/>
          <w:sz w:val="24"/>
          <w:szCs w:val="24"/>
        </w:rPr>
        <w:t xml:space="preserve">ngagement </w:t>
      </w:r>
      <w:r w:rsidR="00F621AC">
        <w:rPr>
          <w:rFonts w:ascii="Century Gothic" w:hAnsi="Century Gothic"/>
          <w:bCs/>
          <w:sz w:val="24"/>
          <w:szCs w:val="24"/>
        </w:rPr>
        <w:t>p</w:t>
      </w:r>
      <w:r w:rsidR="00680169" w:rsidRPr="00F621AC">
        <w:rPr>
          <w:rFonts w:ascii="Century Gothic" w:hAnsi="Century Gothic"/>
          <w:bCs/>
          <w:sz w:val="24"/>
          <w:szCs w:val="24"/>
        </w:rPr>
        <w:t>olicy</w:t>
      </w:r>
      <w:r w:rsidRPr="00F621AC">
        <w:rPr>
          <w:rFonts w:ascii="Century Gothic" w:hAnsi="Century Gothic"/>
          <w:bCs/>
          <w:sz w:val="24"/>
          <w:szCs w:val="24"/>
        </w:rPr>
        <w:t xml:space="preserve"> in 2019, renewing our commitment to being more proactive. Since then we have launched a new </w:t>
      </w:r>
      <w:r w:rsidR="00F621AC">
        <w:rPr>
          <w:rFonts w:ascii="Century Gothic" w:hAnsi="Century Gothic"/>
          <w:bCs/>
          <w:sz w:val="24"/>
          <w:szCs w:val="24"/>
        </w:rPr>
        <w:t>s</w:t>
      </w:r>
      <w:r w:rsidRPr="00F621AC">
        <w:rPr>
          <w:rFonts w:ascii="Century Gothic" w:hAnsi="Century Gothic"/>
          <w:bCs/>
          <w:sz w:val="24"/>
          <w:szCs w:val="24"/>
        </w:rPr>
        <w:t xml:space="preserve">ervice </w:t>
      </w:r>
      <w:r w:rsidR="00F621AC">
        <w:rPr>
          <w:rFonts w:ascii="Century Gothic" w:hAnsi="Century Gothic"/>
          <w:bCs/>
          <w:sz w:val="24"/>
          <w:szCs w:val="24"/>
        </w:rPr>
        <w:t>i</w:t>
      </w:r>
      <w:r w:rsidRPr="00F621AC">
        <w:rPr>
          <w:rFonts w:ascii="Century Gothic" w:hAnsi="Century Gothic"/>
          <w:bCs/>
          <w:sz w:val="24"/>
          <w:szCs w:val="24"/>
        </w:rPr>
        <w:t xml:space="preserve">mprovement </w:t>
      </w:r>
      <w:r w:rsidR="00F621AC">
        <w:rPr>
          <w:rFonts w:ascii="Century Gothic" w:hAnsi="Century Gothic"/>
          <w:bCs/>
          <w:sz w:val="24"/>
          <w:szCs w:val="24"/>
        </w:rPr>
        <w:t>p</w:t>
      </w:r>
      <w:r w:rsidRPr="00F621AC">
        <w:rPr>
          <w:rFonts w:ascii="Century Gothic" w:hAnsi="Century Gothic"/>
          <w:bCs/>
          <w:sz w:val="24"/>
          <w:szCs w:val="24"/>
        </w:rPr>
        <w:t>anel</w:t>
      </w:r>
      <w:r w:rsidR="00AA02D6" w:rsidRPr="00F621AC">
        <w:rPr>
          <w:color w:val="1F497D"/>
        </w:rPr>
        <w:t xml:space="preserve"> </w:t>
      </w:r>
      <w:r w:rsidR="00AA02D6" w:rsidRPr="00F621AC">
        <w:rPr>
          <w:rFonts w:ascii="Century Gothic" w:hAnsi="Century Gothic"/>
          <w:bCs/>
          <w:sz w:val="24"/>
          <w:szCs w:val="24"/>
        </w:rPr>
        <w:t>which is</w:t>
      </w:r>
      <w:r w:rsidR="00F621AC">
        <w:rPr>
          <w:rFonts w:ascii="Century Gothic" w:hAnsi="Century Gothic"/>
          <w:bCs/>
          <w:sz w:val="24"/>
          <w:szCs w:val="24"/>
        </w:rPr>
        <w:t xml:space="preserve"> externally</w:t>
      </w:r>
      <w:r w:rsidR="00AA02D6" w:rsidRPr="00F621AC">
        <w:rPr>
          <w:rFonts w:ascii="Century Gothic" w:hAnsi="Century Gothic"/>
          <w:bCs/>
          <w:sz w:val="24"/>
          <w:szCs w:val="24"/>
        </w:rPr>
        <w:t xml:space="preserve"> supported by TPAS. The </w:t>
      </w:r>
      <w:r w:rsidR="00F621AC">
        <w:rPr>
          <w:rFonts w:ascii="Century Gothic" w:hAnsi="Century Gothic"/>
          <w:bCs/>
          <w:sz w:val="24"/>
          <w:szCs w:val="24"/>
        </w:rPr>
        <w:t>p</w:t>
      </w:r>
      <w:r w:rsidRPr="00F621AC">
        <w:rPr>
          <w:rFonts w:ascii="Century Gothic" w:hAnsi="Century Gothic"/>
          <w:bCs/>
          <w:sz w:val="24"/>
          <w:szCs w:val="24"/>
        </w:rPr>
        <w:t>anel</w:t>
      </w:r>
      <w:r w:rsidR="00AA02D6" w:rsidRPr="00F621AC">
        <w:rPr>
          <w:rFonts w:ascii="Century Gothic" w:hAnsi="Century Gothic"/>
          <w:bCs/>
          <w:sz w:val="24"/>
          <w:szCs w:val="24"/>
        </w:rPr>
        <w:t xml:space="preserve"> currently has 6 tenant members and </w:t>
      </w:r>
      <w:r w:rsidRPr="00F621AC">
        <w:rPr>
          <w:rFonts w:ascii="Century Gothic" w:hAnsi="Century Gothic"/>
          <w:bCs/>
          <w:sz w:val="24"/>
          <w:szCs w:val="24"/>
        </w:rPr>
        <w:t xml:space="preserve">has </w:t>
      </w:r>
      <w:r w:rsidR="00720682">
        <w:rPr>
          <w:rFonts w:ascii="Century Gothic" w:hAnsi="Century Gothic"/>
          <w:bCs/>
          <w:sz w:val="24"/>
          <w:szCs w:val="24"/>
        </w:rPr>
        <w:t xml:space="preserve">already </w:t>
      </w:r>
      <w:r w:rsidRPr="00F621AC">
        <w:rPr>
          <w:rFonts w:ascii="Century Gothic" w:hAnsi="Century Gothic"/>
          <w:bCs/>
          <w:sz w:val="24"/>
          <w:szCs w:val="24"/>
        </w:rPr>
        <w:t xml:space="preserve">embarked on a </w:t>
      </w:r>
      <w:r w:rsidR="00AA02D6" w:rsidRPr="00F621AC">
        <w:rPr>
          <w:rFonts w:ascii="Century Gothic" w:hAnsi="Century Gothic"/>
          <w:bCs/>
          <w:sz w:val="24"/>
          <w:szCs w:val="24"/>
        </w:rPr>
        <w:t>review</w:t>
      </w:r>
      <w:r w:rsidRPr="00F621AC">
        <w:rPr>
          <w:rFonts w:ascii="Century Gothic" w:hAnsi="Century Gothic"/>
          <w:bCs/>
          <w:sz w:val="24"/>
          <w:szCs w:val="24"/>
        </w:rPr>
        <w:t xml:space="preserve"> of our </w:t>
      </w:r>
      <w:r w:rsidR="00AA02D6" w:rsidRPr="00F621AC">
        <w:rPr>
          <w:rFonts w:ascii="Century Gothic" w:hAnsi="Century Gothic"/>
          <w:bCs/>
          <w:sz w:val="24"/>
          <w:szCs w:val="24"/>
        </w:rPr>
        <w:t xml:space="preserve">letting standards. It is </w:t>
      </w:r>
      <w:r w:rsidRPr="00F621AC">
        <w:rPr>
          <w:rFonts w:ascii="Century Gothic" w:hAnsi="Century Gothic"/>
          <w:bCs/>
          <w:sz w:val="24"/>
          <w:szCs w:val="24"/>
        </w:rPr>
        <w:t>hoped</w:t>
      </w:r>
      <w:r w:rsidR="00AA02D6" w:rsidRPr="00F621AC">
        <w:rPr>
          <w:rFonts w:ascii="Century Gothic" w:hAnsi="Century Gothic"/>
          <w:bCs/>
          <w:sz w:val="24"/>
          <w:szCs w:val="24"/>
        </w:rPr>
        <w:t xml:space="preserve"> that the</w:t>
      </w:r>
      <w:r w:rsidRPr="00F621AC">
        <w:rPr>
          <w:rFonts w:ascii="Century Gothic" w:hAnsi="Century Gothic"/>
          <w:bCs/>
          <w:sz w:val="24"/>
          <w:szCs w:val="24"/>
        </w:rPr>
        <w:t xml:space="preserve"> </w:t>
      </w:r>
      <w:r w:rsidR="00F621AC">
        <w:rPr>
          <w:rFonts w:ascii="Century Gothic" w:hAnsi="Century Gothic"/>
          <w:bCs/>
          <w:sz w:val="24"/>
          <w:szCs w:val="24"/>
        </w:rPr>
        <w:t>p</w:t>
      </w:r>
      <w:r w:rsidRPr="00F621AC">
        <w:rPr>
          <w:rFonts w:ascii="Century Gothic" w:hAnsi="Century Gothic"/>
          <w:bCs/>
          <w:sz w:val="24"/>
          <w:szCs w:val="24"/>
        </w:rPr>
        <w:t>anel</w:t>
      </w:r>
      <w:r w:rsidR="00AA02D6" w:rsidRPr="00F621AC">
        <w:rPr>
          <w:rFonts w:ascii="Century Gothic" w:hAnsi="Century Gothic"/>
          <w:bCs/>
          <w:sz w:val="24"/>
          <w:szCs w:val="24"/>
        </w:rPr>
        <w:t xml:space="preserve"> will conduct one review per year</w:t>
      </w:r>
      <w:r w:rsidRPr="00F621AC">
        <w:rPr>
          <w:rFonts w:ascii="Century Gothic" w:hAnsi="Century Gothic"/>
          <w:bCs/>
          <w:sz w:val="24"/>
          <w:szCs w:val="24"/>
        </w:rPr>
        <w:t xml:space="preserve">, reporting its findings </w:t>
      </w:r>
      <w:r w:rsidR="00F621AC">
        <w:rPr>
          <w:rFonts w:ascii="Century Gothic" w:hAnsi="Century Gothic"/>
          <w:bCs/>
          <w:sz w:val="24"/>
          <w:szCs w:val="24"/>
        </w:rPr>
        <w:t xml:space="preserve">directly </w:t>
      </w:r>
      <w:r w:rsidRPr="00F621AC">
        <w:rPr>
          <w:rFonts w:ascii="Century Gothic" w:hAnsi="Century Gothic"/>
          <w:bCs/>
          <w:sz w:val="24"/>
          <w:szCs w:val="24"/>
        </w:rPr>
        <w:t xml:space="preserve">to our </w:t>
      </w:r>
      <w:r w:rsidR="00F621AC">
        <w:rPr>
          <w:rFonts w:ascii="Century Gothic" w:hAnsi="Century Gothic"/>
          <w:bCs/>
          <w:sz w:val="24"/>
          <w:szCs w:val="24"/>
        </w:rPr>
        <w:t>m</w:t>
      </w:r>
      <w:r w:rsidRPr="00F621AC">
        <w:rPr>
          <w:rFonts w:ascii="Century Gothic" w:hAnsi="Century Gothic"/>
          <w:bCs/>
          <w:sz w:val="24"/>
          <w:szCs w:val="24"/>
        </w:rPr>
        <w:t xml:space="preserve">anagement </w:t>
      </w:r>
      <w:r w:rsidR="00F621AC">
        <w:rPr>
          <w:rFonts w:ascii="Century Gothic" w:hAnsi="Century Gothic"/>
          <w:bCs/>
          <w:sz w:val="24"/>
          <w:szCs w:val="24"/>
        </w:rPr>
        <w:t>c</w:t>
      </w:r>
      <w:r w:rsidRPr="00F621AC">
        <w:rPr>
          <w:rFonts w:ascii="Century Gothic" w:hAnsi="Century Gothic"/>
          <w:bCs/>
          <w:sz w:val="24"/>
          <w:szCs w:val="24"/>
        </w:rPr>
        <w:t>ommittee</w:t>
      </w:r>
      <w:r w:rsidR="00AA02D6" w:rsidRPr="00F621AC">
        <w:rPr>
          <w:rFonts w:ascii="Century Gothic" w:hAnsi="Century Gothic"/>
          <w:bCs/>
          <w:sz w:val="24"/>
          <w:szCs w:val="24"/>
        </w:rPr>
        <w:t>.</w:t>
      </w:r>
    </w:p>
    <w:p w14:paraId="21350A6A" w14:textId="4E920F51" w:rsidR="00B748C2" w:rsidRDefault="00B748C2" w:rsidP="00680169">
      <w:pPr>
        <w:pStyle w:val="ListParagraph"/>
        <w:spacing w:after="0" w:line="240" w:lineRule="auto"/>
        <w:jc w:val="both"/>
        <w:rPr>
          <w:rFonts w:ascii="Century Gothic" w:hAnsi="Century Gothic"/>
          <w:bCs/>
          <w:sz w:val="24"/>
          <w:szCs w:val="24"/>
        </w:rPr>
      </w:pPr>
    </w:p>
    <w:p w14:paraId="46143D0D" w14:textId="552F48ED" w:rsidR="00B748C2" w:rsidRDefault="00B748C2" w:rsidP="00F621AC">
      <w:pPr>
        <w:spacing w:after="0" w:line="240" w:lineRule="auto"/>
        <w:jc w:val="both"/>
        <w:rPr>
          <w:rFonts w:ascii="Century Gothic" w:hAnsi="Century Gothic"/>
          <w:bCs/>
          <w:sz w:val="24"/>
          <w:szCs w:val="24"/>
          <w:lang w:val="en-GB"/>
        </w:rPr>
      </w:pPr>
      <w:r>
        <w:rPr>
          <w:rFonts w:ascii="Century Gothic" w:hAnsi="Century Gothic"/>
          <w:bCs/>
          <w:sz w:val="24"/>
          <w:szCs w:val="24"/>
          <w:lang w:val="en-GB"/>
        </w:rPr>
        <w:t xml:space="preserve">We are also keen to attract input </w:t>
      </w:r>
      <w:r w:rsidR="00773E81">
        <w:rPr>
          <w:rFonts w:ascii="Century Gothic" w:hAnsi="Century Gothic"/>
          <w:bCs/>
          <w:sz w:val="24"/>
          <w:szCs w:val="24"/>
          <w:lang w:val="en-GB"/>
        </w:rPr>
        <w:t xml:space="preserve">from our tenants to help inform and improve our </w:t>
      </w:r>
      <w:r>
        <w:rPr>
          <w:rFonts w:ascii="Century Gothic" w:hAnsi="Century Gothic"/>
          <w:bCs/>
          <w:sz w:val="24"/>
          <w:szCs w:val="24"/>
          <w:lang w:val="en-GB"/>
        </w:rPr>
        <w:t>polic</w:t>
      </w:r>
      <w:r w:rsidR="00773E81">
        <w:rPr>
          <w:rFonts w:ascii="Century Gothic" w:hAnsi="Century Gothic"/>
          <w:bCs/>
          <w:sz w:val="24"/>
          <w:szCs w:val="24"/>
          <w:lang w:val="en-GB"/>
        </w:rPr>
        <w:t>ies</w:t>
      </w:r>
      <w:r>
        <w:rPr>
          <w:rFonts w:ascii="Century Gothic" w:hAnsi="Century Gothic"/>
          <w:bCs/>
          <w:sz w:val="24"/>
          <w:szCs w:val="24"/>
          <w:lang w:val="en-GB"/>
        </w:rPr>
        <w:t xml:space="preserve"> and plan to establish a </w:t>
      </w:r>
      <w:r w:rsidR="00BA2FE3">
        <w:rPr>
          <w:rFonts w:ascii="Century Gothic" w:hAnsi="Century Gothic"/>
          <w:bCs/>
          <w:sz w:val="24"/>
          <w:szCs w:val="24"/>
          <w:lang w:val="en-GB"/>
        </w:rPr>
        <w:t>t</w:t>
      </w:r>
      <w:r w:rsidR="00BA2FE3" w:rsidRPr="00B748C2">
        <w:rPr>
          <w:rFonts w:ascii="Century Gothic" w:hAnsi="Century Gothic"/>
          <w:bCs/>
          <w:sz w:val="24"/>
          <w:szCs w:val="24"/>
          <w:lang w:val="en-GB"/>
        </w:rPr>
        <w:t>enant’s</w:t>
      </w:r>
      <w:r w:rsidRPr="00B748C2">
        <w:rPr>
          <w:rFonts w:ascii="Century Gothic" w:hAnsi="Century Gothic"/>
          <w:bCs/>
          <w:sz w:val="24"/>
          <w:szCs w:val="24"/>
          <w:lang w:val="en-GB"/>
        </w:rPr>
        <w:t xml:space="preserve"> </w:t>
      </w:r>
      <w:r w:rsidR="00F621AC">
        <w:rPr>
          <w:rFonts w:ascii="Century Gothic" w:hAnsi="Century Gothic"/>
          <w:bCs/>
          <w:sz w:val="24"/>
          <w:szCs w:val="24"/>
          <w:lang w:val="en-GB"/>
        </w:rPr>
        <w:t>p</w:t>
      </w:r>
      <w:r w:rsidRPr="00B748C2">
        <w:rPr>
          <w:rFonts w:ascii="Century Gothic" w:hAnsi="Century Gothic"/>
          <w:bCs/>
          <w:sz w:val="24"/>
          <w:szCs w:val="24"/>
          <w:lang w:val="en-GB"/>
        </w:rPr>
        <w:t xml:space="preserve">olicy </w:t>
      </w:r>
      <w:r w:rsidR="00F621AC">
        <w:rPr>
          <w:rFonts w:ascii="Century Gothic" w:hAnsi="Century Gothic"/>
          <w:bCs/>
          <w:sz w:val="24"/>
          <w:szCs w:val="24"/>
          <w:lang w:val="en-GB"/>
        </w:rPr>
        <w:t>r</w:t>
      </w:r>
      <w:r w:rsidRPr="00B748C2">
        <w:rPr>
          <w:rFonts w:ascii="Century Gothic" w:hAnsi="Century Gothic"/>
          <w:bCs/>
          <w:sz w:val="24"/>
          <w:szCs w:val="24"/>
          <w:lang w:val="en-GB"/>
        </w:rPr>
        <w:t xml:space="preserve">eview </w:t>
      </w:r>
      <w:r w:rsidR="00F621AC">
        <w:rPr>
          <w:rFonts w:ascii="Century Gothic" w:hAnsi="Century Gothic"/>
          <w:bCs/>
          <w:sz w:val="24"/>
          <w:szCs w:val="24"/>
          <w:lang w:val="en-GB"/>
        </w:rPr>
        <w:t>r</w:t>
      </w:r>
      <w:r w:rsidRPr="00B748C2">
        <w:rPr>
          <w:rFonts w:ascii="Century Gothic" w:hAnsi="Century Gothic"/>
          <w:bCs/>
          <w:sz w:val="24"/>
          <w:szCs w:val="24"/>
          <w:lang w:val="en-GB"/>
        </w:rPr>
        <w:t xml:space="preserve">egister </w:t>
      </w:r>
      <w:r w:rsidR="00773E81">
        <w:rPr>
          <w:rFonts w:ascii="Century Gothic" w:hAnsi="Century Gothic"/>
          <w:bCs/>
          <w:sz w:val="24"/>
          <w:szCs w:val="24"/>
          <w:lang w:val="en-GB"/>
        </w:rPr>
        <w:t>where t</w:t>
      </w:r>
      <w:r w:rsidRPr="00B748C2">
        <w:rPr>
          <w:rFonts w:ascii="Century Gothic" w:hAnsi="Century Gothic"/>
          <w:bCs/>
          <w:sz w:val="24"/>
          <w:szCs w:val="24"/>
          <w:lang w:val="en-GB"/>
        </w:rPr>
        <w:t>hose tenants who indicate an interest will receive a draft copy of the policy</w:t>
      </w:r>
      <w:r w:rsidR="00773E81">
        <w:rPr>
          <w:rFonts w:ascii="Century Gothic" w:hAnsi="Century Gothic"/>
          <w:bCs/>
          <w:sz w:val="24"/>
          <w:szCs w:val="24"/>
          <w:lang w:val="en-GB"/>
        </w:rPr>
        <w:t xml:space="preserve"> and an invitation to feed back their </w:t>
      </w:r>
      <w:r w:rsidRPr="00B748C2">
        <w:rPr>
          <w:rFonts w:ascii="Century Gothic" w:hAnsi="Century Gothic"/>
          <w:bCs/>
          <w:sz w:val="24"/>
          <w:szCs w:val="24"/>
          <w:lang w:val="en-GB"/>
        </w:rPr>
        <w:t>comments</w:t>
      </w:r>
      <w:r w:rsidR="00773E81">
        <w:rPr>
          <w:rFonts w:ascii="Century Gothic" w:hAnsi="Century Gothic"/>
          <w:bCs/>
          <w:sz w:val="24"/>
          <w:szCs w:val="24"/>
          <w:lang w:val="en-GB"/>
        </w:rPr>
        <w:t xml:space="preserve">. These will then be </w:t>
      </w:r>
      <w:r w:rsidRPr="00B748C2">
        <w:rPr>
          <w:rFonts w:ascii="Century Gothic" w:hAnsi="Century Gothic"/>
          <w:bCs/>
          <w:sz w:val="24"/>
          <w:szCs w:val="24"/>
          <w:lang w:val="en-GB"/>
        </w:rPr>
        <w:t xml:space="preserve">taken into consideration when the final policy is </w:t>
      </w:r>
      <w:r w:rsidR="00773E81">
        <w:rPr>
          <w:rFonts w:ascii="Century Gothic" w:hAnsi="Century Gothic"/>
          <w:bCs/>
          <w:sz w:val="24"/>
          <w:szCs w:val="24"/>
          <w:lang w:val="en-GB"/>
        </w:rPr>
        <w:t xml:space="preserve">drafted and </w:t>
      </w:r>
      <w:r w:rsidRPr="00B748C2">
        <w:rPr>
          <w:rFonts w:ascii="Century Gothic" w:hAnsi="Century Gothic"/>
          <w:bCs/>
          <w:sz w:val="24"/>
          <w:szCs w:val="24"/>
          <w:lang w:val="en-GB"/>
        </w:rPr>
        <w:t xml:space="preserve">approved. </w:t>
      </w:r>
    </w:p>
    <w:p w14:paraId="05A9CA13" w14:textId="5DB9FF89" w:rsidR="00617C02" w:rsidRDefault="00617C02" w:rsidP="00B748C2">
      <w:pPr>
        <w:spacing w:after="0" w:line="240" w:lineRule="auto"/>
        <w:ind w:left="709"/>
        <w:jc w:val="both"/>
        <w:rPr>
          <w:rFonts w:ascii="Century Gothic" w:hAnsi="Century Gothic"/>
          <w:bCs/>
          <w:sz w:val="24"/>
          <w:szCs w:val="24"/>
          <w:lang w:val="en-GB"/>
        </w:rPr>
      </w:pPr>
    </w:p>
    <w:p w14:paraId="467D7E8C" w14:textId="745D452A" w:rsidR="00AB7EA6" w:rsidRDefault="00617C02" w:rsidP="00F621AC">
      <w:pPr>
        <w:spacing w:after="0" w:line="240" w:lineRule="auto"/>
        <w:jc w:val="both"/>
        <w:rPr>
          <w:rFonts w:ascii="Century Gothic" w:hAnsi="Century Gothic"/>
          <w:bCs/>
          <w:sz w:val="24"/>
          <w:szCs w:val="24"/>
          <w:lang w:val="en-GB"/>
        </w:rPr>
      </w:pPr>
      <w:r>
        <w:rPr>
          <w:rFonts w:ascii="Century Gothic" w:hAnsi="Century Gothic"/>
          <w:bCs/>
          <w:sz w:val="24"/>
          <w:szCs w:val="24"/>
          <w:lang w:val="en-GB"/>
        </w:rPr>
        <w:t xml:space="preserve">These more formal approaches will not prevent us from holding the occasional customer focus group to test out new ideas or to seek </w:t>
      </w:r>
      <w:r w:rsidR="00AB7EA6">
        <w:rPr>
          <w:rFonts w:ascii="Century Gothic" w:hAnsi="Century Gothic"/>
          <w:bCs/>
          <w:sz w:val="24"/>
          <w:szCs w:val="24"/>
          <w:lang w:val="en-GB"/>
        </w:rPr>
        <w:t xml:space="preserve">informal </w:t>
      </w:r>
      <w:r>
        <w:rPr>
          <w:rFonts w:ascii="Century Gothic" w:hAnsi="Century Gothic"/>
          <w:bCs/>
          <w:sz w:val="24"/>
          <w:szCs w:val="24"/>
          <w:lang w:val="en-GB"/>
        </w:rPr>
        <w:t xml:space="preserve">feedback on particular initiatives. We have had some </w:t>
      </w:r>
      <w:r w:rsidR="00AB7EA6">
        <w:rPr>
          <w:rFonts w:ascii="Century Gothic" w:hAnsi="Century Gothic"/>
          <w:bCs/>
          <w:sz w:val="24"/>
          <w:szCs w:val="24"/>
          <w:lang w:val="en-GB"/>
        </w:rPr>
        <w:t xml:space="preserve">recent </w:t>
      </w:r>
      <w:r>
        <w:rPr>
          <w:rFonts w:ascii="Century Gothic" w:hAnsi="Century Gothic"/>
          <w:bCs/>
          <w:sz w:val="24"/>
          <w:szCs w:val="24"/>
          <w:lang w:val="en-GB"/>
        </w:rPr>
        <w:t xml:space="preserve">success </w:t>
      </w:r>
      <w:r w:rsidR="00AB7EA6">
        <w:rPr>
          <w:rFonts w:ascii="Century Gothic" w:hAnsi="Century Gothic"/>
          <w:bCs/>
          <w:sz w:val="24"/>
          <w:szCs w:val="24"/>
          <w:lang w:val="en-GB"/>
        </w:rPr>
        <w:t xml:space="preserve">with </w:t>
      </w:r>
      <w:r w:rsidR="00F621AC">
        <w:rPr>
          <w:rFonts w:ascii="Century Gothic" w:hAnsi="Century Gothic"/>
          <w:bCs/>
          <w:sz w:val="24"/>
          <w:szCs w:val="24"/>
          <w:lang w:val="en-GB"/>
        </w:rPr>
        <w:t xml:space="preserve">tenant </w:t>
      </w:r>
      <w:r w:rsidR="00AB7EA6">
        <w:rPr>
          <w:rFonts w:ascii="Century Gothic" w:hAnsi="Century Gothic"/>
          <w:bCs/>
          <w:sz w:val="24"/>
          <w:szCs w:val="24"/>
          <w:lang w:val="en-GB"/>
        </w:rPr>
        <w:t xml:space="preserve">focus </w:t>
      </w:r>
      <w:r w:rsidR="00284E08">
        <w:rPr>
          <w:rFonts w:ascii="Century Gothic" w:hAnsi="Century Gothic"/>
          <w:bCs/>
          <w:sz w:val="24"/>
          <w:szCs w:val="24"/>
          <w:lang w:val="en-GB"/>
        </w:rPr>
        <w:t>groups,</w:t>
      </w:r>
      <w:r w:rsidR="00AB7EA6">
        <w:rPr>
          <w:rFonts w:ascii="Century Gothic" w:hAnsi="Century Gothic"/>
          <w:bCs/>
          <w:sz w:val="24"/>
          <w:szCs w:val="24"/>
          <w:lang w:val="en-GB"/>
        </w:rPr>
        <w:t xml:space="preserve"> </w:t>
      </w:r>
      <w:r>
        <w:rPr>
          <w:rFonts w:ascii="Century Gothic" w:hAnsi="Century Gothic"/>
          <w:bCs/>
          <w:sz w:val="24"/>
          <w:szCs w:val="24"/>
          <w:lang w:val="en-GB"/>
        </w:rPr>
        <w:t xml:space="preserve">and they have the advantage of being </w:t>
      </w:r>
      <w:r w:rsidR="00AB7EA6">
        <w:rPr>
          <w:rFonts w:ascii="Century Gothic" w:hAnsi="Century Gothic"/>
          <w:bCs/>
          <w:sz w:val="24"/>
          <w:szCs w:val="24"/>
          <w:lang w:val="en-GB"/>
        </w:rPr>
        <w:t xml:space="preserve">a </w:t>
      </w:r>
      <w:r>
        <w:rPr>
          <w:rFonts w:ascii="Century Gothic" w:hAnsi="Century Gothic"/>
          <w:bCs/>
          <w:sz w:val="24"/>
          <w:szCs w:val="24"/>
          <w:lang w:val="en-GB"/>
        </w:rPr>
        <w:t>quick</w:t>
      </w:r>
      <w:r w:rsidR="00AB7EA6">
        <w:rPr>
          <w:rFonts w:ascii="Century Gothic" w:hAnsi="Century Gothic"/>
          <w:bCs/>
          <w:sz w:val="24"/>
          <w:szCs w:val="24"/>
          <w:lang w:val="en-GB"/>
        </w:rPr>
        <w:t xml:space="preserve"> and inexpensive way of getting insight into the customer perspective.</w:t>
      </w:r>
      <w:r w:rsidR="00893638">
        <w:rPr>
          <w:rFonts w:ascii="Century Gothic" w:hAnsi="Century Gothic"/>
          <w:bCs/>
          <w:sz w:val="24"/>
          <w:szCs w:val="24"/>
          <w:lang w:val="en-GB"/>
        </w:rPr>
        <w:t xml:space="preserve"> Linking our tenant panel to our wider role commitments will strengthen our collaborative links in the wider community. </w:t>
      </w:r>
    </w:p>
    <w:p w14:paraId="51005D26" w14:textId="1602552C" w:rsidR="00F621AC" w:rsidRDefault="00F621AC" w:rsidP="00F621AC">
      <w:pPr>
        <w:spacing w:after="0" w:line="240" w:lineRule="auto"/>
        <w:jc w:val="both"/>
        <w:rPr>
          <w:rFonts w:ascii="Century Gothic" w:hAnsi="Century Gothic"/>
          <w:bCs/>
          <w:sz w:val="24"/>
          <w:szCs w:val="24"/>
          <w:lang w:val="en-GB"/>
        </w:rPr>
      </w:pPr>
    </w:p>
    <w:p w14:paraId="728A2EB5" w14:textId="4A3A518F" w:rsidR="00F621AC" w:rsidRDefault="00102692" w:rsidP="00F621AC">
      <w:pPr>
        <w:spacing w:after="0" w:line="240" w:lineRule="auto"/>
        <w:jc w:val="both"/>
        <w:rPr>
          <w:rFonts w:ascii="Century Gothic" w:hAnsi="Century Gothic"/>
          <w:bCs/>
          <w:sz w:val="24"/>
          <w:szCs w:val="24"/>
          <w:lang w:val="en-GB"/>
        </w:rPr>
      </w:pPr>
      <w:r>
        <w:rPr>
          <w:rFonts w:ascii="Century Gothic" w:hAnsi="Century Gothic"/>
          <w:bCs/>
          <w:sz w:val="24"/>
          <w:szCs w:val="24"/>
          <w:lang w:val="en-GB"/>
        </w:rPr>
        <w:t xml:space="preserve">We are also keen to continue to explore the opportunities to engage with our tenants digitally. We recently introduced the “MyTenancy” app for our tenants and the </w:t>
      </w:r>
      <w:r w:rsidR="00284E08">
        <w:rPr>
          <w:rFonts w:ascii="Century Gothic" w:hAnsi="Century Gothic"/>
          <w:bCs/>
          <w:sz w:val="24"/>
          <w:szCs w:val="24"/>
          <w:lang w:val="en-GB"/>
        </w:rPr>
        <w:t>take up</w:t>
      </w:r>
      <w:r>
        <w:rPr>
          <w:rFonts w:ascii="Century Gothic" w:hAnsi="Century Gothic"/>
          <w:bCs/>
          <w:sz w:val="24"/>
          <w:szCs w:val="24"/>
          <w:lang w:val="en-GB"/>
        </w:rPr>
        <w:t xml:space="preserve"> to date has been strong. </w:t>
      </w:r>
      <w:r w:rsidR="00F621AC">
        <w:rPr>
          <w:rFonts w:ascii="Century Gothic" w:hAnsi="Century Gothic"/>
          <w:bCs/>
          <w:sz w:val="24"/>
          <w:szCs w:val="24"/>
          <w:lang w:val="en-GB"/>
        </w:rPr>
        <w:t xml:space="preserve">We know that many RSLs struggle to achieve high levels of tenant engagement and that this is reflected across many communities. </w:t>
      </w:r>
      <w:r w:rsidR="00284E08">
        <w:rPr>
          <w:rFonts w:ascii="Century Gothic" w:hAnsi="Century Gothic"/>
          <w:bCs/>
          <w:sz w:val="24"/>
          <w:szCs w:val="24"/>
          <w:lang w:val="en-GB"/>
        </w:rPr>
        <w:t>However,</w:t>
      </w:r>
      <w:r w:rsidR="00F621AC">
        <w:rPr>
          <w:rFonts w:ascii="Century Gothic" w:hAnsi="Century Gothic"/>
          <w:bCs/>
          <w:sz w:val="24"/>
          <w:szCs w:val="24"/>
          <w:lang w:val="en-GB"/>
        </w:rPr>
        <w:t xml:space="preserve"> we also know that some RSLs have been particularly creative in their approach</w:t>
      </w:r>
      <w:r w:rsidR="00755B76">
        <w:rPr>
          <w:rFonts w:ascii="Century Gothic" w:hAnsi="Century Gothic"/>
          <w:bCs/>
          <w:sz w:val="24"/>
          <w:szCs w:val="24"/>
          <w:lang w:val="en-GB"/>
        </w:rPr>
        <w:t xml:space="preserve">, some using digital channels and some not. </w:t>
      </w:r>
      <w:r w:rsidR="00F621AC">
        <w:rPr>
          <w:rFonts w:ascii="Century Gothic" w:hAnsi="Century Gothic"/>
          <w:bCs/>
          <w:sz w:val="24"/>
          <w:szCs w:val="24"/>
          <w:lang w:val="en-GB"/>
        </w:rPr>
        <w:t xml:space="preserve"> </w:t>
      </w:r>
      <w:r w:rsidR="00755B76">
        <w:rPr>
          <w:rFonts w:ascii="Century Gothic" w:hAnsi="Century Gothic"/>
          <w:bCs/>
          <w:sz w:val="24"/>
          <w:szCs w:val="24"/>
          <w:lang w:val="en-GB"/>
        </w:rPr>
        <w:t>We</w:t>
      </w:r>
      <w:r w:rsidR="00F621AC">
        <w:rPr>
          <w:rFonts w:ascii="Century Gothic" w:hAnsi="Century Gothic"/>
          <w:bCs/>
          <w:sz w:val="24"/>
          <w:szCs w:val="24"/>
          <w:lang w:val="en-GB"/>
        </w:rPr>
        <w:t xml:space="preserve"> are keen to learn from their experience and to test out a range of different approaches </w:t>
      </w:r>
      <w:r w:rsidR="00755B76">
        <w:rPr>
          <w:rFonts w:ascii="Century Gothic" w:hAnsi="Century Gothic"/>
          <w:bCs/>
          <w:sz w:val="24"/>
          <w:szCs w:val="24"/>
          <w:lang w:val="en-GB"/>
        </w:rPr>
        <w:t xml:space="preserve">to </w:t>
      </w:r>
      <w:r w:rsidR="00F621AC">
        <w:rPr>
          <w:rFonts w:ascii="Century Gothic" w:hAnsi="Century Gothic"/>
          <w:bCs/>
          <w:sz w:val="24"/>
          <w:szCs w:val="24"/>
          <w:lang w:val="en-GB"/>
        </w:rPr>
        <w:t xml:space="preserve">assess </w:t>
      </w:r>
      <w:r w:rsidR="00755B76">
        <w:rPr>
          <w:rFonts w:ascii="Century Gothic" w:hAnsi="Century Gothic"/>
          <w:bCs/>
          <w:sz w:val="24"/>
          <w:szCs w:val="24"/>
          <w:lang w:val="en-GB"/>
        </w:rPr>
        <w:t>what works best for Ruchazie’s residents</w:t>
      </w:r>
      <w:r w:rsidR="00F621AC">
        <w:rPr>
          <w:rFonts w:ascii="Century Gothic" w:hAnsi="Century Gothic"/>
          <w:bCs/>
          <w:sz w:val="24"/>
          <w:szCs w:val="24"/>
          <w:lang w:val="en-GB"/>
        </w:rPr>
        <w:t>.</w:t>
      </w:r>
      <w:r w:rsidR="003141A7">
        <w:rPr>
          <w:rFonts w:ascii="Century Gothic" w:hAnsi="Century Gothic"/>
          <w:bCs/>
          <w:sz w:val="24"/>
          <w:szCs w:val="24"/>
          <w:lang w:val="en-GB"/>
        </w:rPr>
        <w:t xml:space="preserve"> </w:t>
      </w:r>
      <w:r w:rsidR="00F621AC">
        <w:rPr>
          <w:rFonts w:ascii="Century Gothic" w:hAnsi="Century Gothic"/>
          <w:bCs/>
          <w:sz w:val="24"/>
          <w:szCs w:val="24"/>
          <w:lang w:val="en-GB"/>
        </w:rPr>
        <w:t xml:space="preserve"> </w:t>
      </w:r>
    </w:p>
    <w:p w14:paraId="66B8BEE3" w14:textId="2641E262" w:rsidR="005A31B9" w:rsidRDefault="007047E2" w:rsidP="001C5741">
      <w:pPr>
        <w:spacing w:after="0" w:line="240" w:lineRule="auto"/>
        <w:jc w:val="both"/>
        <w:rPr>
          <w:rFonts w:ascii="Century Gothic" w:hAnsi="Century Gothic"/>
          <w:bCs/>
          <w:sz w:val="24"/>
          <w:szCs w:val="24"/>
        </w:rPr>
      </w:pPr>
      <w:r>
        <w:rPr>
          <w:rFonts w:ascii="Century Gothic" w:hAnsi="Century Gothic"/>
          <w:bCs/>
          <w:sz w:val="24"/>
          <w:szCs w:val="24"/>
          <w:lang w:val="en-GB"/>
        </w:rPr>
        <w:t xml:space="preserve">  </w:t>
      </w:r>
      <w:r w:rsidR="005A31B9">
        <w:rPr>
          <w:rFonts w:ascii="Century Gothic" w:hAnsi="Century Gothic"/>
          <w:bCs/>
          <w:sz w:val="24"/>
          <w:szCs w:val="24"/>
          <w:lang w:val="en-GB"/>
        </w:rPr>
        <w:t xml:space="preserve"> </w:t>
      </w:r>
      <w:r w:rsidR="005A31B9">
        <w:rPr>
          <w:rFonts w:ascii="Century Gothic" w:hAnsi="Century Gothic"/>
          <w:bCs/>
          <w:sz w:val="24"/>
          <w:szCs w:val="24"/>
        </w:rPr>
        <w:t xml:space="preserve"> </w:t>
      </w:r>
    </w:p>
    <w:p w14:paraId="48969D99" w14:textId="3F28A8E7" w:rsidR="00E33774" w:rsidRDefault="00E33774" w:rsidP="001C5741">
      <w:pPr>
        <w:spacing w:after="0" w:line="240" w:lineRule="auto"/>
        <w:jc w:val="both"/>
        <w:rPr>
          <w:rFonts w:ascii="Century Gothic" w:hAnsi="Century Gothic"/>
          <w:bCs/>
          <w:sz w:val="24"/>
          <w:szCs w:val="24"/>
        </w:rPr>
      </w:pPr>
    </w:p>
    <w:p w14:paraId="15E48096" w14:textId="756CAEBF" w:rsidR="00E33774" w:rsidRDefault="00E33774" w:rsidP="001C5741">
      <w:pPr>
        <w:spacing w:after="0" w:line="240" w:lineRule="auto"/>
        <w:jc w:val="both"/>
        <w:rPr>
          <w:rFonts w:ascii="Century Gothic" w:hAnsi="Century Gothic"/>
          <w:bCs/>
          <w:sz w:val="24"/>
          <w:szCs w:val="24"/>
        </w:rPr>
      </w:pPr>
    </w:p>
    <w:p w14:paraId="6578D92F" w14:textId="77777777" w:rsidR="00E33774" w:rsidRPr="001C5741" w:rsidRDefault="00E33774" w:rsidP="001C5741">
      <w:pPr>
        <w:spacing w:after="0" w:line="240" w:lineRule="auto"/>
        <w:jc w:val="both"/>
        <w:rPr>
          <w:rFonts w:ascii="Century Gothic" w:hAnsi="Century Gothic"/>
          <w:bCs/>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3844"/>
      </w:tblGrid>
      <w:tr w:rsidR="00755B76" w14:paraId="2FC55BCE" w14:textId="77777777" w:rsidTr="00D23BC8">
        <w:tc>
          <w:tcPr>
            <w:tcW w:w="6951" w:type="dxa"/>
          </w:tcPr>
          <w:p w14:paraId="1AC0F210" w14:textId="77777777" w:rsidR="00755B76" w:rsidRPr="003E61EC" w:rsidRDefault="00755B76" w:rsidP="00D23BC8">
            <w:pPr>
              <w:rPr>
                <w:rFonts w:ascii="Century Gothic" w:hAnsi="Century Gothic"/>
                <w:bCs/>
                <w:sz w:val="16"/>
                <w:szCs w:val="16"/>
              </w:rPr>
            </w:pPr>
            <w:bookmarkStart w:id="12" w:name="_Hlk35246646"/>
          </w:p>
        </w:tc>
        <w:tc>
          <w:tcPr>
            <w:tcW w:w="3844" w:type="dxa"/>
          </w:tcPr>
          <w:p w14:paraId="77130575" w14:textId="77777777" w:rsidR="00755B76" w:rsidRDefault="00755B76" w:rsidP="00D23BC8">
            <w:pPr>
              <w:pStyle w:val="ListParagraph"/>
              <w:ind w:left="0"/>
              <w:jc w:val="right"/>
              <w:rPr>
                <w:rFonts w:ascii="Century Gothic" w:hAnsi="Century Gothic"/>
                <w:b/>
                <w:noProof/>
                <w:sz w:val="32"/>
                <w:szCs w:val="32"/>
              </w:rPr>
            </w:pPr>
            <w:r w:rsidRPr="005871FB">
              <w:rPr>
                <w:rFonts w:ascii="Century Gothic" w:hAnsi="Century Gothic"/>
                <w:bCs/>
                <w:i/>
                <w:iCs/>
                <w:noProof/>
                <w:sz w:val="16"/>
                <w:szCs w:val="16"/>
              </w:rPr>
              <w:t>Aligned with strategic objectives:</w:t>
            </w:r>
          </w:p>
        </w:tc>
      </w:tr>
      <w:tr w:rsidR="00755B76" w14:paraId="4D8E3D00" w14:textId="77777777" w:rsidTr="00D23BC8">
        <w:tc>
          <w:tcPr>
            <w:tcW w:w="6951" w:type="dxa"/>
          </w:tcPr>
          <w:p w14:paraId="415FC2E1" w14:textId="57729F34" w:rsidR="00755B76" w:rsidRDefault="00755B76" w:rsidP="00D23BC8">
            <w:pPr>
              <w:rPr>
                <w:rFonts w:ascii="Century Gothic" w:hAnsi="Century Gothic"/>
                <w:b/>
                <w:sz w:val="32"/>
                <w:szCs w:val="32"/>
              </w:rPr>
            </w:pPr>
          </w:p>
          <w:p w14:paraId="3AF78B7C" w14:textId="77777777" w:rsidR="00E33774" w:rsidRDefault="00E33774" w:rsidP="00D23BC8">
            <w:pPr>
              <w:rPr>
                <w:rFonts w:ascii="Century Gothic" w:hAnsi="Century Gothic"/>
                <w:b/>
                <w:sz w:val="32"/>
                <w:szCs w:val="32"/>
              </w:rPr>
            </w:pPr>
          </w:p>
          <w:p w14:paraId="11C411CD" w14:textId="47E518DC" w:rsidR="00755B76" w:rsidRPr="00A31553" w:rsidRDefault="00755B76" w:rsidP="00D23BC8">
            <w:pPr>
              <w:rPr>
                <w:rFonts w:ascii="Century Gothic" w:hAnsi="Century Gothic"/>
                <w:b/>
                <w:sz w:val="32"/>
                <w:szCs w:val="32"/>
              </w:rPr>
            </w:pPr>
            <w:r>
              <w:rPr>
                <w:rFonts w:ascii="Century Gothic" w:hAnsi="Century Gothic"/>
                <w:b/>
                <w:sz w:val="32"/>
                <w:szCs w:val="32"/>
              </w:rPr>
              <w:t>6</w:t>
            </w:r>
            <w:r w:rsidRPr="00680169">
              <w:rPr>
                <w:rFonts w:ascii="Century Gothic" w:hAnsi="Century Gothic"/>
                <w:b/>
                <w:sz w:val="32"/>
                <w:szCs w:val="32"/>
              </w:rPr>
              <w:t>.</w:t>
            </w:r>
            <w:r w:rsidRPr="00680169">
              <w:rPr>
                <w:rFonts w:ascii="Century Gothic" w:hAnsi="Century Gothic"/>
                <w:b/>
                <w:sz w:val="32"/>
                <w:szCs w:val="32"/>
              </w:rPr>
              <w:tab/>
            </w:r>
            <w:r>
              <w:rPr>
                <w:rFonts w:ascii="Century Gothic" w:hAnsi="Century Gothic"/>
                <w:b/>
                <w:sz w:val="32"/>
                <w:szCs w:val="32"/>
              </w:rPr>
              <w:t>Wider Role</w:t>
            </w:r>
          </w:p>
        </w:tc>
        <w:tc>
          <w:tcPr>
            <w:tcW w:w="3844" w:type="dxa"/>
          </w:tcPr>
          <w:p w14:paraId="29EB93B5" w14:textId="2FA53154" w:rsidR="00755B76" w:rsidRDefault="00E33774" w:rsidP="00D23BC8">
            <w:pPr>
              <w:pStyle w:val="ListParagraph"/>
              <w:ind w:left="0"/>
              <w:jc w:val="right"/>
              <w:rPr>
                <w:rFonts w:ascii="Century Gothic" w:hAnsi="Century Gothic"/>
                <w:b/>
                <w:sz w:val="32"/>
                <w:szCs w:val="32"/>
              </w:rPr>
            </w:pPr>
            <w:r>
              <w:rPr>
                <w:rFonts w:ascii="Century Gothic" w:hAnsi="Century Gothic"/>
                <w:noProof/>
                <w:sz w:val="24"/>
                <w:szCs w:val="24"/>
                <w:lang w:val="en-GB" w:eastAsia="en-GB"/>
              </w:rPr>
              <w:drawing>
                <wp:inline distT="0" distB="0" distL="0" distR="0" wp14:anchorId="6F62272C" wp14:editId="2385C403">
                  <wp:extent cx="560705" cy="4635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705" cy="463550"/>
                          </a:xfrm>
                          <a:prstGeom prst="rect">
                            <a:avLst/>
                          </a:prstGeom>
                          <a:noFill/>
                        </pic:spPr>
                      </pic:pic>
                    </a:graphicData>
                  </a:graphic>
                </wp:inline>
              </w:drawing>
            </w:r>
            <w:r w:rsidR="00755B76">
              <w:rPr>
                <w:rFonts w:ascii="Century Gothic" w:hAnsi="Century Gothic"/>
                <w:b/>
                <w:noProof/>
                <w:sz w:val="32"/>
                <w:szCs w:val="32"/>
                <w:lang w:val="en-GB" w:eastAsia="en-GB"/>
              </w:rPr>
              <w:drawing>
                <wp:inline distT="0" distB="0" distL="0" distR="0" wp14:anchorId="64C71652" wp14:editId="44B02227">
                  <wp:extent cx="475615" cy="46926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69265"/>
                          </a:xfrm>
                          <a:prstGeom prst="rect">
                            <a:avLst/>
                          </a:prstGeom>
                          <a:noFill/>
                        </pic:spPr>
                      </pic:pic>
                    </a:graphicData>
                  </a:graphic>
                </wp:inline>
              </w:drawing>
            </w:r>
            <w:r w:rsidR="00755B76">
              <w:rPr>
                <w:rFonts w:ascii="Century Gothic" w:hAnsi="Century Gothic"/>
                <w:b/>
                <w:sz w:val="32"/>
                <w:szCs w:val="32"/>
              </w:rPr>
              <w:t xml:space="preserve"> </w:t>
            </w:r>
            <w:r w:rsidR="00755B76">
              <w:rPr>
                <w:rFonts w:ascii="Century Gothic" w:hAnsi="Century Gothic"/>
                <w:noProof/>
                <w:sz w:val="24"/>
                <w:szCs w:val="24"/>
                <w:lang w:val="en-GB" w:eastAsia="en-GB"/>
              </w:rPr>
              <w:drawing>
                <wp:inline distT="0" distB="0" distL="0" distR="0" wp14:anchorId="22ACDD2B" wp14:editId="5CAD6DB9">
                  <wp:extent cx="520700" cy="508000"/>
                  <wp:effectExtent l="0" t="0" r="0" b="0"/>
                  <wp:docPr id="24" name="Graphic 24"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estscene.svg"/>
                          <pic:cNvPicPr/>
                        </pic:nvPicPr>
                        <pic:blipFill>
                          <a:blip r:embed="rId1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520700" cy="508000"/>
                          </a:xfrm>
                          <a:prstGeom prst="rect">
                            <a:avLst/>
                          </a:prstGeom>
                        </pic:spPr>
                      </pic:pic>
                    </a:graphicData>
                  </a:graphic>
                </wp:inline>
              </w:drawing>
            </w:r>
            <w:r w:rsidR="00755B76">
              <w:rPr>
                <w:rFonts w:ascii="Century Gothic" w:hAnsi="Century Gothic"/>
                <w:b/>
                <w:sz w:val="32"/>
                <w:szCs w:val="32"/>
              </w:rPr>
              <w:t xml:space="preserve"> </w:t>
            </w:r>
          </w:p>
        </w:tc>
      </w:tr>
    </w:tbl>
    <w:bookmarkEnd w:id="12"/>
    <w:p w14:paraId="07AE3399" w14:textId="3A829DA4" w:rsidR="000F2D9D" w:rsidRDefault="00AB7EA6" w:rsidP="00451903">
      <w:pPr>
        <w:spacing w:after="0" w:line="240" w:lineRule="auto"/>
        <w:jc w:val="both"/>
        <w:rPr>
          <w:rFonts w:ascii="Century Gothic" w:hAnsi="Century Gothic"/>
          <w:bCs/>
          <w:sz w:val="24"/>
          <w:szCs w:val="24"/>
        </w:rPr>
      </w:pPr>
      <w:r>
        <w:rPr>
          <w:rFonts w:ascii="Century Gothic" w:hAnsi="Century Gothic"/>
          <w:bCs/>
          <w:sz w:val="24"/>
          <w:szCs w:val="24"/>
        </w:rPr>
        <w:t xml:space="preserve">We are committed to playing </w:t>
      </w:r>
      <w:r w:rsidR="00F2117C">
        <w:rPr>
          <w:rFonts w:ascii="Century Gothic" w:hAnsi="Century Gothic"/>
          <w:bCs/>
          <w:sz w:val="24"/>
          <w:szCs w:val="24"/>
        </w:rPr>
        <w:t xml:space="preserve">a </w:t>
      </w:r>
      <w:r>
        <w:rPr>
          <w:rFonts w:ascii="Century Gothic" w:hAnsi="Century Gothic"/>
          <w:bCs/>
          <w:sz w:val="24"/>
          <w:szCs w:val="24"/>
        </w:rPr>
        <w:t xml:space="preserve">full part </w:t>
      </w:r>
      <w:r w:rsidR="00451903">
        <w:rPr>
          <w:rFonts w:ascii="Century Gothic" w:hAnsi="Century Gothic"/>
          <w:bCs/>
          <w:sz w:val="24"/>
          <w:szCs w:val="24"/>
        </w:rPr>
        <w:t xml:space="preserve">in the community and recognise that this means being more than </w:t>
      </w:r>
      <w:r w:rsidR="0027387E">
        <w:rPr>
          <w:rFonts w:ascii="Century Gothic" w:hAnsi="Century Gothic"/>
          <w:bCs/>
          <w:sz w:val="24"/>
          <w:szCs w:val="24"/>
        </w:rPr>
        <w:t xml:space="preserve">just </w:t>
      </w:r>
      <w:r w:rsidR="00451903">
        <w:rPr>
          <w:rFonts w:ascii="Century Gothic" w:hAnsi="Century Gothic"/>
          <w:bCs/>
          <w:sz w:val="24"/>
          <w:szCs w:val="24"/>
        </w:rPr>
        <w:t xml:space="preserve">a landlord. </w:t>
      </w:r>
      <w:r w:rsidR="00284E08">
        <w:rPr>
          <w:rFonts w:ascii="Century Gothic" w:hAnsi="Century Gothic"/>
          <w:bCs/>
          <w:sz w:val="24"/>
          <w:szCs w:val="24"/>
        </w:rPr>
        <w:t>However,</w:t>
      </w:r>
      <w:r w:rsidR="00451903">
        <w:rPr>
          <w:rFonts w:ascii="Century Gothic" w:hAnsi="Century Gothic"/>
          <w:bCs/>
          <w:sz w:val="24"/>
          <w:szCs w:val="24"/>
        </w:rPr>
        <w:t xml:space="preserve"> </w:t>
      </w:r>
      <w:r w:rsidR="008E4E8F">
        <w:rPr>
          <w:rFonts w:ascii="Century Gothic" w:hAnsi="Century Gothic"/>
          <w:bCs/>
          <w:sz w:val="24"/>
          <w:szCs w:val="24"/>
        </w:rPr>
        <w:t xml:space="preserve">as a small organisation with only five staff </w:t>
      </w:r>
      <w:r w:rsidR="00451903">
        <w:rPr>
          <w:rFonts w:ascii="Century Gothic" w:hAnsi="Century Gothic"/>
          <w:bCs/>
          <w:sz w:val="24"/>
          <w:szCs w:val="24"/>
        </w:rPr>
        <w:t xml:space="preserve">we </w:t>
      </w:r>
      <w:r w:rsidR="0027387E">
        <w:rPr>
          <w:rFonts w:ascii="Century Gothic" w:hAnsi="Century Gothic"/>
          <w:bCs/>
          <w:sz w:val="24"/>
          <w:szCs w:val="24"/>
        </w:rPr>
        <w:t xml:space="preserve">must be careful that we do not spread ourselves too thinly. Our </w:t>
      </w:r>
      <w:r w:rsidR="008E4E8F">
        <w:rPr>
          <w:rFonts w:ascii="Century Gothic" w:hAnsi="Century Gothic"/>
          <w:bCs/>
          <w:sz w:val="24"/>
          <w:szCs w:val="24"/>
        </w:rPr>
        <w:t xml:space="preserve">main </w:t>
      </w:r>
      <w:r w:rsidR="0027387E">
        <w:rPr>
          <w:rFonts w:ascii="Century Gothic" w:hAnsi="Century Gothic"/>
          <w:bCs/>
          <w:sz w:val="24"/>
          <w:szCs w:val="24"/>
        </w:rPr>
        <w:t>contribution will therefore be to support other</w:t>
      </w:r>
      <w:r w:rsidR="008E4E8F">
        <w:rPr>
          <w:rFonts w:ascii="Century Gothic" w:hAnsi="Century Gothic"/>
          <w:bCs/>
          <w:sz w:val="24"/>
          <w:szCs w:val="24"/>
        </w:rPr>
        <w:t xml:space="preserve"> organisations</w:t>
      </w:r>
      <w:r w:rsidR="0027387E">
        <w:rPr>
          <w:rFonts w:ascii="Century Gothic" w:hAnsi="Century Gothic"/>
          <w:bCs/>
          <w:sz w:val="24"/>
          <w:szCs w:val="24"/>
        </w:rPr>
        <w:t xml:space="preserve"> to maximise their </w:t>
      </w:r>
      <w:r w:rsidR="008E4E8F">
        <w:rPr>
          <w:rFonts w:ascii="Century Gothic" w:hAnsi="Century Gothic"/>
          <w:bCs/>
          <w:sz w:val="24"/>
          <w:szCs w:val="24"/>
        </w:rPr>
        <w:t xml:space="preserve">local </w:t>
      </w:r>
      <w:r w:rsidR="0027387E">
        <w:rPr>
          <w:rFonts w:ascii="Century Gothic" w:hAnsi="Century Gothic"/>
          <w:bCs/>
          <w:sz w:val="24"/>
          <w:szCs w:val="24"/>
        </w:rPr>
        <w:t>impact</w:t>
      </w:r>
      <w:r w:rsidR="00853AA5">
        <w:rPr>
          <w:rFonts w:ascii="Century Gothic" w:hAnsi="Century Gothic"/>
          <w:bCs/>
          <w:sz w:val="24"/>
          <w:szCs w:val="24"/>
        </w:rPr>
        <w:t xml:space="preserve"> rather than lead projects ourselves</w:t>
      </w:r>
      <w:r w:rsidR="0027387E">
        <w:rPr>
          <w:rFonts w:ascii="Century Gothic" w:hAnsi="Century Gothic"/>
          <w:bCs/>
          <w:sz w:val="24"/>
          <w:szCs w:val="24"/>
        </w:rPr>
        <w:t>.</w:t>
      </w:r>
    </w:p>
    <w:p w14:paraId="50012BE1" w14:textId="77777777" w:rsidR="00893638" w:rsidRDefault="00893638" w:rsidP="00451903">
      <w:pPr>
        <w:spacing w:after="0" w:line="240" w:lineRule="auto"/>
        <w:jc w:val="both"/>
        <w:rPr>
          <w:rFonts w:ascii="Century Gothic" w:hAnsi="Century Gothic"/>
          <w:bCs/>
          <w:sz w:val="24"/>
          <w:szCs w:val="24"/>
        </w:rPr>
      </w:pPr>
    </w:p>
    <w:p w14:paraId="4BC962FE" w14:textId="7C583E96" w:rsidR="0027387E" w:rsidRDefault="0027387E" w:rsidP="00451903">
      <w:pPr>
        <w:spacing w:after="0" w:line="240" w:lineRule="auto"/>
        <w:jc w:val="both"/>
        <w:rPr>
          <w:rFonts w:ascii="Century Gothic" w:hAnsi="Century Gothic"/>
          <w:bCs/>
          <w:sz w:val="24"/>
          <w:szCs w:val="24"/>
        </w:rPr>
      </w:pPr>
      <w:r>
        <w:rPr>
          <w:rFonts w:ascii="Century Gothic" w:hAnsi="Century Gothic"/>
          <w:bCs/>
          <w:sz w:val="24"/>
          <w:szCs w:val="24"/>
        </w:rPr>
        <w:t xml:space="preserve">We </w:t>
      </w:r>
      <w:r w:rsidR="00A33378">
        <w:rPr>
          <w:rFonts w:ascii="Century Gothic" w:hAnsi="Century Gothic"/>
          <w:bCs/>
          <w:sz w:val="24"/>
          <w:szCs w:val="24"/>
        </w:rPr>
        <w:t>currently</w:t>
      </w:r>
      <w:r>
        <w:rPr>
          <w:rFonts w:ascii="Century Gothic" w:hAnsi="Century Gothic"/>
          <w:bCs/>
          <w:sz w:val="24"/>
          <w:szCs w:val="24"/>
        </w:rPr>
        <w:t xml:space="preserve"> </w:t>
      </w:r>
      <w:r w:rsidR="00853AA5">
        <w:rPr>
          <w:rFonts w:ascii="Century Gothic" w:hAnsi="Century Gothic"/>
          <w:bCs/>
          <w:sz w:val="24"/>
          <w:szCs w:val="24"/>
        </w:rPr>
        <w:t xml:space="preserve">engage with </w:t>
      </w:r>
      <w:r w:rsidR="008E4E8F">
        <w:rPr>
          <w:rFonts w:ascii="Century Gothic" w:hAnsi="Century Gothic"/>
          <w:bCs/>
          <w:sz w:val="24"/>
          <w:szCs w:val="24"/>
        </w:rPr>
        <w:t xml:space="preserve">several organisations based within the community already providing </w:t>
      </w:r>
      <w:r w:rsidR="00BD7025">
        <w:rPr>
          <w:rFonts w:ascii="Century Gothic" w:hAnsi="Century Gothic"/>
          <w:bCs/>
          <w:sz w:val="24"/>
          <w:szCs w:val="24"/>
        </w:rPr>
        <w:t>valuable</w:t>
      </w:r>
      <w:r w:rsidR="008E4E8F">
        <w:rPr>
          <w:rFonts w:ascii="Century Gothic" w:hAnsi="Century Gothic"/>
          <w:bCs/>
          <w:sz w:val="24"/>
          <w:szCs w:val="24"/>
        </w:rPr>
        <w:t xml:space="preserve"> local services</w:t>
      </w:r>
      <w:r w:rsidR="00853AA5">
        <w:rPr>
          <w:rFonts w:ascii="Century Gothic" w:hAnsi="Century Gothic"/>
          <w:bCs/>
          <w:sz w:val="24"/>
          <w:szCs w:val="24"/>
        </w:rPr>
        <w:t xml:space="preserve"> and campaigning for change</w:t>
      </w:r>
      <w:r w:rsidR="004A2E6F">
        <w:rPr>
          <w:rFonts w:ascii="Century Gothic" w:hAnsi="Century Gothic"/>
          <w:bCs/>
          <w:sz w:val="24"/>
          <w:szCs w:val="24"/>
        </w:rPr>
        <w:t xml:space="preserve"> and plan to build on this over the next five years</w:t>
      </w:r>
      <w:r w:rsidR="008E4E8F">
        <w:rPr>
          <w:rFonts w:ascii="Century Gothic" w:hAnsi="Century Gothic"/>
          <w:bCs/>
          <w:sz w:val="24"/>
          <w:szCs w:val="24"/>
        </w:rPr>
        <w:t xml:space="preserve">. These </w:t>
      </w:r>
      <w:r w:rsidR="004A2E6F">
        <w:rPr>
          <w:rFonts w:ascii="Century Gothic" w:hAnsi="Century Gothic"/>
          <w:bCs/>
          <w:sz w:val="24"/>
          <w:szCs w:val="24"/>
        </w:rPr>
        <w:t xml:space="preserve">organisations </w:t>
      </w:r>
      <w:r w:rsidR="008E4E8F">
        <w:rPr>
          <w:rFonts w:ascii="Century Gothic" w:hAnsi="Century Gothic"/>
          <w:bCs/>
          <w:sz w:val="24"/>
          <w:szCs w:val="24"/>
        </w:rPr>
        <w:t>include R</w:t>
      </w:r>
      <w:r w:rsidR="00BA2FE3">
        <w:rPr>
          <w:rFonts w:ascii="Century Gothic" w:hAnsi="Century Gothic"/>
          <w:bCs/>
          <w:sz w:val="24"/>
          <w:szCs w:val="24"/>
        </w:rPr>
        <w:t xml:space="preserve">uchazie Parish Church, </w:t>
      </w:r>
      <w:r w:rsidR="00893638">
        <w:rPr>
          <w:rFonts w:ascii="Century Gothic" w:hAnsi="Century Gothic"/>
          <w:bCs/>
          <w:sz w:val="24"/>
          <w:szCs w:val="24"/>
        </w:rPr>
        <w:t>Cranhill Development</w:t>
      </w:r>
      <w:r w:rsidR="008E4E8F">
        <w:rPr>
          <w:rFonts w:ascii="Century Gothic" w:hAnsi="Century Gothic"/>
          <w:bCs/>
          <w:sz w:val="24"/>
          <w:szCs w:val="24"/>
        </w:rPr>
        <w:t xml:space="preserve"> Trust and the newly established Ruchazie Community Council</w:t>
      </w:r>
      <w:r w:rsidR="00893638">
        <w:rPr>
          <w:rFonts w:ascii="Century Gothic" w:hAnsi="Century Gothic"/>
          <w:bCs/>
          <w:sz w:val="24"/>
          <w:szCs w:val="24"/>
        </w:rPr>
        <w:t xml:space="preserve"> and Ruchazie Pantry, proving to be a much welcomed project in the community</w:t>
      </w:r>
      <w:r w:rsidR="008E4E8F">
        <w:rPr>
          <w:rFonts w:ascii="Century Gothic" w:hAnsi="Century Gothic"/>
          <w:bCs/>
          <w:sz w:val="24"/>
          <w:szCs w:val="24"/>
        </w:rPr>
        <w:t xml:space="preserve">  </w:t>
      </w:r>
    </w:p>
    <w:p w14:paraId="72C556E5" w14:textId="7D263C4F" w:rsidR="008E4E8F" w:rsidRDefault="008E4E8F" w:rsidP="00451903">
      <w:pPr>
        <w:spacing w:after="0" w:line="240" w:lineRule="auto"/>
        <w:jc w:val="both"/>
        <w:rPr>
          <w:rFonts w:ascii="Century Gothic" w:hAnsi="Century Gothic"/>
          <w:bCs/>
          <w:sz w:val="24"/>
          <w:szCs w:val="24"/>
        </w:rPr>
      </w:pPr>
    </w:p>
    <w:p w14:paraId="5DA0ACEF" w14:textId="6065F0F5" w:rsidR="00BD7025" w:rsidRDefault="00853AA5" w:rsidP="00451903">
      <w:pPr>
        <w:spacing w:after="0" w:line="240" w:lineRule="auto"/>
        <w:jc w:val="both"/>
        <w:rPr>
          <w:rFonts w:ascii="Century Gothic" w:hAnsi="Century Gothic"/>
          <w:bCs/>
          <w:sz w:val="24"/>
          <w:szCs w:val="24"/>
        </w:rPr>
      </w:pPr>
      <w:r>
        <w:rPr>
          <w:rFonts w:ascii="Century Gothic" w:hAnsi="Century Gothic"/>
          <w:bCs/>
          <w:sz w:val="24"/>
          <w:szCs w:val="24"/>
        </w:rPr>
        <w:t xml:space="preserve">In seeking to deliver our vision for the area “ </w:t>
      </w:r>
      <w:r w:rsidRPr="00853AA5">
        <w:rPr>
          <w:rFonts w:ascii="Century Gothic" w:hAnsi="Century Gothic"/>
          <w:bCs/>
          <w:i/>
          <w:iCs/>
          <w:sz w:val="24"/>
          <w:szCs w:val="24"/>
        </w:rPr>
        <w:t>a flourishing space for all</w:t>
      </w:r>
      <w:r>
        <w:rPr>
          <w:rFonts w:ascii="Century Gothic" w:hAnsi="Century Gothic"/>
          <w:bCs/>
          <w:sz w:val="24"/>
          <w:szCs w:val="24"/>
        </w:rPr>
        <w:t xml:space="preserve">” </w:t>
      </w:r>
      <w:r w:rsidR="0004129B">
        <w:rPr>
          <w:rFonts w:ascii="Century Gothic" w:hAnsi="Century Gothic"/>
          <w:bCs/>
          <w:sz w:val="24"/>
          <w:szCs w:val="24"/>
        </w:rPr>
        <w:t xml:space="preserve">and </w:t>
      </w:r>
      <w:r w:rsidR="00A33378">
        <w:rPr>
          <w:rFonts w:ascii="Century Gothic" w:hAnsi="Century Gothic"/>
          <w:bCs/>
          <w:sz w:val="24"/>
          <w:szCs w:val="24"/>
        </w:rPr>
        <w:t xml:space="preserve">our </w:t>
      </w:r>
      <w:r w:rsidR="0004129B">
        <w:rPr>
          <w:rFonts w:ascii="Century Gothic" w:hAnsi="Century Gothic"/>
          <w:bCs/>
          <w:sz w:val="24"/>
          <w:szCs w:val="24"/>
        </w:rPr>
        <w:t xml:space="preserve">new strategic objectives, </w:t>
      </w:r>
      <w:r>
        <w:rPr>
          <w:rFonts w:ascii="Century Gothic" w:hAnsi="Century Gothic"/>
          <w:bCs/>
          <w:sz w:val="24"/>
          <w:szCs w:val="24"/>
        </w:rPr>
        <w:t xml:space="preserve">we intend to review </w:t>
      </w:r>
      <w:r w:rsidR="004A2E6F">
        <w:rPr>
          <w:rFonts w:ascii="Century Gothic" w:hAnsi="Century Gothic"/>
          <w:bCs/>
          <w:sz w:val="24"/>
          <w:szCs w:val="24"/>
        </w:rPr>
        <w:t xml:space="preserve">and enhance </w:t>
      </w:r>
      <w:r>
        <w:rPr>
          <w:rFonts w:ascii="Century Gothic" w:hAnsi="Century Gothic"/>
          <w:bCs/>
          <w:sz w:val="24"/>
          <w:szCs w:val="24"/>
        </w:rPr>
        <w:t>the focus of our wider role supporting activities to ensure we maximise our impact (especially for our own tenants) and achieve value for money.</w:t>
      </w:r>
      <w:r w:rsidR="00BD7025">
        <w:rPr>
          <w:rFonts w:ascii="Century Gothic" w:hAnsi="Century Gothic"/>
          <w:bCs/>
          <w:sz w:val="24"/>
          <w:szCs w:val="24"/>
        </w:rPr>
        <w:t xml:space="preserve"> We </w:t>
      </w:r>
      <w:r w:rsidR="0004129B">
        <w:rPr>
          <w:rFonts w:ascii="Century Gothic" w:hAnsi="Century Gothic"/>
          <w:bCs/>
          <w:sz w:val="24"/>
          <w:szCs w:val="24"/>
        </w:rPr>
        <w:t xml:space="preserve">will </w:t>
      </w:r>
      <w:r w:rsidR="00BD7025">
        <w:rPr>
          <w:rFonts w:ascii="Century Gothic" w:hAnsi="Century Gothic"/>
          <w:bCs/>
          <w:sz w:val="24"/>
          <w:szCs w:val="24"/>
        </w:rPr>
        <w:t>priori</w:t>
      </w:r>
      <w:r w:rsidR="0004129B">
        <w:rPr>
          <w:rFonts w:ascii="Century Gothic" w:hAnsi="Century Gothic"/>
          <w:bCs/>
          <w:sz w:val="24"/>
          <w:szCs w:val="24"/>
        </w:rPr>
        <w:t>t</w:t>
      </w:r>
      <w:r w:rsidR="00BD7025">
        <w:rPr>
          <w:rFonts w:ascii="Century Gothic" w:hAnsi="Century Gothic"/>
          <w:bCs/>
          <w:sz w:val="24"/>
          <w:szCs w:val="24"/>
        </w:rPr>
        <w:t xml:space="preserve">ise our support to projects which are inclusive, take account of equalities and diversity issues, and are </w:t>
      </w:r>
      <w:r w:rsidR="0004129B">
        <w:rPr>
          <w:rFonts w:ascii="Century Gothic" w:hAnsi="Century Gothic"/>
          <w:bCs/>
          <w:sz w:val="24"/>
          <w:szCs w:val="24"/>
        </w:rPr>
        <w:t xml:space="preserve">genuinely </w:t>
      </w:r>
      <w:r w:rsidR="00BD7025">
        <w:rPr>
          <w:rFonts w:ascii="Century Gothic" w:hAnsi="Century Gothic"/>
          <w:bCs/>
          <w:sz w:val="24"/>
          <w:szCs w:val="24"/>
        </w:rPr>
        <w:t>community-led</w:t>
      </w:r>
      <w:r w:rsidR="008C7604">
        <w:rPr>
          <w:rFonts w:ascii="Century Gothic" w:hAnsi="Century Gothic"/>
          <w:bCs/>
          <w:sz w:val="24"/>
          <w:szCs w:val="24"/>
        </w:rPr>
        <w:t xml:space="preserve">. We will also </w:t>
      </w:r>
      <w:r w:rsidR="00BD7025">
        <w:rPr>
          <w:rFonts w:ascii="Century Gothic" w:hAnsi="Century Gothic"/>
          <w:bCs/>
          <w:sz w:val="24"/>
          <w:szCs w:val="24"/>
        </w:rPr>
        <w:t>continue to work with organisations which support effective partnership</w:t>
      </w:r>
      <w:r w:rsidR="008C7604">
        <w:rPr>
          <w:rFonts w:ascii="Century Gothic" w:hAnsi="Century Gothic"/>
          <w:bCs/>
          <w:sz w:val="24"/>
          <w:szCs w:val="24"/>
        </w:rPr>
        <w:t xml:space="preserve"> working </w:t>
      </w:r>
      <w:r w:rsidR="00BD7025">
        <w:rPr>
          <w:rFonts w:ascii="Century Gothic" w:hAnsi="Century Gothic"/>
          <w:bCs/>
          <w:sz w:val="24"/>
          <w:szCs w:val="24"/>
        </w:rPr>
        <w:t>and join</w:t>
      </w:r>
      <w:r w:rsidR="0004129B">
        <w:rPr>
          <w:rFonts w:ascii="Century Gothic" w:hAnsi="Century Gothic"/>
          <w:bCs/>
          <w:sz w:val="24"/>
          <w:szCs w:val="24"/>
        </w:rPr>
        <w:t>ed</w:t>
      </w:r>
      <w:r w:rsidR="00BD7025">
        <w:rPr>
          <w:rFonts w:ascii="Century Gothic" w:hAnsi="Century Gothic"/>
          <w:bCs/>
          <w:sz w:val="24"/>
          <w:szCs w:val="24"/>
        </w:rPr>
        <w:t xml:space="preserve">-up </w:t>
      </w:r>
      <w:r w:rsidR="008C7604">
        <w:rPr>
          <w:rFonts w:ascii="Century Gothic" w:hAnsi="Century Gothic"/>
          <w:bCs/>
          <w:sz w:val="24"/>
          <w:szCs w:val="24"/>
        </w:rPr>
        <w:t>thinking</w:t>
      </w:r>
      <w:r w:rsidR="0004129B">
        <w:rPr>
          <w:rFonts w:ascii="Century Gothic" w:hAnsi="Century Gothic"/>
          <w:bCs/>
          <w:sz w:val="24"/>
          <w:szCs w:val="24"/>
        </w:rPr>
        <w:t xml:space="preserve"> both within Ruchazie and also across the wider area</w:t>
      </w:r>
      <w:r w:rsidR="00BD7025">
        <w:rPr>
          <w:rFonts w:ascii="Century Gothic" w:hAnsi="Century Gothic"/>
          <w:bCs/>
          <w:sz w:val="24"/>
          <w:szCs w:val="24"/>
        </w:rPr>
        <w:t xml:space="preserve">. </w:t>
      </w:r>
    </w:p>
    <w:p w14:paraId="2B9D74A5" w14:textId="77777777" w:rsidR="00BD7025" w:rsidRDefault="00BD7025" w:rsidP="00451903">
      <w:pPr>
        <w:spacing w:after="0" w:line="240" w:lineRule="auto"/>
        <w:jc w:val="both"/>
        <w:rPr>
          <w:rFonts w:ascii="Century Gothic" w:hAnsi="Century Gothic"/>
          <w:bCs/>
          <w:sz w:val="24"/>
          <w:szCs w:val="24"/>
        </w:rPr>
      </w:pPr>
    </w:p>
    <w:p w14:paraId="16772B55" w14:textId="5D7C8576" w:rsidR="00EB0D94" w:rsidRDefault="00853AA5" w:rsidP="00EB0D94">
      <w:pPr>
        <w:spacing w:after="0" w:line="240" w:lineRule="auto"/>
        <w:jc w:val="both"/>
        <w:rPr>
          <w:rFonts w:ascii="Century Gothic" w:hAnsi="Century Gothic"/>
          <w:bCs/>
          <w:sz w:val="24"/>
          <w:szCs w:val="24"/>
        </w:rPr>
      </w:pPr>
      <w:r>
        <w:rPr>
          <w:rFonts w:ascii="Century Gothic" w:hAnsi="Century Gothic"/>
          <w:bCs/>
          <w:sz w:val="24"/>
          <w:szCs w:val="24"/>
        </w:rPr>
        <w:t xml:space="preserve">We will </w:t>
      </w:r>
      <w:r w:rsidR="008C7604">
        <w:rPr>
          <w:rFonts w:ascii="Century Gothic" w:hAnsi="Century Gothic"/>
          <w:bCs/>
          <w:sz w:val="24"/>
          <w:szCs w:val="24"/>
        </w:rPr>
        <w:t xml:space="preserve">continue </w:t>
      </w:r>
      <w:r>
        <w:rPr>
          <w:rFonts w:ascii="Century Gothic" w:hAnsi="Century Gothic"/>
          <w:bCs/>
          <w:sz w:val="24"/>
          <w:szCs w:val="24"/>
        </w:rPr>
        <w:t xml:space="preserve">to support wider role activities which challenge poverty and </w:t>
      </w:r>
      <w:r w:rsidR="00A33378">
        <w:rPr>
          <w:rFonts w:ascii="Century Gothic" w:hAnsi="Century Gothic"/>
          <w:bCs/>
          <w:sz w:val="24"/>
          <w:szCs w:val="24"/>
        </w:rPr>
        <w:t xml:space="preserve">we </w:t>
      </w:r>
      <w:r>
        <w:rPr>
          <w:rFonts w:ascii="Century Gothic" w:hAnsi="Century Gothic"/>
          <w:bCs/>
          <w:sz w:val="24"/>
          <w:szCs w:val="24"/>
        </w:rPr>
        <w:t xml:space="preserve">recognise the contribution the </w:t>
      </w:r>
      <w:r w:rsidR="008C7604">
        <w:rPr>
          <w:rFonts w:ascii="Century Gothic" w:hAnsi="Century Gothic"/>
          <w:bCs/>
          <w:sz w:val="24"/>
          <w:szCs w:val="24"/>
        </w:rPr>
        <w:t xml:space="preserve">local job clubs and the new </w:t>
      </w:r>
      <w:r w:rsidR="0004129B">
        <w:rPr>
          <w:rFonts w:ascii="Century Gothic" w:hAnsi="Century Gothic"/>
          <w:bCs/>
          <w:sz w:val="24"/>
          <w:szCs w:val="24"/>
        </w:rPr>
        <w:t xml:space="preserve">Ruchazie Food </w:t>
      </w:r>
      <w:r>
        <w:rPr>
          <w:rFonts w:ascii="Century Gothic" w:hAnsi="Century Gothic"/>
          <w:bCs/>
          <w:sz w:val="24"/>
          <w:szCs w:val="24"/>
        </w:rPr>
        <w:t xml:space="preserve">Pantry make here. </w:t>
      </w:r>
      <w:r w:rsidR="00BD7025">
        <w:rPr>
          <w:rFonts w:ascii="Century Gothic" w:hAnsi="Century Gothic"/>
          <w:bCs/>
          <w:sz w:val="24"/>
          <w:szCs w:val="24"/>
        </w:rPr>
        <w:t>We will also continue to support activities which offer a</w:t>
      </w:r>
      <w:r w:rsidR="008C7604">
        <w:rPr>
          <w:rFonts w:ascii="Century Gothic" w:hAnsi="Century Gothic"/>
          <w:bCs/>
          <w:sz w:val="24"/>
          <w:szCs w:val="24"/>
        </w:rPr>
        <w:t xml:space="preserve">n effective </w:t>
      </w:r>
      <w:r w:rsidR="00BD7025">
        <w:rPr>
          <w:rFonts w:ascii="Century Gothic" w:hAnsi="Century Gothic"/>
          <w:bCs/>
          <w:sz w:val="24"/>
          <w:szCs w:val="24"/>
        </w:rPr>
        <w:t>welfare benefits advice service to our tenants supporting them as they move to Universal Credit.</w:t>
      </w:r>
      <w:r>
        <w:rPr>
          <w:rFonts w:ascii="Century Gothic" w:hAnsi="Century Gothic"/>
          <w:bCs/>
          <w:sz w:val="24"/>
          <w:szCs w:val="24"/>
        </w:rPr>
        <w:t xml:space="preserve"> </w:t>
      </w:r>
      <w:r w:rsidR="00EB0D94">
        <w:rPr>
          <w:rFonts w:ascii="Century Gothic" w:hAnsi="Century Gothic"/>
          <w:bCs/>
          <w:sz w:val="24"/>
          <w:szCs w:val="24"/>
        </w:rPr>
        <w:t xml:space="preserve">This has been a successful approach during the current pandemic.  </w:t>
      </w:r>
    </w:p>
    <w:p w14:paraId="3EE4A839" w14:textId="1706323A" w:rsidR="008E4E8F" w:rsidRDefault="008E4E8F" w:rsidP="00451903">
      <w:pPr>
        <w:spacing w:after="0" w:line="240" w:lineRule="auto"/>
        <w:jc w:val="both"/>
        <w:rPr>
          <w:rFonts w:ascii="Century Gothic" w:hAnsi="Century Gothic"/>
          <w:bCs/>
          <w:sz w:val="24"/>
          <w:szCs w:val="24"/>
        </w:rPr>
      </w:pPr>
    </w:p>
    <w:p w14:paraId="7CB5573A" w14:textId="345B8676" w:rsidR="0027387E" w:rsidRDefault="0027387E" w:rsidP="00451903">
      <w:pPr>
        <w:spacing w:after="0" w:line="240" w:lineRule="auto"/>
        <w:jc w:val="both"/>
        <w:rPr>
          <w:rFonts w:ascii="Century Gothic" w:hAnsi="Century Gothic"/>
          <w:bCs/>
          <w:sz w:val="24"/>
          <w:szCs w:val="24"/>
        </w:rPr>
      </w:pPr>
    </w:p>
    <w:p w14:paraId="2408F9EF" w14:textId="3BE44D8C" w:rsidR="008C7604" w:rsidRPr="008C7604" w:rsidRDefault="0004129B" w:rsidP="0004129B">
      <w:pPr>
        <w:spacing w:after="0" w:line="240" w:lineRule="auto"/>
        <w:jc w:val="both"/>
        <w:rPr>
          <w:rFonts w:ascii="Century Gothic" w:hAnsi="Century Gothic"/>
          <w:bCs/>
          <w:sz w:val="24"/>
          <w:szCs w:val="24"/>
        </w:rPr>
      </w:pPr>
      <w:r>
        <w:rPr>
          <w:rFonts w:ascii="Century Gothic" w:hAnsi="Century Gothic"/>
          <w:bCs/>
          <w:sz w:val="24"/>
          <w:szCs w:val="24"/>
        </w:rPr>
        <w:t xml:space="preserve">Our support will not necessarily always be financial. </w:t>
      </w:r>
      <w:r w:rsidR="008C7604">
        <w:rPr>
          <w:rFonts w:ascii="Century Gothic" w:hAnsi="Century Gothic"/>
          <w:bCs/>
          <w:sz w:val="24"/>
          <w:szCs w:val="24"/>
        </w:rPr>
        <w:t>We will also offer non-financial support where we can</w:t>
      </w:r>
      <w:r>
        <w:rPr>
          <w:rFonts w:ascii="Century Gothic" w:hAnsi="Century Gothic"/>
          <w:bCs/>
          <w:sz w:val="24"/>
          <w:szCs w:val="24"/>
        </w:rPr>
        <w:t xml:space="preserve">, which </w:t>
      </w:r>
      <w:r w:rsidR="008C7604">
        <w:rPr>
          <w:rFonts w:ascii="Century Gothic" w:hAnsi="Century Gothic"/>
          <w:bCs/>
          <w:sz w:val="24"/>
          <w:szCs w:val="24"/>
        </w:rPr>
        <w:t xml:space="preserve">may take the form of offering advice, sharing good practice or helping to promote projects and local events.   </w:t>
      </w:r>
    </w:p>
    <w:p w14:paraId="513978B3" w14:textId="77777777" w:rsidR="00A6364B" w:rsidRPr="00D03E5D" w:rsidRDefault="00A6364B" w:rsidP="00864E4E">
      <w:pPr>
        <w:spacing w:after="0" w:line="240" w:lineRule="auto"/>
        <w:rPr>
          <w:rFonts w:ascii="Century Gothic" w:hAnsi="Century Gothic"/>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3"/>
        <w:gridCol w:w="3597"/>
      </w:tblGrid>
      <w:tr w:rsidR="00D23BC8" w14:paraId="1F3A61D3" w14:textId="77777777" w:rsidTr="00680169">
        <w:tc>
          <w:tcPr>
            <w:tcW w:w="7193" w:type="dxa"/>
          </w:tcPr>
          <w:p w14:paraId="7E68284F" w14:textId="77777777" w:rsidR="00D23BC8" w:rsidRPr="00D23BC8" w:rsidRDefault="00D23BC8" w:rsidP="00D23BC8">
            <w:pPr>
              <w:rPr>
                <w:rFonts w:ascii="Century Gothic" w:hAnsi="Century Gothic"/>
                <w:b/>
                <w:sz w:val="16"/>
                <w:szCs w:val="16"/>
              </w:rPr>
            </w:pPr>
            <w:bookmarkStart w:id="13" w:name="_Hlk35238366"/>
          </w:p>
        </w:tc>
        <w:tc>
          <w:tcPr>
            <w:tcW w:w="3597" w:type="dxa"/>
          </w:tcPr>
          <w:p w14:paraId="7CDF57DB" w14:textId="10AC6440" w:rsidR="00D23BC8" w:rsidRPr="00D23BC8" w:rsidRDefault="00D23BC8" w:rsidP="00D23BC8">
            <w:pPr>
              <w:jc w:val="right"/>
              <w:rPr>
                <w:rFonts w:ascii="Century Gothic" w:hAnsi="Century Gothic"/>
                <w:noProof/>
                <w:sz w:val="16"/>
                <w:szCs w:val="16"/>
              </w:rPr>
            </w:pPr>
            <w:r w:rsidRPr="00D23BC8">
              <w:rPr>
                <w:rFonts w:ascii="Century Gothic" w:hAnsi="Century Gothic"/>
                <w:bCs/>
                <w:i/>
                <w:iCs/>
                <w:noProof/>
                <w:sz w:val="16"/>
                <w:szCs w:val="16"/>
              </w:rPr>
              <w:t>Aligned with strategic objectives:</w:t>
            </w:r>
          </w:p>
        </w:tc>
      </w:tr>
      <w:tr w:rsidR="00D23BC8" w14:paraId="20B79A2B" w14:textId="77777777" w:rsidTr="00680169">
        <w:tc>
          <w:tcPr>
            <w:tcW w:w="7193" w:type="dxa"/>
          </w:tcPr>
          <w:p w14:paraId="4E9F6394" w14:textId="77777777" w:rsidR="00D23BC8" w:rsidRDefault="00D23BC8" w:rsidP="00D23BC8">
            <w:pPr>
              <w:rPr>
                <w:rFonts w:ascii="Century Gothic" w:hAnsi="Century Gothic"/>
                <w:b/>
                <w:sz w:val="32"/>
                <w:szCs w:val="32"/>
              </w:rPr>
            </w:pPr>
          </w:p>
          <w:p w14:paraId="4315B26B" w14:textId="77777777" w:rsidR="00E33774" w:rsidRDefault="00E33774" w:rsidP="00D23BC8">
            <w:pPr>
              <w:rPr>
                <w:rFonts w:ascii="Century Gothic" w:hAnsi="Century Gothic"/>
                <w:b/>
                <w:sz w:val="32"/>
                <w:szCs w:val="32"/>
              </w:rPr>
            </w:pPr>
          </w:p>
          <w:p w14:paraId="68778087" w14:textId="001BBC5B" w:rsidR="00D23BC8" w:rsidRPr="00AF796D" w:rsidRDefault="00D23BC8" w:rsidP="00D23BC8">
            <w:pPr>
              <w:rPr>
                <w:rFonts w:ascii="Century Gothic" w:hAnsi="Century Gothic"/>
                <w:b/>
                <w:sz w:val="32"/>
                <w:szCs w:val="32"/>
              </w:rPr>
            </w:pPr>
            <w:r>
              <w:rPr>
                <w:rFonts w:ascii="Century Gothic" w:hAnsi="Century Gothic"/>
                <w:b/>
                <w:sz w:val="32"/>
                <w:szCs w:val="32"/>
              </w:rPr>
              <w:t>7.</w:t>
            </w:r>
            <w:r>
              <w:rPr>
                <w:rFonts w:ascii="Century Gothic" w:hAnsi="Century Gothic"/>
                <w:b/>
                <w:sz w:val="32"/>
                <w:szCs w:val="32"/>
              </w:rPr>
              <w:tab/>
            </w:r>
            <w:r w:rsidRPr="00AF19AB">
              <w:rPr>
                <w:rFonts w:ascii="Century Gothic" w:hAnsi="Century Gothic"/>
                <w:b/>
                <w:sz w:val="32"/>
                <w:szCs w:val="32"/>
              </w:rPr>
              <w:t>Bu</w:t>
            </w:r>
            <w:r>
              <w:rPr>
                <w:rFonts w:ascii="Century Gothic" w:hAnsi="Century Gothic"/>
                <w:b/>
                <w:sz w:val="32"/>
                <w:szCs w:val="32"/>
              </w:rPr>
              <w:t>siness Development</w:t>
            </w:r>
          </w:p>
        </w:tc>
        <w:tc>
          <w:tcPr>
            <w:tcW w:w="3597" w:type="dxa"/>
          </w:tcPr>
          <w:p w14:paraId="4B8AA3B8" w14:textId="19064FFA" w:rsidR="00D23BC8" w:rsidRDefault="00D23BC8" w:rsidP="00D23BC8">
            <w:pPr>
              <w:jc w:val="right"/>
              <w:rPr>
                <w:rFonts w:ascii="Century Gothic" w:hAnsi="Century Gothic"/>
                <w:sz w:val="24"/>
                <w:szCs w:val="24"/>
              </w:rPr>
            </w:pPr>
            <w:r>
              <w:rPr>
                <w:rFonts w:ascii="Century Gothic" w:hAnsi="Century Gothic"/>
                <w:noProof/>
                <w:sz w:val="24"/>
                <w:szCs w:val="24"/>
              </w:rPr>
              <w:t xml:space="preserve"> </w:t>
            </w:r>
            <w:r>
              <w:rPr>
                <w:rFonts w:ascii="Century Gothic" w:hAnsi="Century Gothic"/>
                <w:noProof/>
                <w:sz w:val="24"/>
                <w:szCs w:val="24"/>
                <w:lang w:val="en-GB" w:eastAsia="en-GB"/>
              </w:rPr>
              <w:drawing>
                <wp:inline distT="0" distB="0" distL="0" distR="0" wp14:anchorId="2277B10B" wp14:editId="4C32ACC4">
                  <wp:extent cx="475615" cy="46926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69265"/>
                          </a:xfrm>
                          <a:prstGeom prst="rect">
                            <a:avLst/>
                          </a:prstGeom>
                          <a:noFill/>
                        </pic:spPr>
                      </pic:pic>
                    </a:graphicData>
                  </a:graphic>
                </wp:inline>
              </w:drawing>
            </w:r>
            <w:r>
              <w:rPr>
                <w:rFonts w:ascii="Century Gothic" w:hAnsi="Century Gothic"/>
                <w:noProof/>
                <w:sz w:val="24"/>
                <w:szCs w:val="24"/>
              </w:rPr>
              <w:t xml:space="preserve">   </w:t>
            </w:r>
            <w:r>
              <w:rPr>
                <w:rFonts w:ascii="Century Gothic" w:hAnsi="Century Gothic"/>
                <w:sz w:val="24"/>
                <w:szCs w:val="24"/>
              </w:rPr>
              <w:t xml:space="preserve"> </w:t>
            </w:r>
            <w:r>
              <w:rPr>
                <w:rFonts w:ascii="Century Gothic" w:hAnsi="Century Gothic"/>
                <w:noProof/>
                <w:sz w:val="24"/>
                <w:szCs w:val="24"/>
                <w:lang w:val="en-GB" w:eastAsia="en-GB"/>
              </w:rPr>
              <w:drawing>
                <wp:inline distT="0" distB="0" distL="0" distR="0" wp14:anchorId="2A7ABDD1" wp14:editId="1721CA18">
                  <wp:extent cx="494030" cy="49974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4030" cy="499745"/>
                          </a:xfrm>
                          <a:prstGeom prst="rect">
                            <a:avLst/>
                          </a:prstGeom>
                          <a:noFill/>
                        </pic:spPr>
                      </pic:pic>
                    </a:graphicData>
                  </a:graphic>
                </wp:inline>
              </w:drawing>
            </w:r>
            <w:r>
              <w:rPr>
                <w:rFonts w:ascii="Century Gothic" w:hAnsi="Century Gothic"/>
                <w:sz w:val="24"/>
                <w:szCs w:val="24"/>
              </w:rPr>
              <w:t xml:space="preserve">   </w:t>
            </w:r>
            <w:r>
              <w:rPr>
                <w:rFonts w:ascii="Century Gothic" w:hAnsi="Century Gothic"/>
                <w:noProof/>
                <w:sz w:val="24"/>
                <w:szCs w:val="24"/>
                <w:lang w:val="en-GB" w:eastAsia="en-GB"/>
              </w:rPr>
              <w:drawing>
                <wp:inline distT="0" distB="0" distL="0" distR="0" wp14:anchorId="570DE5D8" wp14:editId="38543B94">
                  <wp:extent cx="560705" cy="463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705" cy="463550"/>
                          </a:xfrm>
                          <a:prstGeom prst="rect">
                            <a:avLst/>
                          </a:prstGeom>
                          <a:noFill/>
                        </pic:spPr>
                      </pic:pic>
                    </a:graphicData>
                  </a:graphic>
                </wp:inline>
              </w:drawing>
            </w:r>
          </w:p>
        </w:tc>
      </w:tr>
    </w:tbl>
    <w:bookmarkEnd w:id="13"/>
    <w:p w14:paraId="05EA2699" w14:textId="0CC16577" w:rsidR="00C66D83" w:rsidRDefault="009C0129" w:rsidP="00D23BC8">
      <w:pPr>
        <w:spacing w:after="0" w:line="240" w:lineRule="auto"/>
        <w:jc w:val="both"/>
        <w:rPr>
          <w:rFonts w:ascii="Century Gothic" w:hAnsi="Century Gothic"/>
          <w:sz w:val="24"/>
          <w:szCs w:val="24"/>
        </w:rPr>
      </w:pPr>
      <w:r>
        <w:rPr>
          <w:rFonts w:ascii="Century Gothic" w:hAnsi="Century Gothic"/>
          <w:sz w:val="24"/>
          <w:szCs w:val="24"/>
        </w:rPr>
        <w:t xml:space="preserve">We </w:t>
      </w:r>
      <w:r w:rsidR="00C66D83">
        <w:rPr>
          <w:rFonts w:ascii="Century Gothic" w:hAnsi="Century Gothic"/>
          <w:sz w:val="24"/>
          <w:szCs w:val="24"/>
        </w:rPr>
        <w:t xml:space="preserve">are committed to </w:t>
      </w:r>
      <w:r>
        <w:rPr>
          <w:rFonts w:ascii="Century Gothic" w:hAnsi="Century Gothic"/>
          <w:sz w:val="24"/>
          <w:szCs w:val="24"/>
        </w:rPr>
        <w:t>develop</w:t>
      </w:r>
      <w:r w:rsidR="00C66D83">
        <w:rPr>
          <w:rFonts w:ascii="Century Gothic" w:hAnsi="Century Gothic"/>
          <w:sz w:val="24"/>
          <w:szCs w:val="24"/>
        </w:rPr>
        <w:t>ing</w:t>
      </w:r>
      <w:r>
        <w:rPr>
          <w:rFonts w:ascii="Century Gothic" w:hAnsi="Century Gothic"/>
          <w:sz w:val="24"/>
          <w:szCs w:val="24"/>
        </w:rPr>
        <w:t xml:space="preserve"> </w:t>
      </w:r>
      <w:r w:rsidR="00C66D83">
        <w:rPr>
          <w:rFonts w:ascii="Century Gothic" w:hAnsi="Century Gothic"/>
          <w:sz w:val="24"/>
          <w:szCs w:val="24"/>
        </w:rPr>
        <w:t>an</w:t>
      </w:r>
      <w:r>
        <w:rPr>
          <w:rFonts w:ascii="Century Gothic" w:hAnsi="Century Gothic"/>
          <w:sz w:val="24"/>
          <w:szCs w:val="24"/>
        </w:rPr>
        <w:t xml:space="preserve"> agile, efficient, and modern</w:t>
      </w:r>
      <w:r w:rsidR="00C66D83">
        <w:rPr>
          <w:rFonts w:ascii="Century Gothic" w:hAnsi="Century Gothic"/>
          <w:sz w:val="24"/>
          <w:szCs w:val="24"/>
        </w:rPr>
        <w:t xml:space="preserve"> housing association which serves the interests of our tenants well</w:t>
      </w:r>
      <w:r>
        <w:rPr>
          <w:rFonts w:ascii="Century Gothic" w:hAnsi="Century Gothic"/>
          <w:sz w:val="24"/>
          <w:szCs w:val="24"/>
        </w:rPr>
        <w:t>.</w:t>
      </w:r>
      <w:r w:rsidR="00C66D83">
        <w:rPr>
          <w:rFonts w:ascii="Century Gothic" w:hAnsi="Century Gothic"/>
          <w:sz w:val="24"/>
          <w:szCs w:val="24"/>
        </w:rPr>
        <w:t xml:space="preserve"> Many of our other strategic priorities listed above will help us to do this – e.g. good governance, ensuring value for money, fostering effective tenant engagement – but we recognise that we also need to invest in our organi</w:t>
      </w:r>
      <w:r w:rsidR="002C219D">
        <w:rPr>
          <w:rFonts w:ascii="Century Gothic" w:hAnsi="Century Gothic"/>
          <w:sz w:val="24"/>
          <w:szCs w:val="24"/>
        </w:rPr>
        <w:t>s</w:t>
      </w:r>
      <w:r w:rsidR="00C66D83">
        <w:rPr>
          <w:rFonts w:ascii="Century Gothic" w:hAnsi="Century Gothic"/>
          <w:sz w:val="24"/>
          <w:szCs w:val="24"/>
        </w:rPr>
        <w:t>ation</w:t>
      </w:r>
      <w:r w:rsidR="002C219D">
        <w:rPr>
          <w:rFonts w:ascii="Century Gothic" w:hAnsi="Century Gothic"/>
          <w:sz w:val="24"/>
          <w:szCs w:val="24"/>
        </w:rPr>
        <w:t>, its people and its infrastructure</w:t>
      </w:r>
      <w:r w:rsidR="00C66D83">
        <w:rPr>
          <w:rFonts w:ascii="Century Gothic" w:hAnsi="Century Gothic"/>
          <w:sz w:val="24"/>
          <w:szCs w:val="24"/>
        </w:rPr>
        <w:t xml:space="preserve">.  </w:t>
      </w:r>
      <w:r>
        <w:rPr>
          <w:rFonts w:ascii="Century Gothic" w:hAnsi="Century Gothic"/>
          <w:sz w:val="24"/>
          <w:szCs w:val="24"/>
        </w:rPr>
        <w:t xml:space="preserve"> </w:t>
      </w:r>
    </w:p>
    <w:p w14:paraId="1EFFF649" w14:textId="77777777" w:rsidR="00C66D83" w:rsidRDefault="00C66D83" w:rsidP="00D23BC8">
      <w:pPr>
        <w:spacing w:after="0" w:line="240" w:lineRule="auto"/>
        <w:jc w:val="both"/>
        <w:rPr>
          <w:rFonts w:ascii="Century Gothic" w:hAnsi="Century Gothic"/>
          <w:sz w:val="24"/>
          <w:szCs w:val="24"/>
        </w:rPr>
      </w:pPr>
    </w:p>
    <w:p w14:paraId="5A2F8F58" w14:textId="7905C6C7" w:rsidR="00A90139" w:rsidRPr="00A90139" w:rsidRDefault="00A90139" w:rsidP="00A90139">
      <w:pPr>
        <w:spacing w:after="0" w:line="240" w:lineRule="auto"/>
        <w:jc w:val="both"/>
        <w:rPr>
          <w:rFonts w:ascii="Century Gothic" w:hAnsi="Century Gothic"/>
          <w:sz w:val="24"/>
          <w:szCs w:val="24"/>
        </w:rPr>
      </w:pPr>
      <w:r w:rsidRPr="00A90139">
        <w:rPr>
          <w:rFonts w:ascii="Century Gothic" w:hAnsi="Century Gothic"/>
          <w:sz w:val="24"/>
          <w:szCs w:val="24"/>
        </w:rPr>
        <w:lastRenderedPageBreak/>
        <w:t>Over the past year or so we have reviewed our p</w:t>
      </w:r>
      <w:r w:rsidR="009C2A82">
        <w:rPr>
          <w:rFonts w:ascii="Century Gothic" w:hAnsi="Century Gothic"/>
          <w:sz w:val="24"/>
          <w:szCs w:val="24"/>
        </w:rPr>
        <w:t>olicies</w:t>
      </w:r>
      <w:r w:rsidRPr="00A90139">
        <w:rPr>
          <w:rFonts w:ascii="Century Gothic" w:hAnsi="Century Gothic"/>
          <w:sz w:val="24"/>
          <w:szCs w:val="24"/>
        </w:rPr>
        <w:t xml:space="preserve"> and procedures and have updated many of these. We will continue to ensure these remain up to date and compliant and have a clear policy review schedule in place. </w:t>
      </w:r>
    </w:p>
    <w:p w14:paraId="70FD41B6" w14:textId="68F49863" w:rsidR="00A90139" w:rsidRDefault="00A90139" w:rsidP="00A90139">
      <w:pPr>
        <w:spacing w:after="0" w:line="240" w:lineRule="auto"/>
        <w:jc w:val="both"/>
        <w:rPr>
          <w:rFonts w:ascii="Century Gothic" w:hAnsi="Century Gothic"/>
          <w:sz w:val="24"/>
          <w:szCs w:val="24"/>
        </w:rPr>
      </w:pPr>
      <w:r w:rsidRPr="00D23BC8">
        <w:rPr>
          <w:rFonts w:ascii="Century Gothic" w:hAnsi="Century Gothic"/>
          <w:sz w:val="24"/>
          <w:szCs w:val="24"/>
        </w:rPr>
        <w:t xml:space="preserve">  </w:t>
      </w:r>
    </w:p>
    <w:p w14:paraId="6A648533" w14:textId="63C19896" w:rsidR="002C219D" w:rsidRDefault="009C2A82" w:rsidP="009C2A82">
      <w:pPr>
        <w:spacing w:after="0" w:line="240" w:lineRule="auto"/>
        <w:jc w:val="both"/>
        <w:rPr>
          <w:rFonts w:ascii="Century Gothic" w:hAnsi="Century Gothic"/>
          <w:sz w:val="24"/>
          <w:szCs w:val="24"/>
          <w:lang w:val="en-GB"/>
        </w:rPr>
      </w:pPr>
      <w:r w:rsidRPr="00D23BC8">
        <w:rPr>
          <w:rFonts w:ascii="Century Gothic" w:hAnsi="Century Gothic"/>
          <w:sz w:val="24"/>
          <w:szCs w:val="24"/>
        </w:rPr>
        <w:t xml:space="preserve">We </w:t>
      </w:r>
      <w:r>
        <w:rPr>
          <w:rFonts w:ascii="Century Gothic" w:hAnsi="Century Gothic"/>
          <w:sz w:val="24"/>
          <w:szCs w:val="24"/>
        </w:rPr>
        <w:t xml:space="preserve">already </w:t>
      </w:r>
      <w:r w:rsidRPr="00D23BC8">
        <w:rPr>
          <w:rFonts w:ascii="Century Gothic" w:hAnsi="Century Gothic"/>
          <w:sz w:val="24"/>
          <w:szCs w:val="24"/>
        </w:rPr>
        <w:t>have effective IT systems in place</w:t>
      </w:r>
      <w:r w:rsidRPr="00D23BC8">
        <w:rPr>
          <w:rFonts w:ascii="Century Gothic" w:hAnsi="Century Gothic"/>
          <w:sz w:val="24"/>
          <w:szCs w:val="24"/>
          <w:lang w:val="en-GB"/>
        </w:rPr>
        <w:t xml:space="preserve"> and will continue to invest in these and any new systems as appropriate. </w:t>
      </w:r>
      <w:r>
        <w:rPr>
          <w:rFonts w:ascii="Century Gothic" w:hAnsi="Century Gothic"/>
          <w:sz w:val="24"/>
          <w:szCs w:val="24"/>
          <w:lang w:val="en-GB"/>
        </w:rPr>
        <w:t>We manage our website l</w:t>
      </w:r>
      <w:r w:rsidRPr="00CD466C">
        <w:rPr>
          <w:rFonts w:ascii="Century Gothic" w:eastAsia="Calibri" w:hAnsi="Century Gothic" w:cs="Times New Roman"/>
          <w:color w:val="auto"/>
          <w:kern w:val="0"/>
          <w:sz w:val="24"/>
          <w:szCs w:val="24"/>
          <w:lang w:val="en-GB" w:eastAsia="en-US"/>
          <w14:ligatures w14:val="none"/>
        </w:rPr>
        <w:t>ocally and update</w:t>
      </w:r>
      <w:r>
        <w:rPr>
          <w:rFonts w:ascii="Century Gothic" w:eastAsia="Calibri" w:hAnsi="Century Gothic" w:cs="Times New Roman"/>
          <w:color w:val="auto"/>
          <w:kern w:val="0"/>
          <w:sz w:val="24"/>
          <w:szCs w:val="24"/>
          <w:lang w:val="en-GB" w:eastAsia="en-US"/>
          <w14:ligatures w14:val="none"/>
        </w:rPr>
        <w:t xml:space="preserve"> it</w:t>
      </w:r>
      <w:r w:rsidRPr="00CD466C">
        <w:rPr>
          <w:rFonts w:ascii="Century Gothic" w:eastAsia="Calibri" w:hAnsi="Century Gothic" w:cs="Times New Roman"/>
          <w:color w:val="auto"/>
          <w:kern w:val="0"/>
          <w:sz w:val="24"/>
          <w:szCs w:val="24"/>
          <w:lang w:val="en-GB" w:eastAsia="en-US"/>
          <w14:ligatures w14:val="none"/>
        </w:rPr>
        <w:t xml:space="preserve"> on a regular basis. </w:t>
      </w:r>
      <w:r>
        <w:rPr>
          <w:rFonts w:ascii="Century Gothic" w:eastAsia="Calibri" w:hAnsi="Century Gothic" w:cs="Times New Roman"/>
          <w:color w:val="auto"/>
          <w:kern w:val="0"/>
          <w:sz w:val="24"/>
          <w:szCs w:val="24"/>
          <w:lang w:val="en-GB" w:eastAsia="en-US"/>
          <w14:ligatures w14:val="none"/>
        </w:rPr>
        <w:t>As</w:t>
      </w:r>
      <w:r w:rsidRPr="00D23BC8">
        <w:rPr>
          <w:rFonts w:ascii="Century Gothic" w:hAnsi="Century Gothic"/>
          <w:sz w:val="24"/>
          <w:szCs w:val="24"/>
          <w:lang w:val="en-GB"/>
        </w:rPr>
        <w:t xml:space="preserve"> we move to more web-enabled tools, our tenants now have access to MyTenancy</w:t>
      </w:r>
      <w:r>
        <w:rPr>
          <w:rFonts w:ascii="Century Gothic" w:hAnsi="Century Gothic"/>
          <w:sz w:val="24"/>
          <w:szCs w:val="24"/>
          <w:lang w:val="en-GB"/>
        </w:rPr>
        <w:t xml:space="preserve"> through our website </w:t>
      </w:r>
      <w:r w:rsidRPr="00D23BC8">
        <w:rPr>
          <w:rFonts w:ascii="Century Gothic" w:hAnsi="Century Gothic"/>
          <w:sz w:val="24"/>
          <w:szCs w:val="24"/>
          <w:lang w:val="en-GB"/>
        </w:rPr>
        <w:t xml:space="preserve">which allows them to pay rent, report repairs, </w:t>
      </w:r>
      <w:r>
        <w:rPr>
          <w:rFonts w:ascii="Century Gothic" w:hAnsi="Century Gothic"/>
          <w:sz w:val="24"/>
          <w:szCs w:val="24"/>
          <w:lang w:val="en-GB"/>
        </w:rPr>
        <w:t>and other essential functions</w:t>
      </w:r>
      <w:r w:rsidRPr="00D23BC8">
        <w:rPr>
          <w:rFonts w:ascii="Century Gothic" w:hAnsi="Century Gothic"/>
          <w:sz w:val="24"/>
          <w:szCs w:val="24"/>
          <w:lang w:val="en-GB"/>
        </w:rPr>
        <w:t>.</w:t>
      </w:r>
      <w:r>
        <w:rPr>
          <w:rFonts w:ascii="Century Gothic" w:hAnsi="Century Gothic"/>
          <w:sz w:val="24"/>
          <w:szCs w:val="24"/>
          <w:lang w:val="en-GB"/>
        </w:rPr>
        <w:t xml:space="preserve"> We also have a portal for our committee members where they can access key reports and are currently exploring how we </w:t>
      </w:r>
      <w:r w:rsidR="002C219D">
        <w:rPr>
          <w:rFonts w:ascii="Century Gothic" w:hAnsi="Century Gothic"/>
          <w:sz w:val="24"/>
          <w:szCs w:val="24"/>
          <w:lang w:val="en-GB"/>
        </w:rPr>
        <w:t>can enhance this.</w:t>
      </w:r>
    </w:p>
    <w:p w14:paraId="7BE45B30" w14:textId="77777777" w:rsidR="002C219D" w:rsidRDefault="002C219D" w:rsidP="009C2A82">
      <w:pPr>
        <w:spacing w:after="0" w:line="240" w:lineRule="auto"/>
        <w:jc w:val="both"/>
        <w:rPr>
          <w:rFonts w:ascii="Century Gothic" w:hAnsi="Century Gothic"/>
          <w:sz w:val="24"/>
          <w:szCs w:val="24"/>
          <w:lang w:val="en-GB"/>
        </w:rPr>
      </w:pPr>
    </w:p>
    <w:p w14:paraId="23F5F7A2" w14:textId="0B2D3DB5" w:rsidR="009C2A82" w:rsidRPr="00D23BC8" w:rsidRDefault="002C219D" w:rsidP="009C2A82">
      <w:pPr>
        <w:spacing w:after="0" w:line="240" w:lineRule="auto"/>
        <w:jc w:val="both"/>
        <w:rPr>
          <w:rFonts w:ascii="Century Gothic" w:hAnsi="Century Gothic"/>
          <w:sz w:val="24"/>
          <w:szCs w:val="24"/>
        </w:rPr>
      </w:pPr>
      <w:r>
        <w:rPr>
          <w:rFonts w:ascii="Century Gothic" w:hAnsi="Century Gothic"/>
          <w:sz w:val="24"/>
          <w:szCs w:val="24"/>
          <w:lang w:val="en-GB"/>
        </w:rPr>
        <w:t>We have also recently reviewed the effectiveness of our committee meetings and have made changes to how we structure the agenda and encourage constructive challenge. We have also reviewed our committee structure and have introduced a</w:t>
      </w:r>
      <w:r w:rsidR="00F955CA">
        <w:rPr>
          <w:rFonts w:ascii="Century Gothic" w:hAnsi="Century Gothic"/>
          <w:sz w:val="24"/>
          <w:szCs w:val="24"/>
          <w:lang w:val="en-GB"/>
        </w:rPr>
        <w:t>n</w:t>
      </w:r>
      <w:r>
        <w:rPr>
          <w:rFonts w:ascii="Century Gothic" w:hAnsi="Century Gothic"/>
          <w:sz w:val="24"/>
          <w:szCs w:val="24"/>
          <w:lang w:val="en-GB"/>
        </w:rPr>
        <w:t xml:space="preserve"> Audit &amp; Risk sub-committee. </w:t>
      </w:r>
      <w:r w:rsidR="009C2A82" w:rsidRPr="00D23BC8">
        <w:rPr>
          <w:rFonts w:ascii="Century Gothic" w:hAnsi="Century Gothic"/>
          <w:sz w:val="24"/>
          <w:szCs w:val="24"/>
          <w:lang w:val="en-GB"/>
        </w:rPr>
        <w:t xml:space="preserve"> </w:t>
      </w:r>
    </w:p>
    <w:p w14:paraId="59717199" w14:textId="4AD89CCA" w:rsidR="00D23BC8" w:rsidRPr="00CD466C" w:rsidRDefault="009C0129" w:rsidP="00D23BC8">
      <w:pPr>
        <w:spacing w:after="0" w:line="240" w:lineRule="auto"/>
        <w:jc w:val="both"/>
        <w:rPr>
          <w:rFonts w:ascii="Century Gothic" w:eastAsia="Calibri" w:hAnsi="Century Gothic" w:cs="Times New Roman"/>
          <w:color w:val="auto"/>
          <w:kern w:val="0"/>
          <w:sz w:val="24"/>
          <w:szCs w:val="24"/>
          <w:lang w:val="en-GB" w:eastAsia="en-US"/>
          <w14:ligatures w14:val="none"/>
        </w:rPr>
      </w:pPr>
      <w:r>
        <w:rPr>
          <w:rFonts w:ascii="Century Gothic" w:hAnsi="Century Gothic"/>
          <w:sz w:val="24"/>
          <w:szCs w:val="24"/>
        </w:rPr>
        <w:t xml:space="preserve">We are </w:t>
      </w:r>
      <w:r w:rsidR="00334B88">
        <w:rPr>
          <w:rFonts w:ascii="Century Gothic" w:hAnsi="Century Gothic"/>
          <w:sz w:val="24"/>
          <w:szCs w:val="24"/>
          <w:lang w:val="en-GB"/>
        </w:rPr>
        <w:t xml:space="preserve">committed to maintaining </w:t>
      </w:r>
      <w:r>
        <w:rPr>
          <w:rFonts w:ascii="Century Gothic" w:hAnsi="Century Gothic"/>
          <w:sz w:val="24"/>
          <w:szCs w:val="24"/>
          <w:lang w:val="en-GB"/>
        </w:rPr>
        <w:t>our</w:t>
      </w:r>
      <w:r w:rsidR="00334B88">
        <w:rPr>
          <w:rFonts w:ascii="Century Gothic" w:hAnsi="Century Gothic"/>
          <w:sz w:val="24"/>
          <w:szCs w:val="24"/>
          <w:lang w:val="en-GB"/>
        </w:rPr>
        <w:t xml:space="preserve"> lean </w:t>
      </w:r>
      <w:r>
        <w:rPr>
          <w:rFonts w:ascii="Century Gothic" w:hAnsi="Century Gothic"/>
          <w:sz w:val="24"/>
          <w:szCs w:val="24"/>
          <w:lang w:val="en-GB"/>
        </w:rPr>
        <w:t xml:space="preserve">staffing </w:t>
      </w:r>
      <w:r w:rsidR="00334B88">
        <w:rPr>
          <w:rFonts w:ascii="Century Gothic" w:hAnsi="Century Gothic"/>
          <w:sz w:val="24"/>
          <w:szCs w:val="24"/>
          <w:lang w:val="en-GB"/>
        </w:rPr>
        <w:t xml:space="preserve">structure. </w:t>
      </w:r>
      <w:r w:rsidR="00EB0D94">
        <w:rPr>
          <w:rFonts w:ascii="Century Gothic" w:hAnsi="Century Gothic"/>
          <w:sz w:val="24"/>
          <w:szCs w:val="24"/>
          <w:lang w:val="en-GB"/>
        </w:rPr>
        <w:t xml:space="preserve">A settled staff structure with relevant skills and attributes is now in place. Our </w:t>
      </w:r>
      <w:r w:rsidR="00334B88">
        <w:rPr>
          <w:rFonts w:ascii="Century Gothic" w:hAnsi="Century Gothic"/>
          <w:sz w:val="24"/>
          <w:szCs w:val="24"/>
          <w:lang w:val="en-GB"/>
        </w:rPr>
        <w:t>priority for the next 5 years is to continue to invest in staff development and to draw in specialist skills as we require them.</w:t>
      </w:r>
      <w:r w:rsidR="00D23BC8">
        <w:rPr>
          <w:rFonts w:ascii="Century Gothic" w:hAnsi="Century Gothic"/>
          <w:sz w:val="24"/>
          <w:szCs w:val="24"/>
          <w:lang w:val="en-GB"/>
        </w:rPr>
        <w:t xml:space="preserve"> </w:t>
      </w:r>
      <w:r w:rsidR="000B43CD">
        <w:rPr>
          <w:rFonts w:ascii="Century Gothic" w:hAnsi="Century Gothic"/>
          <w:sz w:val="24"/>
          <w:szCs w:val="24"/>
          <w:lang w:val="en-GB"/>
        </w:rPr>
        <w:t xml:space="preserve">We have strengthened our staff appraisal process and have adopted a more comprehensive approach to staff training and development.  </w:t>
      </w:r>
      <w:r w:rsidR="00D23BC8" w:rsidRPr="00CD466C">
        <w:rPr>
          <w:rFonts w:ascii="Century Gothic" w:eastAsia="Calibri" w:hAnsi="Century Gothic" w:cs="Times New Roman"/>
          <w:color w:val="auto"/>
          <w:kern w:val="0"/>
          <w:sz w:val="24"/>
          <w:szCs w:val="24"/>
          <w:lang w:val="en-GB" w:eastAsia="en-US"/>
          <w14:ligatures w14:val="none"/>
        </w:rPr>
        <w:t xml:space="preserve">We believe that well-trained, supported and motivated staff deliver the best outcomes </w:t>
      </w:r>
      <w:r w:rsidR="000B43CD">
        <w:rPr>
          <w:rFonts w:ascii="Century Gothic" w:eastAsia="Calibri" w:hAnsi="Century Gothic" w:cs="Times New Roman"/>
          <w:color w:val="auto"/>
          <w:kern w:val="0"/>
          <w:sz w:val="24"/>
          <w:szCs w:val="24"/>
          <w:lang w:val="en-GB" w:eastAsia="en-US"/>
          <w14:ligatures w14:val="none"/>
        </w:rPr>
        <w:t>for</w:t>
      </w:r>
      <w:r w:rsidR="00D23BC8" w:rsidRPr="00CD466C">
        <w:rPr>
          <w:rFonts w:ascii="Century Gothic" w:eastAsia="Calibri" w:hAnsi="Century Gothic" w:cs="Times New Roman"/>
          <w:color w:val="auto"/>
          <w:kern w:val="0"/>
          <w:sz w:val="24"/>
          <w:szCs w:val="24"/>
          <w:lang w:val="en-GB" w:eastAsia="en-US"/>
          <w14:ligatures w14:val="none"/>
        </w:rPr>
        <w:t xml:space="preserve"> our customers.  </w:t>
      </w:r>
    </w:p>
    <w:p w14:paraId="5BB803B6" w14:textId="701FEE7E" w:rsidR="00EF3D72" w:rsidRPr="00EF3D72" w:rsidRDefault="00EF3D72" w:rsidP="00D23BC8">
      <w:pPr>
        <w:tabs>
          <w:tab w:val="left" w:pos="709"/>
        </w:tabs>
        <w:spacing w:after="0" w:line="240" w:lineRule="auto"/>
        <w:jc w:val="both"/>
        <w:rPr>
          <w:rFonts w:ascii="Century Gothic" w:hAnsi="Century Gothic"/>
          <w:sz w:val="24"/>
          <w:szCs w:val="24"/>
          <w:lang w:val="en-GB"/>
        </w:rPr>
      </w:pPr>
    </w:p>
    <w:p w14:paraId="5168BB97" w14:textId="00757637" w:rsidR="00C66D83" w:rsidRDefault="00C66D83" w:rsidP="00C66D83">
      <w:pPr>
        <w:spacing w:after="0" w:line="240" w:lineRule="auto"/>
        <w:jc w:val="both"/>
        <w:rPr>
          <w:rFonts w:ascii="Century Gothic" w:hAnsi="Century Gothic"/>
          <w:sz w:val="24"/>
          <w:szCs w:val="24"/>
        </w:rPr>
      </w:pPr>
      <w:r>
        <w:rPr>
          <w:rFonts w:ascii="Century Gothic" w:hAnsi="Century Gothic"/>
          <w:sz w:val="24"/>
          <w:szCs w:val="24"/>
        </w:rPr>
        <w:t xml:space="preserve">We are </w:t>
      </w:r>
      <w:r w:rsidR="002C219D">
        <w:rPr>
          <w:rFonts w:ascii="Century Gothic" w:hAnsi="Century Gothic"/>
          <w:sz w:val="24"/>
          <w:szCs w:val="24"/>
        </w:rPr>
        <w:t xml:space="preserve">also </w:t>
      </w:r>
      <w:r>
        <w:rPr>
          <w:rFonts w:ascii="Century Gothic" w:hAnsi="Century Gothic"/>
          <w:sz w:val="24"/>
          <w:szCs w:val="24"/>
        </w:rPr>
        <w:t xml:space="preserve">taking steps to ensure our </w:t>
      </w:r>
      <w:r w:rsidR="000B43CD">
        <w:rPr>
          <w:rFonts w:ascii="Century Gothic" w:hAnsi="Century Gothic"/>
          <w:sz w:val="24"/>
          <w:szCs w:val="24"/>
        </w:rPr>
        <w:t xml:space="preserve">staff and </w:t>
      </w:r>
      <w:r>
        <w:rPr>
          <w:rFonts w:ascii="Century Gothic" w:hAnsi="Century Gothic"/>
          <w:sz w:val="24"/>
          <w:szCs w:val="24"/>
        </w:rPr>
        <w:t>committee members strengthen their network</w:t>
      </w:r>
      <w:r w:rsidR="000B43CD">
        <w:rPr>
          <w:rFonts w:ascii="Century Gothic" w:hAnsi="Century Gothic"/>
          <w:sz w:val="24"/>
          <w:szCs w:val="24"/>
        </w:rPr>
        <w:t>s</w:t>
      </w:r>
      <w:r>
        <w:rPr>
          <w:rFonts w:ascii="Century Gothic" w:hAnsi="Century Gothic"/>
          <w:sz w:val="24"/>
          <w:szCs w:val="24"/>
        </w:rPr>
        <w:t xml:space="preserve"> within the sector</w:t>
      </w:r>
      <w:r w:rsidR="000B43CD">
        <w:rPr>
          <w:rFonts w:ascii="Century Gothic" w:hAnsi="Century Gothic"/>
          <w:sz w:val="24"/>
          <w:szCs w:val="24"/>
        </w:rPr>
        <w:t>. This will</w:t>
      </w:r>
      <w:r>
        <w:rPr>
          <w:rFonts w:ascii="Century Gothic" w:hAnsi="Century Gothic"/>
          <w:sz w:val="24"/>
          <w:szCs w:val="24"/>
        </w:rPr>
        <w:t xml:space="preserve"> </w:t>
      </w:r>
      <w:r w:rsidR="000B43CD">
        <w:rPr>
          <w:rFonts w:ascii="Century Gothic" w:hAnsi="Century Gothic"/>
          <w:sz w:val="24"/>
          <w:szCs w:val="24"/>
        </w:rPr>
        <w:t xml:space="preserve">help us to raise the association’s </w:t>
      </w:r>
      <w:r>
        <w:rPr>
          <w:rFonts w:ascii="Century Gothic" w:hAnsi="Century Gothic"/>
          <w:sz w:val="24"/>
          <w:szCs w:val="24"/>
        </w:rPr>
        <w:t>profile</w:t>
      </w:r>
      <w:r w:rsidR="000B43CD">
        <w:rPr>
          <w:rFonts w:ascii="Century Gothic" w:hAnsi="Century Gothic"/>
          <w:sz w:val="24"/>
          <w:szCs w:val="24"/>
        </w:rPr>
        <w:t xml:space="preserve"> as well as </w:t>
      </w:r>
      <w:r>
        <w:rPr>
          <w:rFonts w:ascii="Century Gothic" w:hAnsi="Century Gothic"/>
          <w:sz w:val="24"/>
          <w:szCs w:val="24"/>
        </w:rPr>
        <w:t>share ideas</w:t>
      </w:r>
      <w:r w:rsidR="000B43CD">
        <w:rPr>
          <w:rFonts w:ascii="Century Gothic" w:hAnsi="Century Gothic"/>
          <w:sz w:val="24"/>
          <w:szCs w:val="24"/>
        </w:rPr>
        <w:t>,</w:t>
      </w:r>
      <w:r>
        <w:rPr>
          <w:rFonts w:ascii="Century Gothic" w:hAnsi="Century Gothic"/>
          <w:sz w:val="24"/>
          <w:szCs w:val="24"/>
        </w:rPr>
        <w:t xml:space="preserve"> learnin</w:t>
      </w:r>
      <w:r w:rsidR="002C219D">
        <w:rPr>
          <w:rFonts w:ascii="Century Gothic" w:hAnsi="Century Gothic"/>
          <w:sz w:val="24"/>
          <w:szCs w:val="24"/>
        </w:rPr>
        <w:t xml:space="preserve">g </w:t>
      </w:r>
      <w:r w:rsidR="000B43CD">
        <w:rPr>
          <w:rFonts w:ascii="Century Gothic" w:hAnsi="Century Gothic"/>
          <w:sz w:val="24"/>
          <w:szCs w:val="24"/>
        </w:rPr>
        <w:t xml:space="preserve">and good practice. Just as important, this increased exposure to external influences </w:t>
      </w:r>
      <w:r w:rsidR="002C219D">
        <w:rPr>
          <w:rFonts w:ascii="Century Gothic" w:hAnsi="Century Gothic"/>
          <w:sz w:val="24"/>
          <w:szCs w:val="24"/>
        </w:rPr>
        <w:t xml:space="preserve">will also </w:t>
      </w:r>
      <w:r w:rsidR="000B43CD">
        <w:rPr>
          <w:rFonts w:ascii="Century Gothic" w:hAnsi="Century Gothic"/>
          <w:sz w:val="24"/>
          <w:szCs w:val="24"/>
        </w:rPr>
        <w:t>develop</w:t>
      </w:r>
      <w:r w:rsidR="002C219D">
        <w:rPr>
          <w:rFonts w:ascii="Century Gothic" w:hAnsi="Century Gothic"/>
          <w:sz w:val="24"/>
          <w:szCs w:val="24"/>
        </w:rPr>
        <w:t xml:space="preserve"> our confidence </w:t>
      </w:r>
      <w:r w:rsidR="000B43CD">
        <w:rPr>
          <w:rFonts w:ascii="Century Gothic" w:hAnsi="Century Gothic"/>
          <w:sz w:val="24"/>
          <w:szCs w:val="24"/>
        </w:rPr>
        <w:t>in our ability to build a strong, successful and sustainable organisation</w:t>
      </w:r>
      <w:r>
        <w:rPr>
          <w:rFonts w:ascii="Century Gothic" w:hAnsi="Century Gothic"/>
          <w:sz w:val="24"/>
          <w:szCs w:val="24"/>
        </w:rPr>
        <w:t xml:space="preserve">.   </w:t>
      </w:r>
    </w:p>
    <w:p w14:paraId="22EE5C39" w14:textId="3D73565A" w:rsidR="00AD179D" w:rsidRDefault="00AD179D" w:rsidP="009C0129">
      <w:pPr>
        <w:pStyle w:val="ListParagraph"/>
        <w:spacing w:after="0" w:line="240" w:lineRule="auto"/>
        <w:jc w:val="both"/>
        <w:rPr>
          <w:rFonts w:ascii="Century Gothic" w:hAnsi="Century Gothic"/>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978"/>
      </w:tblGrid>
      <w:tr w:rsidR="000B43CD" w14:paraId="318CCED4" w14:textId="77777777" w:rsidTr="000B43CD">
        <w:tc>
          <w:tcPr>
            <w:tcW w:w="5812" w:type="dxa"/>
          </w:tcPr>
          <w:p w14:paraId="70D82067" w14:textId="77777777" w:rsidR="000B43CD" w:rsidRPr="00D23BC8" w:rsidRDefault="000B43CD" w:rsidP="00C34ADB">
            <w:pPr>
              <w:rPr>
                <w:rFonts w:ascii="Century Gothic" w:hAnsi="Century Gothic"/>
                <w:b/>
                <w:sz w:val="16"/>
                <w:szCs w:val="16"/>
              </w:rPr>
            </w:pPr>
          </w:p>
        </w:tc>
        <w:tc>
          <w:tcPr>
            <w:tcW w:w="4978" w:type="dxa"/>
          </w:tcPr>
          <w:p w14:paraId="2E5FF027" w14:textId="77777777" w:rsidR="000B43CD" w:rsidRPr="00D23BC8" w:rsidRDefault="000B43CD" w:rsidP="00C34ADB">
            <w:pPr>
              <w:jc w:val="right"/>
              <w:rPr>
                <w:rFonts w:ascii="Century Gothic" w:hAnsi="Century Gothic"/>
                <w:noProof/>
                <w:sz w:val="16"/>
                <w:szCs w:val="16"/>
              </w:rPr>
            </w:pPr>
            <w:r w:rsidRPr="00D23BC8">
              <w:rPr>
                <w:rFonts w:ascii="Century Gothic" w:hAnsi="Century Gothic"/>
                <w:bCs/>
                <w:i/>
                <w:iCs/>
                <w:noProof/>
                <w:sz w:val="16"/>
                <w:szCs w:val="16"/>
              </w:rPr>
              <w:t>Aligned with strategic objectives:</w:t>
            </w:r>
          </w:p>
        </w:tc>
      </w:tr>
      <w:tr w:rsidR="000B43CD" w14:paraId="6F4E3940" w14:textId="77777777" w:rsidTr="000B43CD">
        <w:tc>
          <w:tcPr>
            <w:tcW w:w="5812" w:type="dxa"/>
          </w:tcPr>
          <w:p w14:paraId="01E75983" w14:textId="77777777" w:rsidR="000B43CD" w:rsidRDefault="000B43CD" w:rsidP="00C34ADB">
            <w:pPr>
              <w:rPr>
                <w:rFonts w:ascii="Century Gothic" w:hAnsi="Century Gothic"/>
                <w:b/>
                <w:sz w:val="32"/>
                <w:szCs w:val="32"/>
              </w:rPr>
            </w:pPr>
          </w:p>
          <w:p w14:paraId="1804ABA0" w14:textId="77777777" w:rsidR="00E33774" w:rsidRDefault="00E33774" w:rsidP="00C34ADB">
            <w:pPr>
              <w:rPr>
                <w:rFonts w:ascii="Century Gothic" w:hAnsi="Century Gothic"/>
                <w:b/>
                <w:sz w:val="32"/>
                <w:szCs w:val="32"/>
              </w:rPr>
            </w:pPr>
          </w:p>
          <w:p w14:paraId="71D501BB" w14:textId="20272009" w:rsidR="000B43CD" w:rsidRPr="00AF796D" w:rsidRDefault="000B43CD" w:rsidP="00C34ADB">
            <w:pPr>
              <w:rPr>
                <w:rFonts w:ascii="Century Gothic" w:hAnsi="Century Gothic"/>
                <w:b/>
                <w:sz w:val="32"/>
                <w:szCs w:val="32"/>
              </w:rPr>
            </w:pPr>
            <w:r>
              <w:rPr>
                <w:rFonts w:ascii="Century Gothic" w:hAnsi="Century Gothic"/>
                <w:b/>
                <w:sz w:val="32"/>
                <w:szCs w:val="32"/>
              </w:rPr>
              <w:t>8.</w:t>
            </w:r>
            <w:r>
              <w:rPr>
                <w:rFonts w:ascii="Century Gothic" w:hAnsi="Century Gothic"/>
                <w:b/>
                <w:sz w:val="32"/>
                <w:szCs w:val="32"/>
              </w:rPr>
              <w:tab/>
              <w:t>Collaboration &amp; Partnership</w:t>
            </w:r>
          </w:p>
        </w:tc>
        <w:tc>
          <w:tcPr>
            <w:tcW w:w="4978" w:type="dxa"/>
          </w:tcPr>
          <w:p w14:paraId="13B058E0" w14:textId="067FBEFD" w:rsidR="000B43CD" w:rsidRDefault="000B43CD" w:rsidP="00C34ADB">
            <w:pPr>
              <w:jc w:val="right"/>
              <w:rPr>
                <w:rFonts w:ascii="Century Gothic" w:hAnsi="Century Gothic"/>
                <w:sz w:val="24"/>
                <w:szCs w:val="24"/>
              </w:rPr>
            </w:pPr>
            <w:r>
              <w:rPr>
                <w:rFonts w:ascii="Century Gothic" w:hAnsi="Century Gothic"/>
                <w:noProof/>
                <w:sz w:val="24"/>
                <w:szCs w:val="24"/>
              </w:rPr>
              <w:t xml:space="preserve"> </w:t>
            </w:r>
            <w:r>
              <w:rPr>
                <w:rFonts w:ascii="Century Gothic" w:hAnsi="Century Gothic"/>
                <w:noProof/>
                <w:sz w:val="24"/>
                <w:szCs w:val="24"/>
                <w:lang w:val="en-GB" w:eastAsia="en-GB"/>
              </w:rPr>
              <w:drawing>
                <wp:inline distT="0" distB="0" distL="0" distR="0" wp14:anchorId="26F74F14" wp14:editId="78A16B6F">
                  <wp:extent cx="475615" cy="46926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69265"/>
                          </a:xfrm>
                          <a:prstGeom prst="rect">
                            <a:avLst/>
                          </a:prstGeom>
                          <a:noFill/>
                        </pic:spPr>
                      </pic:pic>
                    </a:graphicData>
                  </a:graphic>
                </wp:inline>
              </w:drawing>
            </w:r>
            <w:r>
              <w:rPr>
                <w:rFonts w:ascii="Century Gothic" w:hAnsi="Century Gothic"/>
                <w:noProof/>
                <w:sz w:val="24"/>
                <w:szCs w:val="24"/>
              </w:rPr>
              <w:t xml:space="preserve">  </w:t>
            </w:r>
            <w:r>
              <w:rPr>
                <w:rFonts w:ascii="Century Gothic" w:hAnsi="Century Gothic"/>
                <w:b/>
                <w:noProof/>
                <w:sz w:val="32"/>
                <w:szCs w:val="32"/>
                <w:lang w:val="en-GB" w:eastAsia="en-GB"/>
              </w:rPr>
              <w:drawing>
                <wp:inline distT="0" distB="0" distL="0" distR="0" wp14:anchorId="4E8A9381" wp14:editId="3549A5F6">
                  <wp:extent cx="609600" cy="5245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524510"/>
                          </a:xfrm>
                          <a:prstGeom prst="rect">
                            <a:avLst/>
                          </a:prstGeom>
                          <a:noFill/>
                        </pic:spPr>
                      </pic:pic>
                    </a:graphicData>
                  </a:graphic>
                </wp:inline>
              </w:drawing>
            </w:r>
            <w:r>
              <w:rPr>
                <w:rFonts w:ascii="Century Gothic" w:hAnsi="Century Gothic"/>
                <w:noProof/>
                <w:sz w:val="24"/>
                <w:szCs w:val="24"/>
              </w:rPr>
              <w:t xml:space="preserve"> </w:t>
            </w:r>
            <w:r>
              <w:rPr>
                <w:rFonts w:ascii="Century Gothic" w:hAnsi="Century Gothic"/>
                <w:noProof/>
                <w:sz w:val="24"/>
                <w:szCs w:val="24"/>
                <w:lang w:val="en-GB" w:eastAsia="en-GB"/>
              </w:rPr>
              <w:drawing>
                <wp:inline distT="0" distB="0" distL="0" distR="0" wp14:anchorId="6DCEA209" wp14:editId="2B2B20F7">
                  <wp:extent cx="520700" cy="508000"/>
                  <wp:effectExtent l="0" t="0" r="0" b="0"/>
                  <wp:docPr id="27" name="Graphic 27"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estscene.svg"/>
                          <pic:cNvPicPr/>
                        </pic:nvPicPr>
                        <pic:blipFill>
                          <a:blip r:embed="rId1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520700" cy="508000"/>
                          </a:xfrm>
                          <a:prstGeom prst="rect">
                            <a:avLst/>
                          </a:prstGeom>
                        </pic:spPr>
                      </pic:pic>
                    </a:graphicData>
                  </a:graphic>
                </wp:inline>
              </w:drawing>
            </w:r>
            <w:r>
              <w:rPr>
                <w:rFonts w:ascii="Century Gothic" w:hAnsi="Century Gothic"/>
                <w:sz w:val="24"/>
                <w:szCs w:val="24"/>
              </w:rPr>
              <w:t xml:space="preserve"> </w:t>
            </w:r>
            <w:r>
              <w:rPr>
                <w:rFonts w:ascii="Century Gothic" w:hAnsi="Century Gothic"/>
                <w:noProof/>
                <w:sz w:val="24"/>
                <w:szCs w:val="24"/>
                <w:lang w:val="en-GB" w:eastAsia="en-GB"/>
              </w:rPr>
              <w:drawing>
                <wp:inline distT="0" distB="0" distL="0" distR="0" wp14:anchorId="63A371DD" wp14:editId="105424E6">
                  <wp:extent cx="494030" cy="49974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4030" cy="499745"/>
                          </a:xfrm>
                          <a:prstGeom prst="rect">
                            <a:avLst/>
                          </a:prstGeom>
                          <a:noFill/>
                        </pic:spPr>
                      </pic:pic>
                    </a:graphicData>
                  </a:graphic>
                </wp:inline>
              </w:drawing>
            </w:r>
            <w:r>
              <w:rPr>
                <w:rFonts w:ascii="Century Gothic" w:hAnsi="Century Gothic"/>
                <w:sz w:val="24"/>
                <w:szCs w:val="24"/>
              </w:rPr>
              <w:t xml:space="preserve">   </w:t>
            </w:r>
            <w:r>
              <w:rPr>
                <w:rFonts w:ascii="Century Gothic" w:hAnsi="Century Gothic"/>
                <w:noProof/>
                <w:sz w:val="24"/>
                <w:szCs w:val="24"/>
                <w:lang w:val="en-GB" w:eastAsia="en-GB"/>
              </w:rPr>
              <w:drawing>
                <wp:inline distT="0" distB="0" distL="0" distR="0" wp14:anchorId="07183777" wp14:editId="471494A4">
                  <wp:extent cx="560705" cy="463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705" cy="463550"/>
                          </a:xfrm>
                          <a:prstGeom prst="rect">
                            <a:avLst/>
                          </a:prstGeom>
                          <a:noFill/>
                        </pic:spPr>
                      </pic:pic>
                    </a:graphicData>
                  </a:graphic>
                </wp:inline>
              </w:drawing>
            </w:r>
          </w:p>
        </w:tc>
      </w:tr>
    </w:tbl>
    <w:p w14:paraId="2BDD745D" w14:textId="7303E18C" w:rsidR="00BC2C18" w:rsidRDefault="0061507B" w:rsidP="0061507B">
      <w:pPr>
        <w:spacing w:after="0" w:line="240" w:lineRule="auto"/>
        <w:jc w:val="both"/>
        <w:rPr>
          <w:rFonts w:ascii="Century Gothic" w:hAnsi="Century Gothic"/>
          <w:sz w:val="24"/>
          <w:szCs w:val="24"/>
        </w:rPr>
      </w:pPr>
      <w:r>
        <w:rPr>
          <w:rFonts w:ascii="Century Gothic" w:hAnsi="Century Gothic"/>
          <w:sz w:val="24"/>
          <w:szCs w:val="24"/>
        </w:rPr>
        <w:t>Our final strategic priority</w:t>
      </w:r>
      <w:r w:rsidR="00E74736">
        <w:rPr>
          <w:rFonts w:ascii="Century Gothic" w:hAnsi="Century Gothic"/>
          <w:sz w:val="24"/>
          <w:szCs w:val="24"/>
        </w:rPr>
        <w:t>,</w:t>
      </w:r>
      <w:r>
        <w:rPr>
          <w:rFonts w:ascii="Century Gothic" w:hAnsi="Century Gothic"/>
          <w:sz w:val="24"/>
          <w:szCs w:val="24"/>
        </w:rPr>
        <w:t xml:space="preserve"> </w:t>
      </w:r>
      <w:r w:rsidR="00C34ADB">
        <w:rPr>
          <w:rFonts w:ascii="Century Gothic" w:hAnsi="Century Gothic"/>
          <w:sz w:val="24"/>
          <w:szCs w:val="24"/>
        </w:rPr>
        <w:t xml:space="preserve">like value for money, cuts across all parts of our business and </w:t>
      </w:r>
      <w:r>
        <w:rPr>
          <w:rFonts w:ascii="Century Gothic" w:hAnsi="Century Gothic"/>
          <w:sz w:val="24"/>
          <w:szCs w:val="24"/>
        </w:rPr>
        <w:t xml:space="preserve">will contribute to all five strategic objectives. </w:t>
      </w:r>
      <w:r w:rsidR="00C34ADB">
        <w:rPr>
          <w:rFonts w:ascii="Century Gothic" w:hAnsi="Century Gothic"/>
          <w:sz w:val="24"/>
          <w:szCs w:val="24"/>
        </w:rPr>
        <w:t xml:space="preserve">Moreover, we </w:t>
      </w:r>
      <w:r w:rsidR="00BC2C18">
        <w:rPr>
          <w:rFonts w:ascii="Century Gothic" w:hAnsi="Century Gothic"/>
          <w:sz w:val="24"/>
          <w:szCs w:val="24"/>
        </w:rPr>
        <w:t>recognise</w:t>
      </w:r>
      <w:r w:rsidR="00C34ADB">
        <w:rPr>
          <w:rFonts w:ascii="Century Gothic" w:hAnsi="Century Gothic"/>
          <w:sz w:val="24"/>
          <w:szCs w:val="24"/>
        </w:rPr>
        <w:t xml:space="preserve"> effective collaboration </w:t>
      </w:r>
      <w:r w:rsidR="00E74736">
        <w:rPr>
          <w:rFonts w:ascii="Century Gothic" w:hAnsi="Century Gothic"/>
          <w:sz w:val="24"/>
          <w:szCs w:val="24"/>
        </w:rPr>
        <w:t xml:space="preserve">and partnership </w:t>
      </w:r>
      <w:r w:rsidR="00C34ADB">
        <w:rPr>
          <w:rFonts w:ascii="Century Gothic" w:hAnsi="Century Gothic"/>
          <w:sz w:val="24"/>
          <w:szCs w:val="24"/>
        </w:rPr>
        <w:t>as a critical factor in our decision to rem</w:t>
      </w:r>
      <w:r w:rsidR="00BC2C18">
        <w:rPr>
          <w:rFonts w:ascii="Century Gothic" w:hAnsi="Century Gothic"/>
          <w:sz w:val="24"/>
          <w:szCs w:val="24"/>
        </w:rPr>
        <w:t>a</w:t>
      </w:r>
      <w:r w:rsidR="00C34ADB">
        <w:rPr>
          <w:rFonts w:ascii="Century Gothic" w:hAnsi="Century Gothic"/>
          <w:sz w:val="24"/>
          <w:szCs w:val="24"/>
        </w:rPr>
        <w:t>in an independent h</w:t>
      </w:r>
      <w:r w:rsidR="00BC2C18">
        <w:rPr>
          <w:rFonts w:ascii="Century Gothic" w:hAnsi="Century Gothic"/>
          <w:sz w:val="24"/>
          <w:szCs w:val="24"/>
        </w:rPr>
        <w:t>ousing</w:t>
      </w:r>
      <w:r w:rsidR="00C34ADB">
        <w:rPr>
          <w:rFonts w:ascii="Century Gothic" w:hAnsi="Century Gothic"/>
          <w:sz w:val="24"/>
          <w:szCs w:val="24"/>
        </w:rPr>
        <w:t xml:space="preserve"> ass</w:t>
      </w:r>
      <w:r w:rsidR="00BC2C18">
        <w:rPr>
          <w:rFonts w:ascii="Century Gothic" w:hAnsi="Century Gothic"/>
          <w:sz w:val="24"/>
          <w:szCs w:val="24"/>
        </w:rPr>
        <w:t>ociation</w:t>
      </w:r>
      <w:r w:rsidR="00C34ADB">
        <w:rPr>
          <w:rFonts w:ascii="Century Gothic" w:hAnsi="Century Gothic"/>
          <w:sz w:val="24"/>
          <w:szCs w:val="24"/>
        </w:rPr>
        <w:t>. We therefore see the next five years as a period of building important strategic alliances</w:t>
      </w:r>
      <w:r w:rsidR="00E74736">
        <w:rPr>
          <w:rFonts w:ascii="Century Gothic" w:hAnsi="Century Gothic"/>
          <w:sz w:val="24"/>
          <w:szCs w:val="24"/>
        </w:rPr>
        <w:t>,</w:t>
      </w:r>
      <w:r w:rsidR="00C34ADB">
        <w:rPr>
          <w:rFonts w:ascii="Century Gothic" w:hAnsi="Century Gothic"/>
          <w:sz w:val="24"/>
          <w:szCs w:val="24"/>
        </w:rPr>
        <w:t xml:space="preserve"> collaborative relationships</w:t>
      </w:r>
      <w:r w:rsidR="00EB0D94">
        <w:rPr>
          <w:rFonts w:ascii="Century Gothic" w:hAnsi="Century Gothic"/>
          <w:sz w:val="24"/>
          <w:szCs w:val="24"/>
        </w:rPr>
        <w:t xml:space="preserve"> which can be formal and informal </w:t>
      </w:r>
      <w:r w:rsidR="00E74736">
        <w:rPr>
          <w:rFonts w:ascii="Century Gothic" w:hAnsi="Century Gothic"/>
          <w:sz w:val="24"/>
          <w:szCs w:val="24"/>
        </w:rPr>
        <w:t>and joint ventures</w:t>
      </w:r>
      <w:r w:rsidR="00C34ADB">
        <w:rPr>
          <w:rFonts w:ascii="Century Gothic" w:hAnsi="Century Gothic"/>
          <w:sz w:val="24"/>
          <w:szCs w:val="24"/>
        </w:rPr>
        <w:t xml:space="preserve">. </w:t>
      </w:r>
    </w:p>
    <w:p w14:paraId="689BCBE8" w14:textId="77777777" w:rsidR="00BC2C18" w:rsidRDefault="00BC2C18" w:rsidP="0061507B">
      <w:pPr>
        <w:spacing w:after="0" w:line="240" w:lineRule="auto"/>
        <w:jc w:val="both"/>
        <w:rPr>
          <w:rFonts w:ascii="Century Gothic" w:hAnsi="Century Gothic"/>
          <w:sz w:val="24"/>
          <w:szCs w:val="24"/>
        </w:rPr>
      </w:pPr>
    </w:p>
    <w:p w14:paraId="2DF53938" w14:textId="702B40C8" w:rsidR="00BC2C18" w:rsidRDefault="00E74736" w:rsidP="0061507B">
      <w:pPr>
        <w:spacing w:after="0" w:line="240" w:lineRule="auto"/>
        <w:jc w:val="both"/>
        <w:rPr>
          <w:rFonts w:ascii="Century Gothic" w:hAnsi="Century Gothic"/>
          <w:sz w:val="24"/>
          <w:szCs w:val="24"/>
        </w:rPr>
      </w:pPr>
      <w:r>
        <w:rPr>
          <w:rFonts w:ascii="Century Gothic" w:hAnsi="Century Gothic" w:cs="Arial"/>
          <w:sz w:val="24"/>
          <w:szCs w:val="24"/>
        </w:rPr>
        <w:t xml:space="preserve">We have already started to build new supportive relationships and are </w:t>
      </w:r>
      <w:r w:rsidR="00A926D3">
        <w:rPr>
          <w:rFonts w:ascii="Century Gothic" w:hAnsi="Century Gothic" w:cs="Arial"/>
          <w:sz w:val="24"/>
          <w:szCs w:val="24"/>
        </w:rPr>
        <w:t xml:space="preserve">currently </w:t>
      </w:r>
      <w:r>
        <w:rPr>
          <w:rFonts w:ascii="Century Gothic" w:hAnsi="Century Gothic" w:cs="Arial"/>
          <w:sz w:val="24"/>
          <w:szCs w:val="24"/>
        </w:rPr>
        <w:t xml:space="preserve">exploring </w:t>
      </w:r>
      <w:r w:rsidR="00A926D3">
        <w:rPr>
          <w:rFonts w:ascii="Century Gothic" w:hAnsi="Century Gothic" w:cs="Arial"/>
          <w:sz w:val="24"/>
          <w:szCs w:val="24"/>
        </w:rPr>
        <w:t xml:space="preserve">several opportunities to </w:t>
      </w:r>
      <w:r>
        <w:rPr>
          <w:rFonts w:ascii="Century Gothic" w:hAnsi="Century Gothic" w:cs="Arial"/>
          <w:sz w:val="24"/>
          <w:szCs w:val="24"/>
        </w:rPr>
        <w:t xml:space="preserve">procure specific services from </w:t>
      </w:r>
      <w:r w:rsidR="00A926D3">
        <w:rPr>
          <w:rFonts w:ascii="Century Gothic" w:hAnsi="Century Gothic" w:cs="Arial"/>
          <w:sz w:val="24"/>
          <w:szCs w:val="24"/>
        </w:rPr>
        <w:t>new</w:t>
      </w:r>
      <w:r>
        <w:rPr>
          <w:rFonts w:ascii="Century Gothic" w:hAnsi="Century Gothic" w:cs="Arial"/>
          <w:sz w:val="24"/>
          <w:szCs w:val="24"/>
        </w:rPr>
        <w:t xml:space="preserve"> partners.</w:t>
      </w:r>
      <w:r w:rsidR="00A926D3">
        <w:rPr>
          <w:rFonts w:ascii="Century Gothic" w:hAnsi="Century Gothic" w:cs="Arial"/>
          <w:sz w:val="24"/>
          <w:szCs w:val="24"/>
        </w:rPr>
        <w:t xml:space="preserve"> </w:t>
      </w:r>
      <w:r w:rsidR="00284E08">
        <w:rPr>
          <w:rFonts w:ascii="Century Gothic" w:hAnsi="Century Gothic" w:cs="Arial"/>
          <w:sz w:val="24"/>
          <w:szCs w:val="24"/>
        </w:rPr>
        <w:t>However,</w:t>
      </w:r>
      <w:r w:rsidR="00A926D3">
        <w:rPr>
          <w:rFonts w:ascii="Century Gothic" w:hAnsi="Century Gothic" w:cs="Arial"/>
          <w:sz w:val="24"/>
          <w:szCs w:val="24"/>
        </w:rPr>
        <w:t xml:space="preserve"> we are keen to take a strategic and thoughtful approach to collaboration and with this in mind, plan to</w:t>
      </w:r>
      <w:r w:rsidR="00BC2C18">
        <w:rPr>
          <w:rFonts w:ascii="Century Gothic" w:hAnsi="Century Gothic"/>
          <w:sz w:val="24"/>
          <w:szCs w:val="24"/>
        </w:rPr>
        <w:t xml:space="preserve"> </w:t>
      </w:r>
      <w:r w:rsidR="00EB0D94">
        <w:rPr>
          <w:rFonts w:ascii="Century Gothic" w:hAnsi="Century Gothic"/>
          <w:sz w:val="24"/>
          <w:szCs w:val="24"/>
        </w:rPr>
        <w:t xml:space="preserve">put in place a framework which supports our plans for collaboration and partnership working and </w:t>
      </w:r>
      <w:r w:rsidR="00BC2C18">
        <w:rPr>
          <w:rFonts w:ascii="Century Gothic" w:hAnsi="Century Gothic"/>
          <w:sz w:val="24"/>
          <w:szCs w:val="24"/>
        </w:rPr>
        <w:t xml:space="preserve"> be designed around the following five principles:</w:t>
      </w:r>
    </w:p>
    <w:p w14:paraId="6F5FD023" w14:textId="77777777" w:rsidR="00A926D3" w:rsidRDefault="00A926D3" w:rsidP="0061507B">
      <w:pPr>
        <w:spacing w:after="0" w:line="240" w:lineRule="auto"/>
        <w:jc w:val="both"/>
        <w:rPr>
          <w:rFonts w:ascii="Century Gothic" w:hAnsi="Century Gothic"/>
          <w:sz w:val="24"/>
          <w:szCs w:val="24"/>
        </w:rPr>
      </w:pPr>
    </w:p>
    <w:p w14:paraId="7680FD4F" w14:textId="706D236F" w:rsidR="00BC2C18" w:rsidRDefault="00BC2C18" w:rsidP="00BC2C18">
      <w:pPr>
        <w:pStyle w:val="ListParagraph"/>
        <w:numPr>
          <w:ilvl w:val="0"/>
          <w:numId w:val="15"/>
        </w:numPr>
        <w:spacing w:after="0" w:line="240" w:lineRule="auto"/>
        <w:jc w:val="both"/>
        <w:rPr>
          <w:rFonts w:ascii="Century Gothic" w:hAnsi="Century Gothic"/>
          <w:sz w:val="24"/>
          <w:szCs w:val="24"/>
        </w:rPr>
      </w:pPr>
      <w:r w:rsidRPr="00E74736">
        <w:rPr>
          <w:rFonts w:ascii="Century Gothic" w:hAnsi="Century Gothic"/>
          <w:b/>
          <w:bCs/>
          <w:sz w:val="24"/>
          <w:szCs w:val="24"/>
        </w:rPr>
        <w:t>Effective models</w:t>
      </w:r>
      <w:r>
        <w:rPr>
          <w:rFonts w:ascii="Century Gothic" w:hAnsi="Century Gothic"/>
          <w:sz w:val="24"/>
          <w:szCs w:val="24"/>
        </w:rPr>
        <w:t xml:space="preserve"> – appreciating that different forms of collaboration </w:t>
      </w:r>
      <w:r w:rsidR="00A926D3">
        <w:rPr>
          <w:rFonts w:ascii="Century Gothic" w:hAnsi="Century Gothic"/>
          <w:sz w:val="24"/>
          <w:szCs w:val="24"/>
        </w:rPr>
        <w:t xml:space="preserve">and partnership </w:t>
      </w:r>
      <w:r>
        <w:rPr>
          <w:rFonts w:ascii="Century Gothic" w:hAnsi="Century Gothic"/>
          <w:sz w:val="24"/>
          <w:szCs w:val="24"/>
        </w:rPr>
        <w:t xml:space="preserve">may be required </w:t>
      </w:r>
      <w:r w:rsidR="00A926D3">
        <w:rPr>
          <w:rFonts w:ascii="Century Gothic" w:hAnsi="Century Gothic"/>
          <w:sz w:val="24"/>
          <w:szCs w:val="24"/>
        </w:rPr>
        <w:t>in different situations and for different purposes</w:t>
      </w:r>
      <w:r>
        <w:rPr>
          <w:rFonts w:ascii="Century Gothic" w:hAnsi="Century Gothic"/>
          <w:sz w:val="24"/>
          <w:szCs w:val="24"/>
        </w:rPr>
        <w:t xml:space="preserve">. </w:t>
      </w:r>
    </w:p>
    <w:p w14:paraId="69A0D819" w14:textId="243F1863" w:rsidR="00BC2C18" w:rsidRDefault="00BC2C18" w:rsidP="00BC2C18">
      <w:pPr>
        <w:pStyle w:val="ListParagraph"/>
        <w:numPr>
          <w:ilvl w:val="0"/>
          <w:numId w:val="15"/>
        </w:numPr>
        <w:spacing w:after="0" w:line="240" w:lineRule="auto"/>
        <w:jc w:val="both"/>
        <w:rPr>
          <w:rFonts w:ascii="Century Gothic" w:hAnsi="Century Gothic"/>
          <w:sz w:val="24"/>
          <w:szCs w:val="24"/>
        </w:rPr>
      </w:pPr>
      <w:r w:rsidRPr="00E74736">
        <w:rPr>
          <w:rFonts w:ascii="Century Gothic" w:hAnsi="Century Gothic"/>
          <w:b/>
          <w:bCs/>
          <w:sz w:val="24"/>
          <w:szCs w:val="24"/>
        </w:rPr>
        <w:lastRenderedPageBreak/>
        <w:t>Organisational alignment</w:t>
      </w:r>
      <w:r>
        <w:rPr>
          <w:rFonts w:ascii="Century Gothic" w:hAnsi="Century Gothic"/>
          <w:sz w:val="24"/>
          <w:szCs w:val="24"/>
        </w:rPr>
        <w:t xml:space="preserve"> – ensuring we work with like-minded organ</w:t>
      </w:r>
      <w:r w:rsidR="00E74736">
        <w:rPr>
          <w:rFonts w:ascii="Century Gothic" w:hAnsi="Century Gothic"/>
          <w:sz w:val="24"/>
          <w:szCs w:val="24"/>
        </w:rPr>
        <w:t>i</w:t>
      </w:r>
      <w:r>
        <w:rPr>
          <w:rFonts w:ascii="Century Gothic" w:hAnsi="Century Gothic"/>
          <w:sz w:val="24"/>
          <w:szCs w:val="24"/>
        </w:rPr>
        <w:t>sation</w:t>
      </w:r>
      <w:r w:rsidR="00E74736">
        <w:rPr>
          <w:rFonts w:ascii="Century Gothic" w:hAnsi="Century Gothic"/>
          <w:sz w:val="24"/>
          <w:szCs w:val="24"/>
        </w:rPr>
        <w:t>s</w:t>
      </w:r>
      <w:r>
        <w:rPr>
          <w:rFonts w:ascii="Century Gothic" w:hAnsi="Century Gothic"/>
          <w:sz w:val="24"/>
          <w:szCs w:val="24"/>
        </w:rPr>
        <w:t xml:space="preserve"> which share our vision and values. </w:t>
      </w:r>
    </w:p>
    <w:p w14:paraId="2BFC57E0" w14:textId="12FDF0E5" w:rsidR="00BC2C18" w:rsidRDefault="00BC2C18" w:rsidP="00BC2C18">
      <w:pPr>
        <w:pStyle w:val="ListParagraph"/>
        <w:numPr>
          <w:ilvl w:val="0"/>
          <w:numId w:val="15"/>
        </w:numPr>
        <w:spacing w:after="0" w:line="240" w:lineRule="auto"/>
        <w:jc w:val="both"/>
        <w:rPr>
          <w:rFonts w:ascii="Century Gothic" w:hAnsi="Century Gothic"/>
          <w:sz w:val="24"/>
          <w:szCs w:val="24"/>
        </w:rPr>
      </w:pPr>
      <w:r w:rsidRPr="00E74736">
        <w:rPr>
          <w:rFonts w:ascii="Century Gothic" w:hAnsi="Century Gothic"/>
          <w:b/>
          <w:bCs/>
          <w:sz w:val="24"/>
          <w:szCs w:val="24"/>
        </w:rPr>
        <w:t xml:space="preserve">Value for </w:t>
      </w:r>
      <w:r w:rsidR="00284E08" w:rsidRPr="00E74736">
        <w:rPr>
          <w:rFonts w:ascii="Century Gothic" w:hAnsi="Century Gothic"/>
          <w:b/>
          <w:bCs/>
          <w:sz w:val="24"/>
          <w:szCs w:val="24"/>
        </w:rPr>
        <w:t>money</w:t>
      </w:r>
      <w:r w:rsidR="00284E08">
        <w:rPr>
          <w:rFonts w:ascii="Century Gothic" w:hAnsi="Century Gothic"/>
          <w:sz w:val="24"/>
          <w:szCs w:val="24"/>
        </w:rPr>
        <w:t xml:space="preserve"> -</w:t>
      </w:r>
      <w:r>
        <w:rPr>
          <w:rFonts w:ascii="Century Gothic" w:hAnsi="Century Gothic"/>
          <w:sz w:val="24"/>
          <w:szCs w:val="24"/>
        </w:rPr>
        <w:t xml:space="preserve"> seeking savings, efficiencies and clear cost benefits</w:t>
      </w:r>
      <w:r w:rsidR="00A926D3">
        <w:rPr>
          <w:rFonts w:ascii="Century Gothic" w:hAnsi="Century Gothic"/>
          <w:sz w:val="24"/>
          <w:szCs w:val="24"/>
        </w:rPr>
        <w:t>, recognising that managing partnerships can be a time-consuming activity</w:t>
      </w:r>
      <w:r>
        <w:rPr>
          <w:rFonts w:ascii="Century Gothic" w:hAnsi="Century Gothic"/>
          <w:sz w:val="24"/>
          <w:szCs w:val="24"/>
        </w:rPr>
        <w:t>.</w:t>
      </w:r>
    </w:p>
    <w:p w14:paraId="0B76CEBD" w14:textId="08F1F5CC" w:rsidR="00BC2C18" w:rsidRDefault="00BC2C18" w:rsidP="00BC2C18">
      <w:pPr>
        <w:pStyle w:val="ListParagraph"/>
        <w:numPr>
          <w:ilvl w:val="0"/>
          <w:numId w:val="15"/>
        </w:numPr>
        <w:spacing w:after="0" w:line="240" w:lineRule="auto"/>
        <w:jc w:val="both"/>
        <w:rPr>
          <w:rFonts w:ascii="Century Gothic" w:hAnsi="Century Gothic"/>
          <w:sz w:val="24"/>
          <w:szCs w:val="24"/>
        </w:rPr>
      </w:pPr>
      <w:r w:rsidRPr="00E74736">
        <w:rPr>
          <w:rFonts w:ascii="Century Gothic" w:hAnsi="Century Gothic"/>
          <w:b/>
          <w:bCs/>
          <w:sz w:val="24"/>
          <w:szCs w:val="24"/>
        </w:rPr>
        <w:t>Specific terms</w:t>
      </w:r>
      <w:r>
        <w:rPr>
          <w:rFonts w:ascii="Century Gothic" w:hAnsi="Century Gothic"/>
          <w:sz w:val="24"/>
          <w:szCs w:val="24"/>
        </w:rPr>
        <w:t>– ensuring clarity in terms of scope, remit</w:t>
      </w:r>
      <w:r w:rsidR="00A926D3">
        <w:rPr>
          <w:rFonts w:ascii="Century Gothic" w:hAnsi="Century Gothic"/>
          <w:sz w:val="24"/>
          <w:szCs w:val="24"/>
        </w:rPr>
        <w:t>,</w:t>
      </w:r>
      <w:r>
        <w:rPr>
          <w:rFonts w:ascii="Century Gothic" w:hAnsi="Century Gothic"/>
          <w:sz w:val="24"/>
          <w:szCs w:val="24"/>
        </w:rPr>
        <w:t xml:space="preserve"> timescales</w:t>
      </w:r>
      <w:r w:rsidR="00A926D3">
        <w:rPr>
          <w:rFonts w:ascii="Century Gothic" w:hAnsi="Century Gothic"/>
          <w:sz w:val="24"/>
          <w:szCs w:val="24"/>
        </w:rPr>
        <w:t xml:space="preserve"> and, where appropriate, performance</w:t>
      </w:r>
      <w:r>
        <w:rPr>
          <w:rFonts w:ascii="Century Gothic" w:hAnsi="Century Gothic"/>
          <w:sz w:val="24"/>
          <w:szCs w:val="24"/>
        </w:rPr>
        <w:t>.</w:t>
      </w:r>
    </w:p>
    <w:p w14:paraId="3818BBD5" w14:textId="1598FCBC" w:rsidR="00334B88" w:rsidRPr="00BC2C18" w:rsidRDefault="00BC2C18" w:rsidP="00BC2C18">
      <w:pPr>
        <w:pStyle w:val="ListParagraph"/>
        <w:numPr>
          <w:ilvl w:val="0"/>
          <w:numId w:val="15"/>
        </w:numPr>
        <w:spacing w:after="0" w:line="240" w:lineRule="auto"/>
        <w:jc w:val="both"/>
        <w:rPr>
          <w:rFonts w:ascii="Century Gothic" w:hAnsi="Century Gothic"/>
          <w:sz w:val="24"/>
          <w:szCs w:val="24"/>
        </w:rPr>
      </w:pPr>
      <w:r w:rsidRPr="00E74736">
        <w:rPr>
          <w:rFonts w:ascii="Century Gothic" w:hAnsi="Century Gothic"/>
          <w:b/>
          <w:bCs/>
          <w:sz w:val="24"/>
          <w:szCs w:val="24"/>
        </w:rPr>
        <w:t>Mutual</w:t>
      </w:r>
      <w:r w:rsidR="00E74736" w:rsidRPr="00E74736">
        <w:rPr>
          <w:rFonts w:ascii="Century Gothic" w:hAnsi="Century Gothic"/>
          <w:b/>
          <w:bCs/>
          <w:sz w:val="24"/>
          <w:szCs w:val="24"/>
        </w:rPr>
        <w:t>ity</w:t>
      </w:r>
      <w:r>
        <w:rPr>
          <w:rFonts w:ascii="Century Gothic" w:hAnsi="Century Gothic"/>
          <w:sz w:val="24"/>
          <w:szCs w:val="24"/>
        </w:rPr>
        <w:t xml:space="preserve"> </w:t>
      </w:r>
      <w:r w:rsidR="00E74736">
        <w:rPr>
          <w:rFonts w:ascii="Century Gothic" w:hAnsi="Century Gothic"/>
          <w:sz w:val="24"/>
          <w:szCs w:val="24"/>
        </w:rPr>
        <w:t>–</w:t>
      </w:r>
      <w:r>
        <w:rPr>
          <w:rFonts w:ascii="Century Gothic" w:hAnsi="Century Gothic"/>
          <w:sz w:val="24"/>
          <w:szCs w:val="24"/>
        </w:rPr>
        <w:t xml:space="preserve"> </w:t>
      </w:r>
      <w:r w:rsidR="00E74736">
        <w:rPr>
          <w:rFonts w:ascii="Century Gothic" w:hAnsi="Century Gothic"/>
          <w:sz w:val="24"/>
          <w:szCs w:val="24"/>
        </w:rPr>
        <w:t xml:space="preserve">setting out the benefits that we can offer </w:t>
      </w:r>
      <w:r w:rsidR="00A926D3">
        <w:rPr>
          <w:rFonts w:ascii="Century Gothic" w:hAnsi="Century Gothic"/>
          <w:sz w:val="24"/>
          <w:szCs w:val="24"/>
        </w:rPr>
        <w:t xml:space="preserve">to partners </w:t>
      </w:r>
      <w:r w:rsidR="00E74736">
        <w:rPr>
          <w:rFonts w:ascii="Century Gothic" w:hAnsi="Century Gothic"/>
          <w:sz w:val="24"/>
          <w:szCs w:val="24"/>
        </w:rPr>
        <w:t>in exchange</w:t>
      </w:r>
      <w:r w:rsidR="00A33378">
        <w:rPr>
          <w:rFonts w:ascii="Century Gothic" w:hAnsi="Century Gothic"/>
          <w:sz w:val="24"/>
          <w:szCs w:val="24"/>
        </w:rPr>
        <w:t xml:space="preserve"> for their support</w:t>
      </w:r>
      <w:r w:rsidR="00E74736">
        <w:rPr>
          <w:rFonts w:ascii="Century Gothic" w:hAnsi="Century Gothic"/>
          <w:sz w:val="24"/>
          <w:szCs w:val="24"/>
        </w:rPr>
        <w:t xml:space="preserve">. </w:t>
      </w:r>
      <w:r>
        <w:rPr>
          <w:rFonts w:ascii="Century Gothic" w:hAnsi="Century Gothic"/>
          <w:sz w:val="24"/>
          <w:szCs w:val="24"/>
        </w:rPr>
        <w:t xml:space="preserve"> </w:t>
      </w:r>
      <w:r w:rsidR="0061507B" w:rsidRPr="00BC2C18">
        <w:rPr>
          <w:rFonts w:ascii="Century Gothic" w:hAnsi="Century Gothic"/>
          <w:sz w:val="24"/>
          <w:szCs w:val="24"/>
        </w:rPr>
        <w:t xml:space="preserve">  </w:t>
      </w:r>
    </w:p>
    <w:p w14:paraId="267F9F26" w14:textId="77777777" w:rsidR="009864D7" w:rsidRPr="009864D7" w:rsidRDefault="009864D7" w:rsidP="009864D7">
      <w:pPr>
        <w:pStyle w:val="ListParagraph"/>
        <w:spacing w:after="0" w:line="240" w:lineRule="auto"/>
        <w:jc w:val="both"/>
        <w:rPr>
          <w:rFonts w:ascii="Century Gothic" w:eastAsia="Calibri" w:hAnsi="Century Gothic" w:cs="Times New Roman"/>
          <w:color w:val="auto"/>
          <w:kern w:val="0"/>
          <w:sz w:val="24"/>
          <w:szCs w:val="24"/>
          <w:lang w:val="en-GB" w:eastAsia="en-US"/>
          <w14:ligatures w14:val="none"/>
        </w:rPr>
      </w:pPr>
    </w:p>
    <w:p w14:paraId="4BAE7DAC" w14:textId="27C62D56" w:rsidR="00E74736" w:rsidRDefault="00E74736" w:rsidP="00BC2C18">
      <w:pPr>
        <w:spacing w:after="0" w:line="240" w:lineRule="auto"/>
        <w:jc w:val="both"/>
        <w:rPr>
          <w:rFonts w:ascii="Century Gothic" w:hAnsi="Century Gothic" w:cs="Arial"/>
          <w:sz w:val="24"/>
          <w:szCs w:val="24"/>
        </w:rPr>
      </w:pPr>
      <w:r>
        <w:rPr>
          <w:rFonts w:ascii="Century Gothic" w:hAnsi="Century Gothic" w:cs="Arial"/>
          <w:sz w:val="24"/>
          <w:szCs w:val="24"/>
        </w:rPr>
        <w:t xml:space="preserve">We will also ensure we embed the lessons from our </w:t>
      </w:r>
      <w:r w:rsidR="00A926D3">
        <w:rPr>
          <w:rFonts w:ascii="Century Gothic" w:hAnsi="Century Gothic" w:cs="Arial"/>
          <w:sz w:val="24"/>
          <w:szCs w:val="24"/>
        </w:rPr>
        <w:t xml:space="preserve">considerable </w:t>
      </w:r>
      <w:r>
        <w:rPr>
          <w:rFonts w:ascii="Century Gothic" w:hAnsi="Century Gothic" w:cs="Arial"/>
          <w:sz w:val="24"/>
          <w:szCs w:val="24"/>
        </w:rPr>
        <w:t xml:space="preserve">track record of effective partnership working and </w:t>
      </w:r>
      <w:r w:rsidR="00A926D3">
        <w:rPr>
          <w:rFonts w:ascii="Century Gothic" w:hAnsi="Century Gothic" w:cs="Arial"/>
          <w:sz w:val="24"/>
          <w:szCs w:val="24"/>
        </w:rPr>
        <w:t xml:space="preserve">will continue to </w:t>
      </w:r>
      <w:r>
        <w:rPr>
          <w:rFonts w:ascii="Century Gothic" w:hAnsi="Century Gothic" w:cs="Arial"/>
          <w:sz w:val="24"/>
          <w:szCs w:val="24"/>
        </w:rPr>
        <w:t>review th</w:t>
      </w:r>
      <w:r w:rsidR="00A926D3">
        <w:rPr>
          <w:rFonts w:ascii="Century Gothic" w:hAnsi="Century Gothic" w:cs="Arial"/>
          <w:sz w:val="24"/>
          <w:szCs w:val="24"/>
        </w:rPr>
        <w:t xml:space="preserve">e learning </w:t>
      </w:r>
      <w:r>
        <w:rPr>
          <w:rFonts w:ascii="Century Gothic" w:hAnsi="Century Gothic" w:cs="Arial"/>
          <w:sz w:val="24"/>
          <w:szCs w:val="24"/>
        </w:rPr>
        <w:t xml:space="preserve">as we enter this new collaborative phase.  </w:t>
      </w:r>
    </w:p>
    <w:p w14:paraId="01DC262C" w14:textId="6B893108" w:rsidR="00AF2ABA" w:rsidRPr="00A6364B" w:rsidRDefault="00D23BC8" w:rsidP="00AF2ABA">
      <w:pPr>
        <w:rPr>
          <w:rFonts w:ascii="Century Gothic" w:hAnsi="Century Gothic"/>
          <w:b/>
          <w:color w:val="660033"/>
          <w:sz w:val="72"/>
          <w:szCs w:val="72"/>
        </w:rPr>
      </w:pPr>
      <w:r>
        <w:rPr>
          <w:rFonts w:ascii="Century Gothic" w:hAnsi="Century Gothic"/>
          <w:b/>
          <w:color w:val="660033"/>
          <w:sz w:val="32"/>
          <w:szCs w:val="32"/>
        </w:rPr>
        <w:br w:type="page"/>
      </w:r>
      <w:r w:rsidR="00AF2ABA" w:rsidRPr="00A6364B">
        <w:rPr>
          <w:rFonts w:ascii="Century Gothic" w:hAnsi="Century Gothic"/>
          <w:b/>
          <w:color w:val="660033"/>
          <w:sz w:val="32"/>
          <w:szCs w:val="32"/>
        </w:rPr>
        <w:lastRenderedPageBreak/>
        <w:t>Section 6:</w:t>
      </w:r>
      <w:r w:rsidR="00587D69">
        <w:rPr>
          <w:rFonts w:ascii="Century Gothic" w:hAnsi="Century Gothic"/>
          <w:b/>
          <w:color w:val="660033"/>
          <w:sz w:val="72"/>
          <w:szCs w:val="72"/>
        </w:rPr>
        <w:t xml:space="preserve"> </w:t>
      </w:r>
      <w:r w:rsidR="00AF2ABA" w:rsidRPr="00A6364B">
        <w:rPr>
          <w:rFonts w:ascii="Century Gothic" w:hAnsi="Century Gothic"/>
          <w:b/>
          <w:color w:val="660033"/>
          <w:sz w:val="72"/>
          <w:szCs w:val="72"/>
        </w:rPr>
        <w:t>Res</w:t>
      </w:r>
      <w:r w:rsidR="00AF2ABA" w:rsidRPr="00587D69">
        <w:rPr>
          <w:rFonts w:ascii="Century Gothic" w:hAnsi="Century Gothic"/>
          <w:b/>
          <w:color w:val="89C79F" w:themeColor="accent3" w:themeTint="99"/>
          <w:sz w:val="72"/>
          <w:szCs w:val="72"/>
        </w:rPr>
        <w:t>ou</w:t>
      </w:r>
      <w:r w:rsidR="00AF2ABA" w:rsidRPr="00A6364B">
        <w:rPr>
          <w:rFonts w:ascii="Century Gothic" w:hAnsi="Century Gothic"/>
          <w:b/>
          <w:color w:val="660033"/>
          <w:sz w:val="72"/>
          <w:szCs w:val="72"/>
        </w:rPr>
        <w:t>rces</w:t>
      </w:r>
    </w:p>
    <w:p w14:paraId="5B99DEF5" w14:textId="1EC35C3C" w:rsidR="001862E6" w:rsidRPr="00A6364B" w:rsidRDefault="004C0EE2" w:rsidP="002F4983">
      <w:pPr>
        <w:spacing w:after="240" w:line="240" w:lineRule="auto"/>
        <w:jc w:val="both"/>
        <w:rPr>
          <w:rFonts w:ascii="Century Gothic" w:hAnsi="Century Gothic"/>
          <w:b/>
          <w:i/>
          <w:color w:val="660033"/>
          <w:sz w:val="28"/>
          <w:szCs w:val="28"/>
        </w:rPr>
      </w:pPr>
      <w:r w:rsidRPr="00A6364B">
        <w:rPr>
          <w:rFonts w:ascii="Century Gothic" w:hAnsi="Century Gothic"/>
          <w:b/>
          <w:i/>
          <w:color w:val="660033"/>
          <w:sz w:val="28"/>
          <w:szCs w:val="28"/>
        </w:rPr>
        <w:t xml:space="preserve">We are fully committed to </w:t>
      </w:r>
      <w:r w:rsidR="00E65037" w:rsidRPr="00A6364B">
        <w:rPr>
          <w:rFonts w:ascii="Century Gothic" w:hAnsi="Century Gothic"/>
          <w:b/>
          <w:i/>
          <w:color w:val="660033"/>
          <w:sz w:val="28"/>
          <w:szCs w:val="28"/>
        </w:rPr>
        <w:t xml:space="preserve">making the best use of </w:t>
      </w:r>
      <w:r w:rsidR="00154885">
        <w:rPr>
          <w:rFonts w:ascii="Century Gothic" w:hAnsi="Century Gothic"/>
          <w:b/>
          <w:i/>
          <w:color w:val="660033"/>
          <w:sz w:val="28"/>
          <w:szCs w:val="28"/>
        </w:rPr>
        <w:t xml:space="preserve">all </w:t>
      </w:r>
      <w:r w:rsidR="00FC21AF" w:rsidRPr="00A6364B">
        <w:rPr>
          <w:rFonts w:ascii="Century Gothic" w:hAnsi="Century Gothic"/>
          <w:b/>
          <w:i/>
          <w:color w:val="660033"/>
          <w:sz w:val="28"/>
          <w:szCs w:val="28"/>
        </w:rPr>
        <w:t xml:space="preserve">our </w:t>
      </w:r>
      <w:r w:rsidR="00E65037" w:rsidRPr="00A6364B">
        <w:rPr>
          <w:rFonts w:ascii="Century Gothic" w:hAnsi="Century Gothic"/>
          <w:b/>
          <w:i/>
          <w:color w:val="660033"/>
          <w:sz w:val="28"/>
          <w:szCs w:val="28"/>
        </w:rPr>
        <w:t>resources</w:t>
      </w:r>
      <w:r w:rsidR="00154885">
        <w:rPr>
          <w:rFonts w:ascii="Century Gothic" w:hAnsi="Century Gothic"/>
          <w:b/>
          <w:i/>
          <w:color w:val="660033"/>
          <w:sz w:val="28"/>
          <w:szCs w:val="28"/>
        </w:rPr>
        <w:t xml:space="preserve"> </w:t>
      </w:r>
      <w:r w:rsidR="007B2926" w:rsidRPr="00A6364B">
        <w:rPr>
          <w:rFonts w:ascii="Century Gothic" w:hAnsi="Century Gothic"/>
          <w:b/>
          <w:i/>
          <w:color w:val="660033"/>
          <w:sz w:val="28"/>
          <w:szCs w:val="28"/>
        </w:rPr>
        <w:t>t</w:t>
      </w:r>
      <w:r w:rsidR="00E65037" w:rsidRPr="00A6364B">
        <w:rPr>
          <w:rFonts w:ascii="Century Gothic" w:hAnsi="Century Gothic"/>
          <w:b/>
          <w:i/>
          <w:color w:val="660033"/>
          <w:sz w:val="28"/>
          <w:szCs w:val="28"/>
        </w:rPr>
        <w:t xml:space="preserve">o </w:t>
      </w:r>
      <w:r w:rsidRPr="00A6364B">
        <w:rPr>
          <w:rFonts w:ascii="Century Gothic" w:hAnsi="Century Gothic"/>
          <w:b/>
          <w:i/>
          <w:color w:val="660033"/>
          <w:sz w:val="28"/>
          <w:szCs w:val="28"/>
        </w:rPr>
        <w:t>ensur</w:t>
      </w:r>
      <w:r w:rsidR="007B2926" w:rsidRPr="00A6364B">
        <w:rPr>
          <w:rFonts w:ascii="Century Gothic" w:hAnsi="Century Gothic"/>
          <w:b/>
          <w:i/>
          <w:color w:val="660033"/>
          <w:sz w:val="28"/>
          <w:szCs w:val="28"/>
        </w:rPr>
        <w:t>e</w:t>
      </w:r>
      <w:r w:rsidRPr="00A6364B">
        <w:rPr>
          <w:rFonts w:ascii="Century Gothic" w:hAnsi="Century Gothic"/>
          <w:b/>
          <w:i/>
          <w:color w:val="660033"/>
          <w:sz w:val="28"/>
          <w:szCs w:val="28"/>
        </w:rPr>
        <w:t xml:space="preserve"> we </w:t>
      </w:r>
      <w:r w:rsidR="00BA1498" w:rsidRPr="00A6364B">
        <w:rPr>
          <w:rFonts w:ascii="Century Gothic" w:hAnsi="Century Gothic"/>
          <w:b/>
          <w:i/>
          <w:color w:val="660033"/>
          <w:sz w:val="28"/>
          <w:szCs w:val="28"/>
        </w:rPr>
        <w:t xml:space="preserve">remain </w:t>
      </w:r>
      <w:r w:rsidRPr="00A6364B">
        <w:rPr>
          <w:rFonts w:ascii="Century Gothic" w:hAnsi="Century Gothic"/>
          <w:b/>
          <w:i/>
          <w:color w:val="660033"/>
          <w:sz w:val="28"/>
          <w:szCs w:val="28"/>
        </w:rPr>
        <w:t>a strong</w:t>
      </w:r>
      <w:r w:rsidR="00BA1498" w:rsidRPr="00A6364B">
        <w:rPr>
          <w:rFonts w:ascii="Century Gothic" w:hAnsi="Century Gothic"/>
          <w:b/>
          <w:i/>
          <w:color w:val="660033"/>
          <w:sz w:val="28"/>
          <w:szCs w:val="28"/>
        </w:rPr>
        <w:t>, successful</w:t>
      </w:r>
      <w:r w:rsidRPr="00A6364B">
        <w:rPr>
          <w:rFonts w:ascii="Century Gothic" w:hAnsi="Century Gothic"/>
          <w:b/>
          <w:i/>
          <w:color w:val="660033"/>
          <w:sz w:val="28"/>
          <w:szCs w:val="28"/>
        </w:rPr>
        <w:t xml:space="preserve"> and </w:t>
      </w:r>
      <w:r w:rsidR="001862E6" w:rsidRPr="00A6364B">
        <w:rPr>
          <w:rFonts w:ascii="Century Gothic" w:hAnsi="Century Gothic"/>
          <w:b/>
          <w:i/>
          <w:color w:val="660033"/>
          <w:sz w:val="28"/>
          <w:szCs w:val="28"/>
        </w:rPr>
        <w:t>sustainable organi</w:t>
      </w:r>
      <w:r w:rsidR="00921955" w:rsidRPr="00A6364B">
        <w:rPr>
          <w:rFonts w:ascii="Century Gothic" w:hAnsi="Century Gothic"/>
          <w:b/>
          <w:i/>
          <w:color w:val="660033"/>
          <w:sz w:val="28"/>
          <w:szCs w:val="28"/>
        </w:rPr>
        <w:t>s</w:t>
      </w:r>
      <w:r w:rsidR="001862E6" w:rsidRPr="00A6364B">
        <w:rPr>
          <w:rFonts w:ascii="Century Gothic" w:hAnsi="Century Gothic"/>
          <w:b/>
          <w:i/>
          <w:color w:val="660033"/>
          <w:sz w:val="28"/>
          <w:szCs w:val="28"/>
        </w:rPr>
        <w:t>ation.</w:t>
      </w:r>
      <w:r w:rsidR="00865997">
        <w:rPr>
          <w:rFonts w:ascii="Century Gothic" w:hAnsi="Century Gothic"/>
          <w:b/>
          <w:i/>
          <w:color w:val="660033"/>
          <w:sz w:val="28"/>
          <w:szCs w:val="28"/>
        </w:rPr>
        <w:t xml:space="preserve"> We have reviewed our financial health, updated our 5yr and 30yr </w:t>
      </w:r>
      <w:r w:rsidR="00494A34">
        <w:rPr>
          <w:rFonts w:ascii="Century Gothic" w:hAnsi="Century Gothic"/>
          <w:b/>
          <w:i/>
          <w:color w:val="660033"/>
          <w:sz w:val="28"/>
          <w:szCs w:val="28"/>
        </w:rPr>
        <w:t xml:space="preserve">financial </w:t>
      </w:r>
      <w:r w:rsidR="00865997">
        <w:rPr>
          <w:rFonts w:ascii="Century Gothic" w:hAnsi="Century Gothic"/>
          <w:b/>
          <w:i/>
          <w:color w:val="660033"/>
          <w:sz w:val="28"/>
          <w:szCs w:val="28"/>
        </w:rPr>
        <w:t xml:space="preserve">projections and strengthened our </w:t>
      </w:r>
      <w:r w:rsidR="00494A34">
        <w:rPr>
          <w:rFonts w:ascii="Century Gothic" w:hAnsi="Century Gothic"/>
          <w:b/>
          <w:i/>
          <w:color w:val="660033"/>
          <w:sz w:val="28"/>
          <w:szCs w:val="28"/>
        </w:rPr>
        <w:t xml:space="preserve">assurance and </w:t>
      </w:r>
      <w:r w:rsidR="00865997">
        <w:rPr>
          <w:rFonts w:ascii="Century Gothic" w:hAnsi="Century Gothic"/>
          <w:b/>
          <w:i/>
          <w:color w:val="660033"/>
          <w:sz w:val="28"/>
          <w:szCs w:val="28"/>
        </w:rPr>
        <w:t>reporting</w:t>
      </w:r>
      <w:r w:rsidR="004A2E6F">
        <w:rPr>
          <w:rFonts w:ascii="Century Gothic" w:hAnsi="Century Gothic"/>
          <w:b/>
          <w:i/>
          <w:color w:val="660033"/>
          <w:sz w:val="28"/>
          <w:szCs w:val="28"/>
        </w:rPr>
        <w:t xml:space="preserve"> processes</w:t>
      </w:r>
      <w:r w:rsidR="00865997">
        <w:rPr>
          <w:rFonts w:ascii="Century Gothic" w:hAnsi="Century Gothic"/>
          <w:b/>
          <w:i/>
          <w:color w:val="660033"/>
          <w:sz w:val="28"/>
          <w:szCs w:val="28"/>
        </w:rPr>
        <w:t>.</w:t>
      </w:r>
    </w:p>
    <w:p w14:paraId="39752651" w14:textId="77777777" w:rsidR="00F65E7C" w:rsidRDefault="00F65E7C" w:rsidP="001862E6">
      <w:pPr>
        <w:spacing w:line="240" w:lineRule="auto"/>
        <w:jc w:val="both"/>
        <w:rPr>
          <w:rFonts w:ascii="Century Gothic" w:hAnsi="Century Gothic"/>
          <w:sz w:val="24"/>
          <w:szCs w:val="24"/>
        </w:rPr>
      </w:pPr>
    </w:p>
    <w:p w14:paraId="1B1574A6" w14:textId="1F1B316E" w:rsidR="00F65E7C" w:rsidRPr="00F65E7C" w:rsidRDefault="00F65E7C" w:rsidP="0095282D">
      <w:pPr>
        <w:spacing w:after="0" w:line="240" w:lineRule="auto"/>
        <w:jc w:val="both"/>
        <w:rPr>
          <w:rFonts w:ascii="Century Gothic" w:hAnsi="Century Gothic"/>
          <w:b/>
          <w:sz w:val="32"/>
          <w:szCs w:val="32"/>
        </w:rPr>
      </w:pPr>
      <w:r w:rsidRPr="00F65E7C">
        <w:rPr>
          <w:rFonts w:ascii="Century Gothic" w:hAnsi="Century Gothic"/>
          <w:b/>
          <w:sz w:val="32"/>
          <w:szCs w:val="32"/>
        </w:rPr>
        <w:t>Financial Health</w:t>
      </w:r>
    </w:p>
    <w:p w14:paraId="41C2913E" w14:textId="2BF33D55" w:rsidR="00E33774" w:rsidRDefault="00865997" w:rsidP="00865997">
      <w:pPr>
        <w:spacing w:after="0" w:line="240" w:lineRule="auto"/>
        <w:jc w:val="both"/>
        <w:rPr>
          <w:rFonts w:ascii="Century Gothic" w:hAnsi="Century Gothic"/>
          <w:color w:val="auto"/>
          <w:kern w:val="0"/>
          <w:sz w:val="24"/>
          <w:szCs w:val="24"/>
          <w:lang w:val="en-GB" w:eastAsia="en-US"/>
          <w14:ligatures w14:val="none"/>
        </w:rPr>
      </w:pPr>
      <w:r>
        <w:rPr>
          <w:rFonts w:ascii="Century Gothic" w:hAnsi="Century Gothic"/>
          <w:bCs/>
          <w:color w:val="auto"/>
          <w:kern w:val="0"/>
          <w:sz w:val="24"/>
          <w:szCs w:val="24"/>
          <w:lang w:val="en-GB" w:eastAsia="en-US"/>
          <w14:ligatures w14:val="none"/>
        </w:rPr>
        <w:t xml:space="preserve">In </w:t>
      </w:r>
      <w:r w:rsidRPr="00C6417C">
        <w:rPr>
          <w:rFonts w:ascii="Century Gothic" w:hAnsi="Century Gothic"/>
          <w:bCs/>
          <w:color w:val="auto"/>
          <w:kern w:val="0"/>
          <w:sz w:val="24"/>
          <w:szCs w:val="24"/>
          <w:lang w:val="en-GB" w:eastAsia="en-US"/>
          <w14:ligatures w14:val="none"/>
        </w:rPr>
        <w:t xml:space="preserve">overall terms, the </w:t>
      </w:r>
      <w:r>
        <w:rPr>
          <w:rFonts w:ascii="Century Gothic" w:hAnsi="Century Gothic"/>
          <w:bCs/>
          <w:color w:val="auto"/>
          <w:kern w:val="0"/>
          <w:sz w:val="24"/>
          <w:szCs w:val="24"/>
          <w:lang w:val="en-GB" w:eastAsia="en-US"/>
          <w14:ligatures w14:val="none"/>
        </w:rPr>
        <w:t>a</w:t>
      </w:r>
      <w:r w:rsidRPr="00C6417C">
        <w:rPr>
          <w:rFonts w:ascii="Century Gothic" w:hAnsi="Century Gothic"/>
          <w:bCs/>
          <w:color w:val="auto"/>
          <w:kern w:val="0"/>
          <w:sz w:val="24"/>
          <w:szCs w:val="24"/>
          <w:lang w:val="en-GB" w:eastAsia="en-US"/>
          <w14:ligatures w14:val="none"/>
        </w:rPr>
        <w:t>ssociation is in a satisfactory financial position at the start of the plan period</w:t>
      </w:r>
      <w:r>
        <w:rPr>
          <w:rFonts w:ascii="Century Gothic" w:hAnsi="Century Gothic"/>
          <w:bCs/>
          <w:color w:val="auto"/>
          <w:kern w:val="0"/>
          <w:sz w:val="24"/>
          <w:szCs w:val="24"/>
          <w:lang w:val="en-GB" w:eastAsia="en-US"/>
          <w14:ligatures w14:val="none"/>
        </w:rPr>
        <w:t xml:space="preserve"> and all b</w:t>
      </w:r>
      <w:r w:rsidRPr="00C6417C">
        <w:rPr>
          <w:rFonts w:ascii="Century Gothic" w:hAnsi="Century Gothic"/>
          <w:bCs/>
          <w:color w:val="auto"/>
          <w:kern w:val="0"/>
          <w:sz w:val="24"/>
          <w:szCs w:val="24"/>
          <w:lang w:val="en-GB" w:eastAsia="en-US"/>
          <w14:ligatures w14:val="none"/>
        </w:rPr>
        <w:t>anking covenants are expected to be comfortably met in the year</w:t>
      </w:r>
      <w:r>
        <w:rPr>
          <w:rFonts w:ascii="Century Gothic" w:hAnsi="Century Gothic"/>
          <w:bCs/>
          <w:color w:val="auto"/>
          <w:kern w:val="0"/>
          <w:sz w:val="24"/>
          <w:szCs w:val="24"/>
          <w:lang w:val="en-GB" w:eastAsia="en-US"/>
          <w14:ligatures w14:val="none"/>
        </w:rPr>
        <w:t>.</w:t>
      </w:r>
      <w:r w:rsidR="0035506C">
        <w:rPr>
          <w:rFonts w:ascii="Century Gothic" w:hAnsi="Century Gothic"/>
          <w:bCs/>
          <w:color w:val="auto"/>
          <w:kern w:val="0"/>
          <w:sz w:val="24"/>
          <w:szCs w:val="24"/>
          <w:lang w:val="en-GB" w:eastAsia="en-US"/>
          <w14:ligatures w14:val="none"/>
        </w:rPr>
        <w:t xml:space="preserve"> </w:t>
      </w:r>
      <w:r w:rsidR="008C31CC" w:rsidRPr="00492509">
        <w:rPr>
          <w:rFonts w:ascii="Century Gothic" w:hAnsi="Century Gothic"/>
          <w:color w:val="auto"/>
          <w:kern w:val="0"/>
          <w:sz w:val="24"/>
          <w:szCs w:val="24"/>
          <w:lang w:val="en-GB" w:eastAsia="en-US"/>
          <w14:ligatures w14:val="none"/>
        </w:rPr>
        <w:t xml:space="preserve">At the end of March 2020, </w:t>
      </w:r>
      <w:r>
        <w:rPr>
          <w:rFonts w:ascii="Century Gothic" w:hAnsi="Century Gothic"/>
          <w:color w:val="auto"/>
          <w:kern w:val="0"/>
          <w:sz w:val="24"/>
          <w:szCs w:val="24"/>
          <w:lang w:val="en-GB" w:eastAsia="en-US"/>
          <w14:ligatures w14:val="none"/>
        </w:rPr>
        <w:t>we</w:t>
      </w:r>
      <w:r w:rsidR="008C31CC" w:rsidRPr="00492509">
        <w:rPr>
          <w:rFonts w:ascii="Century Gothic" w:hAnsi="Century Gothic"/>
          <w:color w:val="auto"/>
          <w:kern w:val="0"/>
          <w:sz w:val="24"/>
          <w:szCs w:val="24"/>
          <w:lang w:val="en-GB" w:eastAsia="en-US"/>
          <w14:ligatures w14:val="none"/>
        </w:rPr>
        <w:t xml:space="preserve"> expect to have generated a surplus for the period of around £115k with the net worth of the business at £1.7m. </w:t>
      </w:r>
      <w:r>
        <w:rPr>
          <w:rFonts w:ascii="Century Gothic" w:hAnsi="Century Gothic"/>
          <w:color w:val="auto"/>
          <w:kern w:val="0"/>
          <w:sz w:val="24"/>
          <w:szCs w:val="24"/>
          <w:lang w:val="en-GB" w:eastAsia="en-US"/>
          <w14:ligatures w14:val="none"/>
        </w:rPr>
        <w:t xml:space="preserve">This reflects the extraordinary </w:t>
      </w:r>
      <w:r w:rsidRPr="00492509">
        <w:rPr>
          <w:rFonts w:ascii="Century Gothic" w:hAnsi="Century Gothic"/>
          <w:color w:val="auto"/>
          <w:kern w:val="0"/>
          <w:sz w:val="24"/>
          <w:szCs w:val="24"/>
          <w:lang w:val="en-GB" w:eastAsia="en-US"/>
          <w14:ligatures w14:val="none"/>
        </w:rPr>
        <w:t xml:space="preserve">cost of statutory intervention </w:t>
      </w:r>
      <w:r>
        <w:rPr>
          <w:rFonts w:ascii="Century Gothic" w:hAnsi="Century Gothic"/>
          <w:color w:val="auto"/>
          <w:kern w:val="0"/>
          <w:sz w:val="24"/>
          <w:szCs w:val="24"/>
          <w:lang w:val="en-GB" w:eastAsia="en-US"/>
          <w14:ligatures w14:val="none"/>
        </w:rPr>
        <w:t xml:space="preserve">which </w:t>
      </w:r>
      <w:r w:rsidRPr="00492509">
        <w:rPr>
          <w:rFonts w:ascii="Century Gothic" w:hAnsi="Century Gothic"/>
          <w:color w:val="auto"/>
          <w:kern w:val="0"/>
          <w:sz w:val="24"/>
          <w:szCs w:val="24"/>
          <w:lang w:val="en-GB" w:eastAsia="en-US"/>
          <w14:ligatures w14:val="none"/>
        </w:rPr>
        <w:t>sup</w:t>
      </w:r>
      <w:r>
        <w:rPr>
          <w:rFonts w:ascii="Century Gothic" w:hAnsi="Century Gothic"/>
          <w:color w:val="auto"/>
          <w:kern w:val="0"/>
          <w:sz w:val="24"/>
          <w:szCs w:val="24"/>
          <w:lang w:val="en-GB" w:eastAsia="en-US"/>
          <w14:ligatures w14:val="none"/>
        </w:rPr>
        <w:t>p</w:t>
      </w:r>
      <w:r w:rsidRPr="00492509">
        <w:rPr>
          <w:rFonts w:ascii="Century Gothic" w:hAnsi="Century Gothic"/>
          <w:color w:val="auto"/>
          <w:kern w:val="0"/>
          <w:sz w:val="24"/>
          <w:szCs w:val="24"/>
          <w:lang w:val="en-GB" w:eastAsia="en-US"/>
          <w14:ligatures w14:val="none"/>
        </w:rPr>
        <w:t>ress</w:t>
      </w:r>
      <w:r>
        <w:rPr>
          <w:rFonts w:ascii="Century Gothic" w:hAnsi="Century Gothic"/>
          <w:color w:val="auto"/>
          <w:kern w:val="0"/>
          <w:sz w:val="24"/>
          <w:szCs w:val="24"/>
          <w:lang w:val="en-GB" w:eastAsia="en-US"/>
          <w14:ligatures w14:val="none"/>
        </w:rPr>
        <w:t>ed</w:t>
      </w:r>
      <w:r w:rsidRPr="00492509">
        <w:rPr>
          <w:rFonts w:ascii="Century Gothic" w:hAnsi="Century Gothic"/>
          <w:color w:val="auto"/>
          <w:kern w:val="0"/>
          <w:sz w:val="24"/>
          <w:szCs w:val="24"/>
          <w:lang w:val="en-GB" w:eastAsia="en-US"/>
          <w14:ligatures w14:val="none"/>
        </w:rPr>
        <w:t xml:space="preserve"> </w:t>
      </w:r>
      <w:r>
        <w:rPr>
          <w:rFonts w:ascii="Century Gothic" w:hAnsi="Century Gothic"/>
          <w:color w:val="auto"/>
          <w:kern w:val="0"/>
          <w:sz w:val="24"/>
          <w:szCs w:val="24"/>
          <w:lang w:val="en-GB" w:eastAsia="en-US"/>
          <w14:ligatures w14:val="none"/>
        </w:rPr>
        <w:t xml:space="preserve">our </w:t>
      </w:r>
      <w:r w:rsidRPr="00492509">
        <w:rPr>
          <w:rFonts w:ascii="Century Gothic" w:hAnsi="Century Gothic"/>
          <w:color w:val="auto"/>
          <w:kern w:val="0"/>
          <w:sz w:val="24"/>
          <w:szCs w:val="24"/>
          <w:lang w:val="en-GB" w:eastAsia="en-US"/>
          <w14:ligatures w14:val="none"/>
        </w:rPr>
        <w:t>financial performance during 2019/20</w:t>
      </w:r>
      <w:r>
        <w:rPr>
          <w:rFonts w:ascii="Century Gothic" w:hAnsi="Century Gothic"/>
          <w:color w:val="auto"/>
          <w:kern w:val="0"/>
          <w:sz w:val="24"/>
          <w:szCs w:val="24"/>
          <w:lang w:val="en-GB" w:eastAsia="en-US"/>
          <w14:ligatures w14:val="none"/>
        </w:rPr>
        <w:t xml:space="preserve">. </w:t>
      </w:r>
      <w:r w:rsidR="008C31CC" w:rsidRPr="00492509">
        <w:rPr>
          <w:rFonts w:ascii="Century Gothic" w:hAnsi="Century Gothic"/>
          <w:color w:val="auto"/>
          <w:kern w:val="0"/>
          <w:sz w:val="24"/>
          <w:szCs w:val="24"/>
          <w:lang w:val="en-GB" w:eastAsia="en-US"/>
          <w14:ligatures w14:val="none"/>
        </w:rPr>
        <w:t>Cash resources</w:t>
      </w:r>
      <w:r w:rsidR="008C31CC">
        <w:rPr>
          <w:rFonts w:ascii="Century Gothic" w:hAnsi="Century Gothic"/>
          <w:color w:val="auto"/>
          <w:kern w:val="0"/>
          <w:sz w:val="24"/>
          <w:szCs w:val="24"/>
          <w:lang w:val="en-GB" w:eastAsia="en-US"/>
          <w14:ligatures w14:val="none"/>
        </w:rPr>
        <w:t xml:space="preserve"> of</w:t>
      </w:r>
      <w:r w:rsidR="008C31CC" w:rsidRPr="00492509">
        <w:rPr>
          <w:rFonts w:ascii="Century Gothic" w:hAnsi="Century Gothic"/>
          <w:color w:val="auto"/>
          <w:kern w:val="0"/>
          <w:sz w:val="24"/>
          <w:szCs w:val="24"/>
          <w:lang w:val="en-GB" w:eastAsia="en-US"/>
          <w14:ligatures w14:val="none"/>
        </w:rPr>
        <w:t xml:space="preserve"> just under £862k </w:t>
      </w:r>
      <w:r w:rsidR="008C31CC">
        <w:rPr>
          <w:rFonts w:ascii="Century Gothic" w:hAnsi="Century Gothic"/>
          <w:color w:val="auto"/>
          <w:kern w:val="0"/>
          <w:sz w:val="24"/>
          <w:szCs w:val="24"/>
          <w:lang w:val="en-GB" w:eastAsia="en-US"/>
          <w14:ligatures w14:val="none"/>
        </w:rPr>
        <w:t xml:space="preserve">are </w:t>
      </w:r>
      <w:r w:rsidR="008C31CC" w:rsidRPr="00492509">
        <w:rPr>
          <w:rFonts w:ascii="Century Gothic" w:hAnsi="Century Gothic"/>
          <w:color w:val="auto"/>
          <w:kern w:val="0"/>
          <w:sz w:val="24"/>
          <w:szCs w:val="24"/>
          <w:lang w:val="en-GB" w:eastAsia="en-US"/>
          <w14:ligatures w14:val="none"/>
        </w:rPr>
        <w:t>expected at March 2020</w:t>
      </w:r>
      <w:r w:rsidR="008C31CC">
        <w:rPr>
          <w:rFonts w:ascii="Century Gothic" w:hAnsi="Century Gothic"/>
          <w:color w:val="auto"/>
          <w:kern w:val="0"/>
          <w:sz w:val="24"/>
          <w:szCs w:val="24"/>
          <w:lang w:val="en-GB" w:eastAsia="en-US"/>
          <w14:ligatures w14:val="none"/>
        </w:rPr>
        <w:t xml:space="preserve">, </w:t>
      </w:r>
      <w:r w:rsidR="008C31CC" w:rsidRPr="00492509">
        <w:rPr>
          <w:rFonts w:ascii="Century Gothic" w:hAnsi="Century Gothic"/>
          <w:color w:val="auto"/>
          <w:kern w:val="0"/>
          <w:sz w:val="24"/>
          <w:szCs w:val="24"/>
          <w:lang w:val="en-GB" w:eastAsia="en-US"/>
          <w14:ligatures w14:val="none"/>
        </w:rPr>
        <w:t>giving rise to a drop in liquidity</w:t>
      </w:r>
      <w:r w:rsidR="008C31CC">
        <w:rPr>
          <w:rFonts w:ascii="Century Gothic" w:hAnsi="Century Gothic"/>
          <w:color w:val="auto"/>
          <w:kern w:val="0"/>
          <w:sz w:val="24"/>
          <w:szCs w:val="24"/>
          <w:lang w:val="en-GB" w:eastAsia="en-US"/>
          <w14:ligatures w14:val="none"/>
        </w:rPr>
        <w:t xml:space="preserve"> </w:t>
      </w:r>
      <w:r w:rsidR="008C31CC" w:rsidRPr="00492509">
        <w:rPr>
          <w:rFonts w:ascii="Century Gothic" w:hAnsi="Century Gothic"/>
          <w:color w:val="auto"/>
          <w:kern w:val="0"/>
          <w:sz w:val="24"/>
          <w:szCs w:val="24"/>
          <w:lang w:val="en-GB" w:eastAsia="en-US"/>
          <w14:ligatures w14:val="none"/>
        </w:rPr>
        <w:t xml:space="preserve">compared to the 2018/19 position. </w:t>
      </w:r>
      <w:bookmarkStart w:id="14" w:name="_Hlk34955734"/>
      <w:r w:rsidR="008C31CC" w:rsidRPr="00492509">
        <w:rPr>
          <w:rFonts w:ascii="Century Gothic" w:hAnsi="Century Gothic"/>
          <w:color w:val="auto"/>
          <w:kern w:val="0"/>
          <w:sz w:val="24"/>
          <w:szCs w:val="24"/>
          <w:lang w:val="en-GB" w:eastAsia="en-US"/>
          <w14:ligatures w14:val="none"/>
        </w:rPr>
        <w:t xml:space="preserve">The component replacement programme planned at a cost of £83k, will see </w:t>
      </w:r>
      <w:r>
        <w:rPr>
          <w:rFonts w:ascii="Century Gothic" w:hAnsi="Century Gothic"/>
          <w:color w:val="auto"/>
          <w:kern w:val="0"/>
          <w:sz w:val="24"/>
          <w:szCs w:val="24"/>
          <w:lang w:val="en-GB" w:eastAsia="en-US"/>
          <w14:ligatures w14:val="none"/>
        </w:rPr>
        <w:t>our h</w:t>
      </w:r>
      <w:r w:rsidR="008C31CC" w:rsidRPr="00492509">
        <w:rPr>
          <w:rFonts w:ascii="Century Gothic" w:hAnsi="Century Gothic"/>
          <w:color w:val="auto"/>
          <w:kern w:val="0"/>
          <w:sz w:val="24"/>
          <w:szCs w:val="24"/>
          <w:lang w:val="en-GB" w:eastAsia="en-US"/>
          <w14:ligatures w14:val="none"/>
        </w:rPr>
        <w:t xml:space="preserve">ousing </w:t>
      </w:r>
      <w:r>
        <w:rPr>
          <w:rFonts w:ascii="Century Gothic" w:hAnsi="Century Gothic"/>
          <w:color w:val="auto"/>
          <w:kern w:val="0"/>
          <w:sz w:val="24"/>
          <w:szCs w:val="24"/>
          <w:lang w:val="en-GB" w:eastAsia="en-US"/>
          <w14:ligatures w14:val="none"/>
        </w:rPr>
        <w:t>p</w:t>
      </w:r>
      <w:r w:rsidR="008C31CC" w:rsidRPr="00492509">
        <w:rPr>
          <w:rFonts w:ascii="Century Gothic" w:hAnsi="Century Gothic"/>
          <w:color w:val="auto"/>
          <w:kern w:val="0"/>
          <w:sz w:val="24"/>
          <w:szCs w:val="24"/>
          <w:lang w:val="en-GB" w:eastAsia="en-US"/>
          <w14:ligatures w14:val="none"/>
        </w:rPr>
        <w:t xml:space="preserve">roperties </w:t>
      </w:r>
      <w:r w:rsidR="008C31CC">
        <w:rPr>
          <w:rFonts w:ascii="Century Gothic" w:hAnsi="Century Gothic"/>
          <w:color w:val="auto"/>
          <w:kern w:val="0"/>
          <w:sz w:val="24"/>
          <w:szCs w:val="24"/>
          <w:lang w:val="en-GB" w:eastAsia="en-US"/>
          <w14:ligatures w14:val="none"/>
        </w:rPr>
        <w:t>stated at £13.1m</w:t>
      </w:r>
      <w:r w:rsidR="008C31CC" w:rsidRPr="00492509">
        <w:rPr>
          <w:rFonts w:ascii="Century Gothic" w:hAnsi="Century Gothic"/>
          <w:color w:val="auto"/>
          <w:kern w:val="0"/>
          <w:sz w:val="24"/>
          <w:szCs w:val="24"/>
          <w:lang w:val="en-GB" w:eastAsia="en-US"/>
          <w14:ligatures w14:val="none"/>
        </w:rPr>
        <w:t xml:space="preserve"> on the Statement of Financial Position</w:t>
      </w:r>
      <w:bookmarkEnd w:id="14"/>
      <w:r w:rsidR="008C31CC">
        <w:rPr>
          <w:rFonts w:ascii="Century Gothic" w:hAnsi="Century Gothic"/>
          <w:color w:val="auto"/>
          <w:kern w:val="0"/>
          <w:sz w:val="24"/>
          <w:szCs w:val="24"/>
          <w:lang w:val="en-GB" w:eastAsia="en-US"/>
          <w14:ligatures w14:val="none"/>
        </w:rPr>
        <w:t>.</w:t>
      </w:r>
    </w:p>
    <w:p w14:paraId="2D84BCDF" w14:textId="65B9D493" w:rsidR="00A97025" w:rsidRDefault="00A97025" w:rsidP="00865997">
      <w:pPr>
        <w:spacing w:after="0" w:line="240" w:lineRule="auto"/>
        <w:jc w:val="both"/>
        <w:rPr>
          <w:rFonts w:ascii="Century Gothic" w:hAnsi="Century Gothic"/>
          <w:color w:val="auto"/>
          <w:kern w:val="0"/>
          <w:sz w:val="24"/>
          <w:szCs w:val="24"/>
          <w:lang w:val="en-GB" w:eastAsia="en-US"/>
          <w14:ligatures w14:val="none"/>
        </w:rPr>
      </w:pPr>
    </w:p>
    <w:p w14:paraId="251CEE89" w14:textId="2D2D716B" w:rsidR="008307FB" w:rsidRDefault="008307FB" w:rsidP="00865997">
      <w:pPr>
        <w:spacing w:after="0" w:line="240" w:lineRule="auto"/>
        <w:jc w:val="both"/>
        <w:rPr>
          <w:rFonts w:ascii="Century Gothic" w:hAnsi="Century Gothic"/>
          <w:color w:val="auto"/>
          <w:kern w:val="0"/>
          <w:sz w:val="24"/>
          <w:szCs w:val="24"/>
          <w:lang w:val="en-GB" w:eastAsia="en-US"/>
          <w14:ligatures w14:val="none"/>
        </w:rPr>
      </w:pPr>
      <w:r>
        <w:rPr>
          <w:rFonts w:ascii="Century Gothic" w:hAnsi="Century Gothic"/>
          <w:color w:val="auto"/>
          <w:kern w:val="0"/>
          <w:sz w:val="24"/>
          <w:szCs w:val="24"/>
          <w:lang w:val="en-GB" w:eastAsia="en-US"/>
          <w14:ligatures w14:val="none"/>
        </w:rPr>
        <w:t xml:space="preserve">2021 Update </w:t>
      </w:r>
    </w:p>
    <w:p w14:paraId="773DEC5A" w14:textId="35B7C3F5" w:rsidR="008307FB" w:rsidRDefault="008307FB" w:rsidP="007704F4">
      <w:pPr>
        <w:spacing w:after="0" w:line="240" w:lineRule="auto"/>
        <w:jc w:val="both"/>
        <w:rPr>
          <w:rFonts w:ascii="Century Gothic" w:hAnsi="Century Gothic"/>
          <w:color w:val="auto"/>
          <w:kern w:val="0"/>
          <w:sz w:val="24"/>
          <w:szCs w:val="24"/>
          <w:lang w:val="en-GB" w:eastAsia="en-US"/>
          <w14:ligatures w14:val="none"/>
        </w:rPr>
      </w:pPr>
    </w:p>
    <w:p w14:paraId="69DCD27E" w14:textId="6C2A78BE" w:rsidR="007704F4" w:rsidRPr="0005026D" w:rsidRDefault="007C09AE" w:rsidP="007704F4">
      <w:pPr>
        <w:spacing w:after="0" w:line="240" w:lineRule="auto"/>
        <w:jc w:val="both"/>
        <w:rPr>
          <w:rFonts w:ascii="Century Gothic" w:hAnsi="Century Gothic"/>
          <w:color w:val="auto"/>
          <w:kern w:val="0"/>
          <w:sz w:val="24"/>
          <w:szCs w:val="24"/>
          <w:lang w:val="en-GB" w:eastAsia="en-US"/>
          <w14:ligatures w14:val="none"/>
        </w:rPr>
      </w:pPr>
      <w:r w:rsidRPr="0005026D">
        <w:rPr>
          <w:rFonts w:ascii="Century Gothic" w:hAnsi="Century Gothic"/>
          <w:bCs/>
          <w:color w:val="auto"/>
          <w:kern w:val="0"/>
          <w:sz w:val="24"/>
          <w:szCs w:val="24"/>
          <w:lang w:val="en-GB" w:eastAsia="en-US"/>
          <w14:ligatures w14:val="none"/>
        </w:rPr>
        <w:t>T</w:t>
      </w:r>
      <w:r w:rsidR="00A97025" w:rsidRPr="0005026D">
        <w:rPr>
          <w:rFonts w:ascii="Century Gothic" w:hAnsi="Century Gothic"/>
          <w:bCs/>
          <w:color w:val="auto"/>
          <w:kern w:val="0"/>
          <w:sz w:val="24"/>
          <w:szCs w:val="24"/>
          <w:lang w:val="en-GB" w:eastAsia="en-US"/>
          <w14:ligatures w14:val="none"/>
        </w:rPr>
        <w:t>he association is in a satisfactory financial position at the end of year 1</w:t>
      </w:r>
      <w:r w:rsidR="00B474ED" w:rsidRPr="0005026D">
        <w:rPr>
          <w:rFonts w:ascii="Century Gothic" w:hAnsi="Century Gothic"/>
          <w:bCs/>
          <w:color w:val="auto"/>
          <w:kern w:val="0"/>
          <w:sz w:val="24"/>
          <w:szCs w:val="24"/>
          <w:lang w:val="en-GB" w:eastAsia="en-US"/>
          <w14:ligatures w14:val="none"/>
        </w:rPr>
        <w:t>(current financial year)</w:t>
      </w:r>
      <w:r w:rsidR="00A97025" w:rsidRPr="0005026D">
        <w:rPr>
          <w:rFonts w:ascii="Century Gothic" w:hAnsi="Century Gothic"/>
          <w:bCs/>
          <w:color w:val="auto"/>
          <w:kern w:val="0"/>
          <w:sz w:val="24"/>
          <w:szCs w:val="24"/>
          <w:lang w:val="en-GB" w:eastAsia="en-US"/>
          <w14:ligatures w14:val="none"/>
        </w:rPr>
        <w:t xml:space="preserve"> of the plan period</w:t>
      </w:r>
      <w:r w:rsidR="002F1E68" w:rsidRPr="0005026D">
        <w:rPr>
          <w:rFonts w:ascii="Century Gothic" w:hAnsi="Century Gothic"/>
          <w:bCs/>
          <w:color w:val="auto"/>
          <w:kern w:val="0"/>
          <w:sz w:val="24"/>
          <w:szCs w:val="24"/>
          <w:lang w:val="en-GB" w:eastAsia="en-US"/>
          <w14:ligatures w14:val="none"/>
        </w:rPr>
        <w:t xml:space="preserve"> with</w:t>
      </w:r>
      <w:r w:rsidR="00A97025" w:rsidRPr="0005026D">
        <w:rPr>
          <w:rFonts w:ascii="Century Gothic" w:hAnsi="Century Gothic"/>
          <w:bCs/>
          <w:color w:val="auto"/>
          <w:kern w:val="0"/>
          <w:sz w:val="24"/>
          <w:szCs w:val="24"/>
          <w:lang w:val="en-GB" w:eastAsia="en-US"/>
          <w14:ligatures w14:val="none"/>
        </w:rPr>
        <w:t xml:space="preserve"> all b</w:t>
      </w:r>
      <w:r w:rsidR="00E038C3" w:rsidRPr="0005026D">
        <w:rPr>
          <w:rFonts w:ascii="Century Gothic" w:hAnsi="Century Gothic"/>
          <w:bCs/>
          <w:color w:val="auto"/>
          <w:kern w:val="0"/>
          <w:sz w:val="24"/>
          <w:szCs w:val="24"/>
          <w:lang w:val="en-GB" w:eastAsia="en-US"/>
          <w14:ligatures w14:val="none"/>
        </w:rPr>
        <w:t xml:space="preserve">anking covenants </w:t>
      </w:r>
      <w:r w:rsidR="00A97025" w:rsidRPr="0005026D">
        <w:rPr>
          <w:rFonts w:ascii="Century Gothic" w:hAnsi="Century Gothic"/>
          <w:bCs/>
          <w:color w:val="auto"/>
          <w:kern w:val="0"/>
          <w:sz w:val="24"/>
          <w:szCs w:val="24"/>
          <w:lang w:val="en-GB" w:eastAsia="en-US"/>
          <w14:ligatures w14:val="none"/>
        </w:rPr>
        <w:t xml:space="preserve">expected to be comfortably met in the year. </w:t>
      </w:r>
      <w:r w:rsidR="00A97025" w:rsidRPr="0005026D">
        <w:rPr>
          <w:rFonts w:ascii="Century Gothic" w:hAnsi="Century Gothic"/>
          <w:color w:val="auto"/>
          <w:kern w:val="0"/>
          <w:sz w:val="24"/>
          <w:szCs w:val="24"/>
          <w:lang w:val="en-GB" w:eastAsia="en-US"/>
          <w14:ligatures w14:val="none"/>
        </w:rPr>
        <w:t>At the end of March 2021, we expect to have generated an operating surpl</w:t>
      </w:r>
      <w:r w:rsidR="003941FF" w:rsidRPr="0005026D">
        <w:rPr>
          <w:rFonts w:ascii="Century Gothic" w:hAnsi="Century Gothic"/>
          <w:color w:val="auto"/>
          <w:kern w:val="0"/>
          <w:sz w:val="24"/>
          <w:szCs w:val="24"/>
          <w:lang w:val="en-GB" w:eastAsia="en-US"/>
          <w14:ligatures w14:val="none"/>
        </w:rPr>
        <w:t>us for the period of around £289</w:t>
      </w:r>
      <w:r w:rsidR="002F1E68" w:rsidRPr="0005026D">
        <w:rPr>
          <w:rFonts w:ascii="Century Gothic" w:hAnsi="Century Gothic"/>
          <w:color w:val="auto"/>
          <w:kern w:val="0"/>
          <w:sz w:val="24"/>
          <w:szCs w:val="24"/>
          <w:lang w:val="en-GB" w:eastAsia="en-US"/>
          <w14:ligatures w14:val="none"/>
        </w:rPr>
        <w:t xml:space="preserve">k with the </w:t>
      </w:r>
      <w:r w:rsidR="00A97025" w:rsidRPr="0005026D">
        <w:rPr>
          <w:rFonts w:ascii="Century Gothic" w:hAnsi="Century Gothic"/>
          <w:color w:val="auto"/>
          <w:kern w:val="0"/>
          <w:sz w:val="24"/>
          <w:szCs w:val="24"/>
          <w:lang w:val="en-GB" w:eastAsia="en-US"/>
          <w14:ligatures w14:val="none"/>
        </w:rPr>
        <w:t>n</w:t>
      </w:r>
      <w:r w:rsidR="002F1E68" w:rsidRPr="0005026D">
        <w:rPr>
          <w:rFonts w:ascii="Century Gothic" w:hAnsi="Century Gothic"/>
          <w:color w:val="auto"/>
          <w:kern w:val="0"/>
          <w:sz w:val="24"/>
          <w:szCs w:val="24"/>
          <w:lang w:val="en-GB" w:eastAsia="en-US"/>
          <w14:ligatures w14:val="none"/>
        </w:rPr>
        <w:t xml:space="preserve">et worth of the business at £1.8m. </w:t>
      </w:r>
      <w:r w:rsidR="005C7003" w:rsidRPr="0005026D">
        <w:rPr>
          <w:rFonts w:ascii="Century Gothic" w:hAnsi="Century Gothic"/>
          <w:color w:val="auto"/>
          <w:kern w:val="0"/>
          <w:sz w:val="24"/>
          <w:szCs w:val="24"/>
          <w:lang w:val="en-GB" w:eastAsia="en-US"/>
          <w14:ligatures w14:val="none"/>
        </w:rPr>
        <w:t>Delays to delivery of component replacement and planned maintenance programmes</w:t>
      </w:r>
      <w:r w:rsidR="007704F4" w:rsidRPr="0005026D">
        <w:rPr>
          <w:rFonts w:ascii="Century Gothic" w:hAnsi="Century Gothic"/>
          <w:color w:val="auto"/>
          <w:kern w:val="0"/>
          <w:sz w:val="24"/>
          <w:szCs w:val="24"/>
          <w:lang w:val="en-GB" w:eastAsia="en-US"/>
          <w14:ligatures w14:val="none"/>
        </w:rPr>
        <w:t>,</w:t>
      </w:r>
      <w:r w:rsidR="005C7003" w:rsidRPr="0005026D">
        <w:rPr>
          <w:rFonts w:ascii="Century Gothic" w:hAnsi="Century Gothic"/>
          <w:color w:val="auto"/>
          <w:kern w:val="0"/>
          <w:sz w:val="24"/>
          <w:szCs w:val="24"/>
          <w:lang w:val="en-GB" w:eastAsia="en-US"/>
          <w14:ligatures w14:val="none"/>
        </w:rPr>
        <w:t xml:space="preserve"> caused by </w:t>
      </w:r>
      <w:r w:rsidR="001D5195" w:rsidRPr="0005026D">
        <w:rPr>
          <w:rFonts w:ascii="Century Gothic" w:hAnsi="Century Gothic"/>
          <w:color w:val="auto"/>
          <w:kern w:val="0"/>
          <w:sz w:val="24"/>
          <w:szCs w:val="24"/>
          <w:lang w:val="en-GB" w:eastAsia="en-US"/>
          <w14:ligatures w14:val="none"/>
        </w:rPr>
        <w:t xml:space="preserve">Covid </w:t>
      </w:r>
      <w:r w:rsidR="00E14E4E" w:rsidRPr="0005026D">
        <w:rPr>
          <w:rFonts w:ascii="Century Gothic" w:hAnsi="Century Gothic"/>
          <w:color w:val="auto"/>
          <w:kern w:val="0"/>
          <w:sz w:val="24"/>
          <w:szCs w:val="24"/>
          <w:lang w:val="en-GB" w:eastAsia="en-US"/>
          <w14:ligatures w14:val="none"/>
        </w:rPr>
        <w:t xml:space="preserve">19 </w:t>
      </w:r>
      <w:r w:rsidR="001D5195" w:rsidRPr="0005026D">
        <w:rPr>
          <w:rFonts w:ascii="Century Gothic" w:hAnsi="Century Gothic"/>
          <w:color w:val="auto"/>
          <w:kern w:val="0"/>
          <w:sz w:val="24"/>
          <w:szCs w:val="24"/>
          <w:lang w:val="en-GB" w:eastAsia="en-US"/>
          <w14:ligatures w14:val="none"/>
        </w:rPr>
        <w:t>restrictions across year 1, contribute to healthier cash resources</w:t>
      </w:r>
      <w:r w:rsidR="005C7003" w:rsidRPr="0005026D">
        <w:rPr>
          <w:rFonts w:ascii="Century Gothic" w:hAnsi="Century Gothic"/>
          <w:color w:val="auto"/>
          <w:kern w:val="0"/>
          <w:sz w:val="24"/>
          <w:szCs w:val="24"/>
          <w:lang w:val="en-GB" w:eastAsia="en-US"/>
          <w14:ligatures w14:val="none"/>
        </w:rPr>
        <w:t xml:space="preserve"> </w:t>
      </w:r>
      <w:r w:rsidR="001D5195" w:rsidRPr="0005026D">
        <w:rPr>
          <w:rFonts w:ascii="Century Gothic" w:hAnsi="Century Gothic"/>
          <w:color w:val="auto"/>
          <w:kern w:val="0"/>
          <w:sz w:val="24"/>
          <w:szCs w:val="24"/>
          <w:lang w:val="en-GB" w:eastAsia="en-US"/>
          <w14:ligatures w14:val="none"/>
        </w:rPr>
        <w:t>of around £956k.</w:t>
      </w:r>
      <w:r w:rsidR="005C7003" w:rsidRPr="0005026D">
        <w:rPr>
          <w:rFonts w:ascii="Century Gothic" w:hAnsi="Century Gothic"/>
          <w:color w:val="auto"/>
          <w:kern w:val="0"/>
          <w:sz w:val="24"/>
          <w:szCs w:val="24"/>
          <w:lang w:val="en-GB" w:eastAsia="en-US"/>
          <w14:ligatures w14:val="none"/>
        </w:rPr>
        <w:t xml:space="preserve"> </w:t>
      </w:r>
      <w:r w:rsidR="007704F4" w:rsidRPr="0005026D">
        <w:rPr>
          <w:rFonts w:ascii="Century Gothic" w:hAnsi="Century Gothic"/>
          <w:color w:val="auto"/>
          <w:kern w:val="0"/>
          <w:sz w:val="24"/>
          <w:szCs w:val="24"/>
          <w:lang w:val="en-GB" w:eastAsia="en-US"/>
          <w14:ligatures w14:val="none"/>
        </w:rPr>
        <w:t>The b</w:t>
      </w:r>
      <w:r w:rsidR="001D5195" w:rsidRPr="0005026D">
        <w:rPr>
          <w:rFonts w:ascii="Century Gothic" w:hAnsi="Century Gothic"/>
          <w:color w:val="auto"/>
          <w:kern w:val="0"/>
          <w:sz w:val="24"/>
          <w:szCs w:val="24"/>
          <w:lang w:val="en-GB" w:eastAsia="en-US"/>
          <w14:ligatures w14:val="none"/>
        </w:rPr>
        <w:t>ullet</w:t>
      </w:r>
      <w:r w:rsidR="007704F4" w:rsidRPr="0005026D">
        <w:rPr>
          <w:rFonts w:ascii="Century Gothic" w:hAnsi="Century Gothic"/>
          <w:color w:val="auto"/>
          <w:kern w:val="0"/>
          <w:sz w:val="24"/>
          <w:szCs w:val="24"/>
          <w:lang w:val="en-GB" w:eastAsia="en-US"/>
          <w14:ligatures w14:val="none"/>
        </w:rPr>
        <w:t xml:space="preserve"> loan repayment </w:t>
      </w:r>
      <w:r w:rsidR="001D5195" w:rsidRPr="0005026D">
        <w:rPr>
          <w:rFonts w:ascii="Century Gothic" w:hAnsi="Century Gothic"/>
          <w:color w:val="auto"/>
          <w:kern w:val="0"/>
          <w:sz w:val="24"/>
          <w:szCs w:val="24"/>
          <w:lang w:val="en-GB" w:eastAsia="en-US"/>
          <w14:ligatures w14:val="none"/>
        </w:rPr>
        <w:t xml:space="preserve">due </w:t>
      </w:r>
      <w:r w:rsidR="007704F4" w:rsidRPr="0005026D">
        <w:rPr>
          <w:rFonts w:ascii="Century Gothic" w:hAnsi="Century Gothic"/>
          <w:color w:val="auto"/>
          <w:kern w:val="0"/>
          <w:sz w:val="24"/>
          <w:szCs w:val="24"/>
          <w:lang w:val="en-GB" w:eastAsia="en-US"/>
          <w14:ligatures w14:val="none"/>
        </w:rPr>
        <w:t xml:space="preserve">in year 2, </w:t>
      </w:r>
      <w:r w:rsidR="001D5195" w:rsidRPr="0005026D">
        <w:rPr>
          <w:rFonts w:ascii="Century Gothic" w:hAnsi="Century Gothic"/>
          <w:color w:val="auto"/>
          <w:kern w:val="0"/>
          <w:sz w:val="24"/>
          <w:szCs w:val="24"/>
          <w:lang w:val="en-GB" w:eastAsia="en-US"/>
          <w14:ligatures w14:val="none"/>
        </w:rPr>
        <w:t>against the maturing Co-op loan</w:t>
      </w:r>
      <w:r w:rsidR="007704F4" w:rsidRPr="0005026D">
        <w:rPr>
          <w:rFonts w:ascii="Century Gothic" w:hAnsi="Century Gothic"/>
          <w:color w:val="auto"/>
          <w:kern w:val="0"/>
          <w:sz w:val="24"/>
          <w:szCs w:val="24"/>
          <w:lang w:val="en-GB" w:eastAsia="en-US"/>
          <w14:ligatures w14:val="none"/>
        </w:rPr>
        <w:t>,</w:t>
      </w:r>
      <w:r w:rsidR="001D5195" w:rsidRPr="0005026D">
        <w:rPr>
          <w:rFonts w:ascii="Century Gothic" w:hAnsi="Century Gothic"/>
          <w:color w:val="auto"/>
          <w:kern w:val="0"/>
          <w:sz w:val="24"/>
          <w:szCs w:val="24"/>
          <w:lang w:val="en-GB" w:eastAsia="en-US"/>
          <w14:ligatures w14:val="none"/>
        </w:rPr>
        <w:t xml:space="preserve"> triggers a </w:t>
      </w:r>
      <w:r w:rsidR="005C7003" w:rsidRPr="0005026D">
        <w:rPr>
          <w:rFonts w:ascii="Century Gothic" w:hAnsi="Century Gothic"/>
          <w:color w:val="auto"/>
          <w:kern w:val="0"/>
          <w:sz w:val="24"/>
          <w:szCs w:val="24"/>
          <w:lang w:val="en-GB" w:eastAsia="en-US"/>
          <w14:ligatures w14:val="none"/>
        </w:rPr>
        <w:t xml:space="preserve">drop in liquidity </w:t>
      </w:r>
      <w:r w:rsidR="001D5195" w:rsidRPr="0005026D">
        <w:rPr>
          <w:rFonts w:ascii="Century Gothic" w:hAnsi="Century Gothic"/>
          <w:color w:val="auto"/>
          <w:kern w:val="0"/>
          <w:sz w:val="24"/>
          <w:szCs w:val="24"/>
          <w:lang w:val="en-GB" w:eastAsia="en-US"/>
          <w14:ligatures w14:val="none"/>
        </w:rPr>
        <w:t>compared to the 2019/20</w:t>
      </w:r>
      <w:r w:rsidR="005C7003" w:rsidRPr="0005026D">
        <w:rPr>
          <w:rFonts w:ascii="Century Gothic" w:hAnsi="Century Gothic"/>
          <w:color w:val="auto"/>
          <w:kern w:val="0"/>
          <w:sz w:val="24"/>
          <w:szCs w:val="24"/>
          <w:lang w:val="en-GB" w:eastAsia="en-US"/>
          <w14:ligatures w14:val="none"/>
        </w:rPr>
        <w:t xml:space="preserve"> position. </w:t>
      </w:r>
      <w:r w:rsidR="007704F4" w:rsidRPr="0005026D">
        <w:rPr>
          <w:rFonts w:ascii="Century Gothic" w:hAnsi="Century Gothic"/>
          <w:color w:val="auto"/>
          <w:kern w:val="0"/>
          <w:sz w:val="24"/>
          <w:szCs w:val="24"/>
          <w:lang w:val="en-GB" w:eastAsia="en-US"/>
          <w14:ligatures w14:val="none"/>
        </w:rPr>
        <w:t>Ad hoc component replacement activity at a cost of £13k, will see our housing properties stated at £12.4m on the Statement of Financial Position.</w:t>
      </w:r>
    </w:p>
    <w:p w14:paraId="716904C6" w14:textId="143C7CE0" w:rsidR="005C7003" w:rsidRPr="0005026D" w:rsidRDefault="005C7003" w:rsidP="00A97025">
      <w:pPr>
        <w:spacing w:after="0" w:line="240" w:lineRule="auto"/>
        <w:jc w:val="both"/>
        <w:rPr>
          <w:rFonts w:ascii="Century Gothic" w:hAnsi="Century Gothic"/>
          <w:color w:val="auto"/>
          <w:kern w:val="0"/>
          <w:sz w:val="24"/>
          <w:szCs w:val="24"/>
          <w:lang w:val="en-GB" w:eastAsia="en-US"/>
          <w14:ligatures w14:val="none"/>
        </w:rPr>
      </w:pPr>
    </w:p>
    <w:p w14:paraId="3A36456C" w14:textId="77777777" w:rsidR="00B474ED" w:rsidRPr="0005026D" w:rsidRDefault="00A64F49" w:rsidP="00D642AF">
      <w:pPr>
        <w:spacing w:after="0" w:line="240" w:lineRule="auto"/>
        <w:jc w:val="both"/>
        <w:rPr>
          <w:rFonts w:ascii="Century Gothic" w:hAnsi="Century Gothic"/>
          <w:color w:val="auto"/>
          <w:kern w:val="0"/>
          <w:sz w:val="24"/>
          <w:szCs w:val="24"/>
          <w:lang w:val="en-GB" w:eastAsia="en-US"/>
          <w14:ligatures w14:val="none"/>
        </w:rPr>
      </w:pPr>
      <w:r w:rsidRPr="0005026D">
        <w:rPr>
          <w:rFonts w:ascii="Century Gothic" w:hAnsi="Century Gothic"/>
          <w:color w:val="auto"/>
          <w:kern w:val="0"/>
          <w:sz w:val="24"/>
          <w:szCs w:val="24"/>
          <w:lang w:val="en-GB" w:eastAsia="en-US"/>
          <w14:ligatures w14:val="none"/>
        </w:rPr>
        <w:t>The key assumptions underpinning our financial projections have been revised to take account of the potential impact of Covid 19. Our financial projections have been updated to reflect these changes and are inclusive of the</w:t>
      </w:r>
      <w:r w:rsidR="00800415" w:rsidRPr="0005026D">
        <w:rPr>
          <w:rFonts w:ascii="Century Gothic" w:hAnsi="Century Gothic"/>
          <w:color w:val="auto"/>
          <w:kern w:val="0"/>
          <w:sz w:val="24"/>
          <w:szCs w:val="24"/>
          <w:lang w:val="en-GB" w:eastAsia="en-US"/>
          <w14:ligatures w14:val="none"/>
        </w:rPr>
        <w:t xml:space="preserve"> 2021/22 (year 2) budget assumptions</w:t>
      </w:r>
      <w:r w:rsidRPr="0005026D">
        <w:rPr>
          <w:rFonts w:ascii="Century Gothic" w:hAnsi="Century Gothic"/>
          <w:color w:val="auto"/>
          <w:kern w:val="0"/>
          <w:sz w:val="24"/>
          <w:szCs w:val="24"/>
          <w:lang w:val="en-GB" w:eastAsia="en-US"/>
          <w14:ligatures w14:val="none"/>
        </w:rPr>
        <w:t xml:space="preserve">. </w:t>
      </w:r>
    </w:p>
    <w:p w14:paraId="6D7EB0DF" w14:textId="77777777" w:rsidR="00B474ED" w:rsidRPr="0005026D" w:rsidRDefault="00B474ED" w:rsidP="00D642AF">
      <w:pPr>
        <w:spacing w:after="0" w:line="240" w:lineRule="auto"/>
        <w:jc w:val="both"/>
        <w:rPr>
          <w:rFonts w:ascii="Century Gothic" w:hAnsi="Century Gothic"/>
          <w:color w:val="auto"/>
          <w:kern w:val="0"/>
          <w:sz w:val="24"/>
          <w:szCs w:val="24"/>
          <w:lang w:val="en-GB" w:eastAsia="en-US"/>
          <w14:ligatures w14:val="none"/>
        </w:rPr>
      </w:pPr>
    </w:p>
    <w:p w14:paraId="0123F543" w14:textId="3C038128" w:rsidR="005D7627" w:rsidRPr="0005026D" w:rsidRDefault="00D642AF" w:rsidP="00D642AF">
      <w:pPr>
        <w:spacing w:after="0" w:line="240" w:lineRule="auto"/>
        <w:jc w:val="both"/>
        <w:rPr>
          <w:rFonts w:ascii="Century Gothic" w:hAnsi="Century Gothic"/>
          <w:color w:val="auto"/>
          <w:kern w:val="0"/>
          <w:sz w:val="24"/>
          <w:szCs w:val="24"/>
          <w:lang w:val="en-GB" w:eastAsia="en-US"/>
          <w14:ligatures w14:val="none"/>
        </w:rPr>
      </w:pPr>
      <w:r w:rsidRPr="0005026D">
        <w:rPr>
          <w:rFonts w:ascii="Century Gothic" w:hAnsi="Century Gothic"/>
          <w:color w:val="auto"/>
          <w:kern w:val="0"/>
          <w:sz w:val="24"/>
          <w:szCs w:val="24"/>
          <w:lang w:val="en-GB" w:eastAsia="en-US"/>
          <w14:ligatures w14:val="none"/>
        </w:rPr>
        <w:t xml:space="preserve">Of note: </w:t>
      </w:r>
    </w:p>
    <w:p w14:paraId="7B04A6E0" w14:textId="4EFFF705" w:rsidR="005D7627" w:rsidRPr="0005026D" w:rsidRDefault="005D7627" w:rsidP="00D642AF">
      <w:pPr>
        <w:spacing w:after="0" w:line="240" w:lineRule="auto"/>
        <w:jc w:val="both"/>
        <w:rPr>
          <w:rFonts w:ascii="Century Gothic" w:hAnsi="Century Gothic"/>
          <w:color w:val="auto"/>
          <w:kern w:val="0"/>
          <w:sz w:val="24"/>
          <w:szCs w:val="24"/>
          <w:lang w:val="en-GB" w:eastAsia="en-US"/>
          <w14:ligatures w14:val="none"/>
        </w:rPr>
      </w:pPr>
    </w:p>
    <w:p w14:paraId="5F7EF7EC" w14:textId="2729D825" w:rsidR="00D642AF" w:rsidRPr="0005026D" w:rsidRDefault="00D642AF" w:rsidP="00D642AF">
      <w:pPr>
        <w:pStyle w:val="ListParagraph"/>
        <w:numPr>
          <w:ilvl w:val="0"/>
          <w:numId w:val="37"/>
        </w:numPr>
        <w:spacing w:after="0" w:line="240" w:lineRule="auto"/>
        <w:jc w:val="both"/>
        <w:rPr>
          <w:rFonts w:ascii="Century Gothic" w:hAnsi="Century Gothic"/>
          <w:color w:val="auto"/>
          <w:kern w:val="0"/>
          <w:sz w:val="24"/>
          <w:szCs w:val="24"/>
          <w:lang w:val="en-GB" w:eastAsia="en-US"/>
          <w14:ligatures w14:val="none"/>
        </w:rPr>
      </w:pPr>
      <w:r w:rsidRPr="0005026D">
        <w:rPr>
          <w:rFonts w:ascii="Century Gothic" w:hAnsi="Century Gothic"/>
          <w:color w:val="auto"/>
          <w:kern w:val="0"/>
          <w:sz w:val="24"/>
          <w:szCs w:val="24"/>
          <w:lang w:val="en-GB" w:eastAsia="en-US"/>
          <w14:ligatures w14:val="none"/>
        </w:rPr>
        <w:t xml:space="preserve">Following a review of staff pension arrangements during year 1 and a subsequent move to a defined contribution scheme, the plan now assumes employer pension contributions of 12% (12.6% in 2019/20) for each member of staff.   </w:t>
      </w:r>
    </w:p>
    <w:p w14:paraId="386D33AF" w14:textId="711493EF" w:rsidR="00F63218" w:rsidRPr="0005026D" w:rsidRDefault="00D642AF" w:rsidP="00D642AF">
      <w:pPr>
        <w:pStyle w:val="ListParagraph"/>
        <w:numPr>
          <w:ilvl w:val="0"/>
          <w:numId w:val="37"/>
        </w:numPr>
        <w:spacing w:after="0" w:line="240" w:lineRule="auto"/>
        <w:jc w:val="both"/>
        <w:rPr>
          <w:rFonts w:ascii="Century Gothic" w:hAnsi="Century Gothic"/>
          <w:color w:val="auto"/>
          <w:kern w:val="0"/>
          <w:sz w:val="24"/>
          <w:szCs w:val="24"/>
          <w:lang w:val="en-GB" w:eastAsia="en-US"/>
          <w14:ligatures w14:val="none"/>
        </w:rPr>
      </w:pPr>
      <w:r w:rsidRPr="0005026D">
        <w:rPr>
          <w:rFonts w:ascii="Century Gothic" w:hAnsi="Century Gothic"/>
          <w:color w:val="auto"/>
          <w:kern w:val="0"/>
          <w:sz w:val="24"/>
          <w:szCs w:val="24"/>
          <w:lang w:val="en-GB" w:eastAsia="en-US"/>
          <w14:ligatures w14:val="none"/>
        </w:rPr>
        <w:t>The plan includes</w:t>
      </w:r>
      <w:r w:rsidR="005D7627" w:rsidRPr="0005026D">
        <w:rPr>
          <w:rFonts w:ascii="Century Gothic" w:hAnsi="Century Gothic"/>
          <w:color w:val="auto"/>
          <w:kern w:val="0"/>
          <w:sz w:val="24"/>
          <w:szCs w:val="24"/>
          <w:lang w:val="en-GB" w:eastAsia="en-US"/>
          <w14:ligatures w14:val="none"/>
        </w:rPr>
        <w:t xml:space="preserve"> a £142k uplift</w:t>
      </w:r>
      <w:r w:rsidR="00800415" w:rsidRPr="0005026D">
        <w:rPr>
          <w:rFonts w:ascii="Century Gothic" w:hAnsi="Century Gothic"/>
          <w:color w:val="auto"/>
          <w:kern w:val="0"/>
          <w:sz w:val="24"/>
          <w:szCs w:val="24"/>
          <w:lang w:val="en-GB" w:eastAsia="en-US"/>
          <w14:ligatures w14:val="none"/>
        </w:rPr>
        <w:t xml:space="preserve"> in spend</w:t>
      </w:r>
      <w:r w:rsidR="005D7627" w:rsidRPr="0005026D">
        <w:rPr>
          <w:rFonts w:ascii="Century Gothic" w:hAnsi="Century Gothic"/>
          <w:color w:val="auto"/>
          <w:kern w:val="0"/>
          <w:sz w:val="24"/>
          <w:szCs w:val="24"/>
          <w:lang w:val="en-GB" w:eastAsia="en-US"/>
          <w14:ligatures w14:val="none"/>
        </w:rPr>
        <w:t xml:space="preserve"> to realign the timing of boiler and kitchen replacement programmes. </w:t>
      </w:r>
    </w:p>
    <w:p w14:paraId="1A5CB3C9" w14:textId="7F1FEA66" w:rsidR="005D7627" w:rsidRPr="005D7627" w:rsidRDefault="005D7627" w:rsidP="005D7627">
      <w:pPr>
        <w:pStyle w:val="ListParagraph"/>
        <w:numPr>
          <w:ilvl w:val="0"/>
          <w:numId w:val="37"/>
        </w:numPr>
        <w:spacing w:after="0" w:line="240" w:lineRule="auto"/>
        <w:jc w:val="both"/>
        <w:rPr>
          <w:rFonts w:ascii="Century Gothic" w:hAnsi="Century Gothic"/>
          <w:color w:val="auto"/>
          <w:kern w:val="0"/>
          <w:sz w:val="24"/>
          <w:szCs w:val="24"/>
          <w:lang w:val="en-GB" w:eastAsia="en-US"/>
          <w14:ligatures w14:val="none"/>
        </w:rPr>
      </w:pPr>
      <w:r w:rsidRPr="0005026D">
        <w:rPr>
          <w:rFonts w:ascii="Century Gothic" w:eastAsia="Times New Roman" w:hAnsi="Century Gothic" w:cs="Arial"/>
          <w:color w:val="auto"/>
          <w:kern w:val="0"/>
          <w:sz w:val="24"/>
          <w:szCs w:val="24"/>
          <w:lang w:val="en-GB" w:eastAsia="en-US"/>
          <w14:ligatures w14:val="none"/>
        </w:rPr>
        <w:t xml:space="preserve">A fixed rate interest arrangement for the Royal Bank of Scotland Phase 4 loan, representing 33% of total loan balances, was put in place during year </w:t>
      </w:r>
      <w:r>
        <w:rPr>
          <w:rFonts w:ascii="Century Gothic" w:eastAsia="Times New Roman" w:hAnsi="Century Gothic" w:cs="Arial"/>
          <w:color w:val="FF0000"/>
          <w:kern w:val="0"/>
          <w:sz w:val="24"/>
          <w:szCs w:val="24"/>
          <w:lang w:val="en-GB" w:eastAsia="en-US"/>
          <w14:ligatures w14:val="none"/>
        </w:rPr>
        <w:t xml:space="preserve">1. </w:t>
      </w:r>
    </w:p>
    <w:p w14:paraId="41AD4298" w14:textId="77777777" w:rsidR="00A64F49" w:rsidRPr="0005026D" w:rsidRDefault="00800415" w:rsidP="00A64F49">
      <w:pPr>
        <w:pStyle w:val="ListParagraph"/>
        <w:numPr>
          <w:ilvl w:val="0"/>
          <w:numId w:val="37"/>
        </w:numPr>
        <w:spacing w:after="0" w:line="240" w:lineRule="auto"/>
        <w:jc w:val="both"/>
        <w:rPr>
          <w:rFonts w:ascii="Century Gothic" w:hAnsi="Century Gothic" w:cstheme="minorHAnsi"/>
          <w:color w:val="auto"/>
          <w:kern w:val="0"/>
          <w:sz w:val="24"/>
          <w:szCs w:val="24"/>
          <w:lang w:val="en-GB" w:eastAsia="en-US"/>
          <w14:ligatures w14:val="none"/>
        </w:rPr>
      </w:pPr>
      <w:r w:rsidRPr="0005026D">
        <w:rPr>
          <w:rFonts w:ascii="Century Gothic" w:eastAsia="Times New Roman" w:hAnsi="Century Gothic" w:cs="Arial"/>
          <w:color w:val="auto"/>
          <w:kern w:val="0"/>
          <w:sz w:val="24"/>
          <w:szCs w:val="24"/>
          <w:lang w:val="en-GB" w:eastAsia="en-US"/>
          <w14:ligatures w14:val="none"/>
        </w:rPr>
        <w:lastRenderedPageBreak/>
        <w:t>C</w:t>
      </w:r>
      <w:r w:rsidR="005D7627" w:rsidRPr="0005026D">
        <w:rPr>
          <w:rFonts w:ascii="Century Gothic" w:eastAsia="Times New Roman" w:hAnsi="Century Gothic" w:cs="Arial"/>
          <w:color w:val="auto"/>
          <w:kern w:val="0"/>
          <w:sz w:val="24"/>
          <w:szCs w:val="24"/>
          <w:lang w:val="en-GB" w:eastAsia="en-US"/>
          <w14:ligatures w14:val="none"/>
        </w:rPr>
        <w:t>ash balances</w:t>
      </w:r>
      <w:r w:rsidRPr="0005026D">
        <w:rPr>
          <w:rFonts w:ascii="Century Gothic" w:eastAsia="Times New Roman" w:hAnsi="Century Gothic" w:cs="Arial"/>
          <w:color w:val="auto"/>
          <w:kern w:val="0"/>
          <w:sz w:val="24"/>
          <w:szCs w:val="24"/>
          <w:lang w:val="en-GB" w:eastAsia="en-US"/>
          <w14:ligatures w14:val="none"/>
        </w:rPr>
        <w:t xml:space="preserve"> under the updated projections are expected to be just under £900k at the end of Year 5. </w:t>
      </w:r>
    </w:p>
    <w:p w14:paraId="614DE2F4" w14:textId="48827D6B" w:rsidR="00CF65D4" w:rsidRPr="0005026D" w:rsidRDefault="00B474ED" w:rsidP="00CF65D4">
      <w:pPr>
        <w:pStyle w:val="ListParagraph"/>
        <w:numPr>
          <w:ilvl w:val="0"/>
          <w:numId w:val="37"/>
        </w:numPr>
        <w:spacing w:after="0" w:line="240" w:lineRule="auto"/>
        <w:jc w:val="both"/>
        <w:rPr>
          <w:rFonts w:ascii="Century Gothic" w:hAnsi="Century Gothic"/>
          <w:color w:val="auto"/>
          <w:kern w:val="0"/>
          <w:sz w:val="24"/>
          <w:szCs w:val="24"/>
          <w:lang w:val="en-GB" w:eastAsia="en-US"/>
          <w14:ligatures w14:val="none"/>
        </w:rPr>
      </w:pPr>
      <w:r w:rsidRPr="0005026D">
        <w:rPr>
          <w:rFonts w:ascii="Century Gothic" w:eastAsia="Times New Roman" w:hAnsi="Century Gothic" w:cs="Arial"/>
          <w:color w:val="auto"/>
          <w:kern w:val="0"/>
          <w:sz w:val="24"/>
          <w:szCs w:val="24"/>
          <w:lang w:val="en-GB" w:eastAsia="en-US"/>
          <w14:ligatures w14:val="none"/>
        </w:rPr>
        <w:t>The Co-op loan will mature during 2021/22 with a final bullet repayment of £189k due in August 2021.</w:t>
      </w:r>
      <w:r w:rsidR="00CF65D4" w:rsidRPr="0005026D">
        <w:rPr>
          <w:rFonts w:ascii="Century Gothic" w:eastAsia="Times New Roman" w:hAnsi="Century Gothic" w:cs="Arial"/>
          <w:color w:val="auto"/>
          <w:kern w:val="0"/>
          <w:sz w:val="24"/>
          <w:szCs w:val="24"/>
          <w:lang w:val="en-GB" w:eastAsia="en-US"/>
          <w14:ligatures w14:val="none"/>
        </w:rPr>
        <w:t xml:space="preserve"> </w:t>
      </w:r>
      <w:r w:rsidRPr="0005026D">
        <w:rPr>
          <w:rFonts w:ascii="Century Gothic" w:eastAsia="Times New Roman" w:hAnsi="Century Gothic" w:cs="Arial"/>
          <w:color w:val="auto"/>
          <w:kern w:val="0"/>
          <w:sz w:val="24"/>
          <w:szCs w:val="24"/>
          <w:lang w:val="en-GB" w:eastAsia="en-US"/>
          <w14:ligatures w14:val="none"/>
        </w:rPr>
        <w:t xml:space="preserve"> </w:t>
      </w:r>
      <w:r w:rsidRPr="0005026D">
        <w:rPr>
          <w:rFonts w:ascii="Century Gothic" w:hAnsi="Century Gothic"/>
          <w:color w:val="auto"/>
          <w:sz w:val="24"/>
          <w:szCs w:val="24"/>
        </w:rPr>
        <w:t>L</w:t>
      </w:r>
      <w:r w:rsidR="00CF65D4" w:rsidRPr="0005026D">
        <w:rPr>
          <w:rFonts w:ascii="Century Gothic" w:hAnsi="Century Gothic" w:cstheme="minorHAnsi"/>
          <w:color w:val="auto"/>
          <w:kern w:val="0"/>
          <w:sz w:val="24"/>
          <w:szCs w:val="24"/>
          <w:lang w:val="en-GB" w:eastAsia="en-US"/>
          <w14:ligatures w14:val="none"/>
        </w:rPr>
        <w:t xml:space="preserve">oan </w:t>
      </w:r>
      <w:r w:rsidR="00A64F49" w:rsidRPr="0005026D">
        <w:rPr>
          <w:rFonts w:ascii="Century Gothic" w:hAnsi="Century Gothic" w:cstheme="minorHAnsi"/>
          <w:color w:val="auto"/>
          <w:kern w:val="0"/>
          <w:sz w:val="24"/>
          <w:szCs w:val="24"/>
          <w:lang w:val="en-GB" w:eastAsia="en-US"/>
          <w14:ligatures w14:val="none"/>
        </w:rPr>
        <w:t>debt will decrease by around £708k over the 5-year period and equates to a</w:t>
      </w:r>
      <w:r w:rsidR="00A64F49" w:rsidRPr="0005026D">
        <w:rPr>
          <w:rFonts w:ascii="Century Gothic" w:hAnsi="Century Gothic"/>
          <w:color w:val="auto"/>
          <w:sz w:val="24"/>
          <w:szCs w:val="24"/>
        </w:rPr>
        <w:t xml:space="preserve"> 30% drop in loan debt per unit across the period.</w:t>
      </w:r>
      <w:r w:rsidRPr="0005026D">
        <w:rPr>
          <w:rFonts w:ascii="Century Gothic" w:eastAsia="Times New Roman" w:hAnsi="Century Gothic" w:cs="Arial"/>
          <w:color w:val="auto"/>
          <w:kern w:val="0"/>
          <w:sz w:val="24"/>
          <w:szCs w:val="24"/>
          <w:lang w:val="en-GB" w:eastAsia="en-US"/>
          <w14:ligatures w14:val="none"/>
        </w:rPr>
        <w:t xml:space="preserve"> </w:t>
      </w:r>
    </w:p>
    <w:p w14:paraId="62BD3EE8" w14:textId="01A580BB" w:rsidR="00B474ED" w:rsidRPr="0005026D" w:rsidRDefault="00B474ED" w:rsidP="002117ED">
      <w:pPr>
        <w:pStyle w:val="ListParagraph"/>
        <w:numPr>
          <w:ilvl w:val="0"/>
          <w:numId w:val="37"/>
        </w:numPr>
        <w:spacing w:after="0" w:line="240" w:lineRule="auto"/>
        <w:jc w:val="both"/>
        <w:rPr>
          <w:rFonts w:ascii="Century Gothic" w:hAnsi="Century Gothic"/>
          <w:color w:val="auto"/>
          <w:sz w:val="24"/>
          <w:szCs w:val="24"/>
        </w:rPr>
      </w:pPr>
      <w:r w:rsidRPr="0005026D">
        <w:rPr>
          <w:rFonts w:ascii="Century Gothic" w:hAnsi="Century Gothic"/>
          <w:color w:val="auto"/>
          <w:sz w:val="24"/>
          <w:szCs w:val="24"/>
        </w:rPr>
        <w:t xml:space="preserve">Financial scenarios have been assessed against the updated projections. The results demonstrate that the association has capacity within the business plan period to cope with scenarios arising on an individual basis, however over the longer term, in years of particularly high planned maintenance and component replacement spend, the scenarios tested would result in covenant breaches. Over the medium term, there is less capacity to cope with the impact of multiple adverse scenarios with covenants being breached in year 2 and beyond. </w:t>
      </w:r>
    </w:p>
    <w:p w14:paraId="3FC1A2FE" w14:textId="373C7974" w:rsidR="00A64F49" w:rsidRPr="00B474ED" w:rsidRDefault="00A64F49" w:rsidP="00B474ED">
      <w:pPr>
        <w:pStyle w:val="ListParagraph"/>
        <w:spacing w:after="0" w:line="240" w:lineRule="auto"/>
        <w:ind w:left="360"/>
        <w:jc w:val="both"/>
        <w:rPr>
          <w:rFonts w:ascii="Century Gothic" w:hAnsi="Century Gothic"/>
          <w:color w:val="auto"/>
          <w:kern w:val="0"/>
          <w:sz w:val="24"/>
          <w:szCs w:val="24"/>
          <w:lang w:val="en-GB" w:eastAsia="en-US"/>
          <w14:ligatures w14:val="none"/>
        </w:rPr>
      </w:pPr>
    </w:p>
    <w:p w14:paraId="586734C9" w14:textId="7B18731E" w:rsidR="008C31CC" w:rsidRPr="005E20E3" w:rsidRDefault="008C31CC" w:rsidP="008C31CC">
      <w:pPr>
        <w:spacing w:after="0" w:line="240" w:lineRule="auto"/>
        <w:rPr>
          <w:rFonts w:ascii="Century Gothic" w:hAnsi="Century Gothic"/>
          <w:b/>
          <w:sz w:val="32"/>
          <w:szCs w:val="32"/>
        </w:rPr>
      </w:pPr>
      <w:r w:rsidRPr="005E20E3">
        <w:rPr>
          <w:rFonts w:ascii="Century Gothic" w:hAnsi="Century Gothic"/>
          <w:b/>
          <w:sz w:val="32"/>
          <w:szCs w:val="32"/>
        </w:rPr>
        <w:t>Financial Planning</w:t>
      </w:r>
    </w:p>
    <w:p w14:paraId="434AC6AA" w14:textId="3CA2D09C" w:rsidR="008C31CC" w:rsidRPr="00FD3B2A" w:rsidRDefault="00494A34" w:rsidP="008C31CC">
      <w:pPr>
        <w:spacing w:after="0" w:line="240" w:lineRule="auto"/>
        <w:jc w:val="both"/>
        <w:rPr>
          <w:rFonts w:ascii="Century Gothic" w:hAnsi="Century Gothic"/>
          <w:bCs/>
          <w:sz w:val="24"/>
          <w:szCs w:val="24"/>
        </w:rPr>
      </w:pPr>
      <w:r>
        <w:rPr>
          <w:rFonts w:ascii="Century Gothic" w:hAnsi="Century Gothic"/>
          <w:bCs/>
          <w:sz w:val="24"/>
          <w:szCs w:val="24"/>
        </w:rPr>
        <w:t>Our l</w:t>
      </w:r>
      <w:r w:rsidR="008C31CC">
        <w:rPr>
          <w:rFonts w:ascii="Century Gothic" w:hAnsi="Century Gothic"/>
          <w:bCs/>
          <w:sz w:val="24"/>
          <w:szCs w:val="24"/>
        </w:rPr>
        <w:t>ong-term 30-year financial projections prepared on an annual basis,</w:t>
      </w:r>
      <w:r w:rsidR="008C31CC" w:rsidRPr="004B714B">
        <w:rPr>
          <w:rFonts w:ascii="Century Gothic" w:hAnsi="Century Gothic"/>
          <w:bCs/>
          <w:sz w:val="24"/>
          <w:szCs w:val="24"/>
        </w:rPr>
        <w:t xml:space="preserve"> </w:t>
      </w:r>
      <w:r w:rsidR="008C31CC">
        <w:rPr>
          <w:rFonts w:ascii="Century Gothic" w:hAnsi="Century Gothic"/>
          <w:bCs/>
          <w:sz w:val="24"/>
          <w:szCs w:val="24"/>
        </w:rPr>
        <w:t xml:space="preserve">along with 5-year plans and an annual budget, are aimed at demonstrating </w:t>
      </w:r>
      <w:r>
        <w:rPr>
          <w:rFonts w:ascii="Century Gothic" w:hAnsi="Century Gothic"/>
          <w:bCs/>
          <w:sz w:val="24"/>
          <w:szCs w:val="24"/>
        </w:rPr>
        <w:t>our</w:t>
      </w:r>
      <w:r w:rsidR="008C31CC">
        <w:rPr>
          <w:rFonts w:ascii="Century Gothic" w:hAnsi="Century Gothic"/>
          <w:bCs/>
          <w:sz w:val="24"/>
          <w:szCs w:val="24"/>
        </w:rPr>
        <w:t xml:space="preserve"> ability to meet all of </w:t>
      </w:r>
      <w:r>
        <w:rPr>
          <w:rFonts w:ascii="Century Gothic" w:hAnsi="Century Gothic"/>
          <w:bCs/>
          <w:sz w:val="24"/>
          <w:szCs w:val="24"/>
        </w:rPr>
        <w:t>our</w:t>
      </w:r>
      <w:r w:rsidR="008C31CC">
        <w:rPr>
          <w:rFonts w:ascii="Century Gothic" w:hAnsi="Century Gothic"/>
          <w:bCs/>
          <w:sz w:val="24"/>
          <w:szCs w:val="24"/>
        </w:rPr>
        <w:t xml:space="preserve"> financial commitments, compliance with loan covenant obligations and support delivery of </w:t>
      </w:r>
      <w:r>
        <w:rPr>
          <w:rFonts w:ascii="Century Gothic" w:hAnsi="Century Gothic"/>
          <w:bCs/>
          <w:sz w:val="24"/>
          <w:szCs w:val="24"/>
        </w:rPr>
        <w:t>our strategic objectives and delivery plans</w:t>
      </w:r>
      <w:r w:rsidR="008C31CC">
        <w:rPr>
          <w:rFonts w:ascii="Century Gothic" w:hAnsi="Century Gothic"/>
          <w:bCs/>
          <w:sz w:val="24"/>
          <w:szCs w:val="24"/>
        </w:rPr>
        <w:t xml:space="preserve"> in the short, medium and longer-term.  </w:t>
      </w:r>
      <w:r w:rsidR="008C31CC" w:rsidRPr="00FD3B2A">
        <w:rPr>
          <w:rFonts w:ascii="Century Gothic" w:hAnsi="Century Gothic"/>
          <w:bCs/>
          <w:sz w:val="24"/>
          <w:szCs w:val="24"/>
        </w:rPr>
        <w:t>Projections include a</w:t>
      </w:r>
      <w:r w:rsidR="008C31CC">
        <w:rPr>
          <w:rFonts w:ascii="Century Gothic" w:hAnsi="Century Gothic"/>
          <w:bCs/>
          <w:sz w:val="24"/>
          <w:szCs w:val="24"/>
        </w:rPr>
        <w:t xml:space="preserve"> </w:t>
      </w:r>
      <w:r w:rsidR="008C31CC" w:rsidRPr="00FD3B2A">
        <w:rPr>
          <w:rFonts w:ascii="Century Gothic" w:hAnsi="Century Gothic"/>
          <w:bCs/>
          <w:sz w:val="24"/>
          <w:szCs w:val="24"/>
        </w:rPr>
        <w:t>statement</w:t>
      </w:r>
      <w:r w:rsidR="008C31CC">
        <w:rPr>
          <w:rFonts w:ascii="Century Gothic" w:hAnsi="Century Gothic"/>
          <w:bCs/>
          <w:sz w:val="24"/>
          <w:szCs w:val="24"/>
        </w:rPr>
        <w:t xml:space="preserve"> of comprehensive income</w:t>
      </w:r>
      <w:r w:rsidR="008C31CC" w:rsidRPr="00FD3B2A">
        <w:rPr>
          <w:rFonts w:ascii="Century Gothic" w:hAnsi="Century Gothic"/>
          <w:bCs/>
          <w:sz w:val="24"/>
          <w:szCs w:val="24"/>
        </w:rPr>
        <w:t>, a statement of financial position and a statement of cash flows. The financial projections are consistent with the</w:t>
      </w:r>
      <w:r w:rsidR="008C31CC">
        <w:rPr>
          <w:rFonts w:ascii="Century Gothic" w:hAnsi="Century Gothic"/>
          <w:bCs/>
          <w:sz w:val="24"/>
          <w:szCs w:val="24"/>
        </w:rPr>
        <w:t xml:space="preserve"> requirements </w:t>
      </w:r>
      <w:r w:rsidR="008C31CC" w:rsidRPr="00FD3B2A">
        <w:rPr>
          <w:rFonts w:ascii="Century Gothic" w:hAnsi="Century Gothic"/>
          <w:bCs/>
          <w:sz w:val="24"/>
          <w:szCs w:val="24"/>
        </w:rPr>
        <w:t>of the Scottish Housing Regulator under the regulatory standards of governance and financial management</w:t>
      </w:r>
      <w:r w:rsidR="008C31CC">
        <w:rPr>
          <w:rFonts w:ascii="Century Gothic" w:hAnsi="Century Gothic"/>
          <w:bCs/>
          <w:sz w:val="24"/>
          <w:szCs w:val="24"/>
        </w:rPr>
        <w:t>.</w:t>
      </w:r>
    </w:p>
    <w:p w14:paraId="26B42F04" w14:textId="77777777" w:rsidR="008C31CC" w:rsidRDefault="008C31CC" w:rsidP="008C31CC">
      <w:pPr>
        <w:spacing w:after="0" w:line="240" w:lineRule="auto"/>
        <w:jc w:val="both"/>
        <w:rPr>
          <w:rFonts w:ascii="Century Gothic" w:hAnsi="Century Gothic"/>
          <w:b/>
          <w:sz w:val="24"/>
          <w:szCs w:val="24"/>
        </w:rPr>
      </w:pPr>
    </w:p>
    <w:p w14:paraId="697C7C53" w14:textId="26398949" w:rsidR="008C31CC" w:rsidRDefault="008C31CC" w:rsidP="008C31CC">
      <w:pPr>
        <w:spacing w:after="0" w:line="240" w:lineRule="auto"/>
        <w:rPr>
          <w:rFonts w:ascii="Century Gothic" w:hAnsi="Century Gothic"/>
          <w:b/>
          <w:sz w:val="32"/>
          <w:szCs w:val="32"/>
        </w:rPr>
      </w:pPr>
      <w:r w:rsidRPr="005E20E3">
        <w:rPr>
          <w:rFonts w:ascii="Century Gothic" w:hAnsi="Century Gothic"/>
          <w:b/>
          <w:sz w:val="32"/>
          <w:szCs w:val="32"/>
        </w:rPr>
        <w:t xml:space="preserve">Financial Assumptions </w:t>
      </w:r>
    </w:p>
    <w:p w14:paraId="761F594D" w14:textId="39509F24" w:rsidR="008C31CC" w:rsidRDefault="008C31CC" w:rsidP="008C31CC">
      <w:pPr>
        <w:rPr>
          <w:rFonts w:ascii="Century Gothic" w:hAnsi="Century Gothic"/>
          <w:sz w:val="24"/>
          <w:szCs w:val="24"/>
        </w:rPr>
      </w:pPr>
      <w:r>
        <w:rPr>
          <w:rFonts w:ascii="Century Gothic" w:hAnsi="Century Gothic"/>
          <w:sz w:val="24"/>
          <w:szCs w:val="24"/>
        </w:rPr>
        <w:t>The k</w:t>
      </w:r>
      <w:r w:rsidRPr="00017750">
        <w:rPr>
          <w:rFonts w:ascii="Century Gothic" w:hAnsi="Century Gothic"/>
          <w:sz w:val="24"/>
          <w:szCs w:val="24"/>
        </w:rPr>
        <w:t xml:space="preserve">ey </w:t>
      </w:r>
      <w:r>
        <w:rPr>
          <w:rFonts w:ascii="Century Gothic" w:hAnsi="Century Gothic"/>
          <w:sz w:val="24"/>
          <w:szCs w:val="24"/>
        </w:rPr>
        <w:t>f</w:t>
      </w:r>
      <w:r w:rsidRPr="00017750">
        <w:rPr>
          <w:rFonts w:ascii="Century Gothic" w:hAnsi="Century Gothic"/>
          <w:sz w:val="24"/>
          <w:szCs w:val="24"/>
        </w:rPr>
        <w:t xml:space="preserve">inancial </w:t>
      </w:r>
      <w:r>
        <w:rPr>
          <w:rFonts w:ascii="Century Gothic" w:hAnsi="Century Gothic"/>
          <w:sz w:val="24"/>
          <w:szCs w:val="24"/>
        </w:rPr>
        <w:t>a</w:t>
      </w:r>
      <w:r w:rsidRPr="00017750">
        <w:rPr>
          <w:rFonts w:ascii="Century Gothic" w:hAnsi="Century Gothic"/>
          <w:sz w:val="24"/>
          <w:szCs w:val="24"/>
        </w:rPr>
        <w:t xml:space="preserve">ssumptions throughout </w:t>
      </w:r>
      <w:r w:rsidR="004A2E6F">
        <w:rPr>
          <w:rFonts w:ascii="Century Gothic" w:hAnsi="Century Gothic"/>
          <w:sz w:val="24"/>
          <w:szCs w:val="24"/>
        </w:rPr>
        <w:t xml:space="preserve">our financial </w:t>
      </w:r>
      <w:r w:rsidRPr="00017750">
        <w:rPr>
          <w:rFonts w:ascii="Century Gothic" w:hAnsi="Century Gothic"/>
          <w:sz w:val="24"/>
          <w:szCs w:val="24"/>
        </w:rPr>
        <w:t>plan</w:t>
      </w:r>
      <w:r>
        <w:rPr>
          <w:rFonts w:ascii="Century Gothic" w:hAnsi="Century Gothic"/>
          <w:sz w:val="24"/>
          <w:szCs w:val="24"/>
        </w:rPr>
        <w:t xml:space="preserve"> are:</w:t>
      </w:r>
    </w:p>
    <w:tbl>
      <w:tblPr>
        <w:tblStyle w:val="TableGridLight1"/>
        <w:tblW w:w="9493" w:type="dxa"/>
        <w:tblLook w:val="04A0" w:firstRow="1" w:lastRow="0" w:firstColumn="1" w:lastColumn="0" w:noHBand="0" w:noVBand="1"/>
      </w:tblPr>
      <w:tblGrid>
        <w:gridCol w:w="2916"/>
        <w:gridCol w:w="6577"/>
      </w:tblGrid>
      <w:tr w:rsidR="00136194" w:rsidRPr="00CD466C" w14:paraId="0F7626BE" w14:textId="77777777" w:rsidTr="00910AE8">
        <w:trPr>
          <w:trHeight w:val="309"/>
        </w:trPr>
        <w:tc>
          <w:tcPr>
            <w:tcW w:w="2916" w:type="dxa"/>
          </w:tcPr>
          <w:p w14:paraId="3D4F99A9"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 xml:space="preserve">Management Overheads  </w:t>
            </w:r>
          </w:p>
        </w:tc>
        <w:tc>
          <w:tcPr>
            <w:tcW w:w="6577" w:type="dxa"/>
          </w:tcPr>
          <w:p w14:paraId="31C6CF6C"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 xml:space="preserve">Year 1 -November 2019 CPI rate of 1.5%. </w:t>
            </w:r>
          </w:p>
          <w:p w14:paraId="331032B5"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Year 2 onwards -2.00%.</w:t>
            </w:r>
          </w:p>
        </w:tc>
      </w:tr>
      <w:tr w:rsidR="00136194" w:rsidRPr="00CD466C" w14:paraId="19F582DF" w14:textId="77777777" w:rsidTr="00910AE8">
        <w:trPr>
          <w:trHeight w:val="753"/>
        </w:trPr>
        <w:tc>
          <w:tcPr>
            <w:tcW w:w="2916" w:type="dxa"/>
          </w:tcPr>
          <w:p w14:paraId="42B90A76"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Rental Income</w:t>
            </w:r>
          </w:p>
        </w:tc>
        <w:tc>
          <w:tcPr>
            <w:tcW w:w="6577" w:type="dxa"/>
          </w:tcPr>
          <w:p w14:paraId="4FD316A0"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 xml:space="preserve">Year 1 - 2.5% increase (CPI 1.5% +1%).  </w:t>
            </w:r>
          </w:p>
          <w:p w14:paraId="7017D615"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Years 2-4, 3% increases (2.00% + 1%).</w:t>
            </w:r>
          </w:p>
          <w:p w14:paraId="5D7CDB4A"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Year 5 onwards- inflation only increases 2%.</w:t>
            </w:r>
          </w:p>
        </w:tc>
      </w:tr>
      <w:tr w:rsidR="00136194" w:rsidRPr="00CD466C" w14:paraId="1FC16ACF" w14:textId="77777777" w:rsidTr="00910AE8">
        <w:trPr>
          <w:trHeight w:val="300"/>
        </w:trPr>
        <w:tc>
          <w:tcPr>
            <w:tcW w:w="2916" w:type="dxa"/>
          </w:tcPr>
          <w:p w14:paraId="7AAA6872"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 xml:space="preserve">Void Rental </w:t>
            </w:r>
          </w:p>
        </w:tc>
        <w:tc>
          <w:tcPr>
            <w:tcW w:w="6577" w:type="dxa"/>
          </w:tcPr>
          <w:p w14:paraId="7675C988"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Void rent levels are assumed at 0.02% in years 1-5</w:t>
            </w:r>
          </w:p>
        </w:tc>
      </w:tr>
      <w:tr w:rsidR="00136194" w:rsidRPr="00CD466C" w14:paraId="16AA11E5" w14:textId="77777777" w:rsidTr="00910AE8">
        <w:trPr>
          <w:trHeight w:val="309"/>
        </w:trPr>
        <w:tc>
          <w:tcPr>
            <w:tcW w:w="2916" w:type="dxa"/>
          </w:tcPr>
          <w:p w14:paraId="5A2B392D"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 xml:space="preserve">Rent Arrears </w:t>
            </w:r>
          </w:p>
        </w:tc>
        <w:tc>
          <w:tcPr>
            <w:tcW w:w="6577" w:type="dxa"/>
          </w:tcPr>
          <w:p w14:paraId="473D531B"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Years 1 – 4 assumed at 3%, 3.5% in year 5</w:t>
            </w:r>
          </w:p>
        </w:tc>
      </w:tr>
      <w:tr w:rsidR="00136194" w:rsidRPr="00CD466C" w14:paraId="3D111909" w14:textId="77777777" w:rsidTr="00910AE8">
        <w:trPr>
          <w:trHeight w:val="309"/>
        </w:trPr>
        <w:tc>
          <w:tcPr>
            <w:tcW w:w="2916" w:type="dxa"/>
          </w:tcPr>
          <w:p w14:paraId="157D44ED"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 xml:space="preserve">Bad Debt </w:t>
            </w:r>
          </w:p>
        </w:tc>
        <w:tc>
          <w:tcPr>
            <w:tcW w:w="6577" w:type="dxa"/>
          </w:tcPr>
          <w:p w14:paraId="01C9FD8F"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Provision for bad debt is assumed at 45% of rent arrears and bad debt write off is assumed at 10% across all years</w:t>
            </w:r>
          </w:p>
        </w:tc>
      </w:tr>
      <w:tr w:rsidR="00136194" w:rsidRPr="00CD466C" w14:paraId="5D84B613" w14:textId="77777777" w:rsidTr="00910AE8">
        <w:trPr>
          <w:trHeight w:val="533"/>
        </w:trPr>
        <w:tc>
          <w:tcPr>
            <w:tcW w:w="2916" w:type="dxa"/>
          </w:tcPr>
          <w:p w14:paraId="53FA500D"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Loan Interest</w:t>
            </w:r>
          </w:p>
        </w:tc>
        <w:tc>
          <w:tcPr>
            <w:tcW w:w="6577" w:type="dxa"/>
          </w:tcPr>
          <w:p w14:paraId="44DDF523"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 xml:space="preserve">Year 1 LIBOR is assumed at 0.75%, rising to 2.75% by year 5 </w:t>
            </w:r>
          </w:p>
          <w:p w14:paraId="12122792" w14:textId="77777777" w:rsidR="00136194" w:rsidRPr="00CD466C" w:rsidRDefault="00136194" w:rsidP="00910AE8">
            <w:pPr>
              <w:rPr>
                <w:rFonts w:ascii="Century Gothic" w:hAnsi="Century Gothic"/>
                <w:sz w:val="18"/>
                <w:szCs w:val="18"/>
              </w:rPr>
            </w:pPr>
            <w:r w:rsidRPr="00CD466C">
              <w:rPr>
                <w:rFonts w:ascii="Century Gothic" w:hAnsi="Century Gothic"/>
                <w:sz w:val="18"/>
                <w:szCs w:val="18"/>
              </w:rPr>
              <w:t xml:space="preserve">Year 1 Base rate is assumed at 0.5%, rising to 2.5% by year 5 </w:t>
            </w:r>
          </w:p>
        </w:tc>
      </w:tr>
    </w:tbl>
    <w:p w14:paraId="605BCEE5" w14:textId="77777777" w:rsidR="00136194" w:rsidRDefault="00136194" w:rsidP="00494A34">
      <w:pPr>
        <w:spacing w:after="0" w:line="240" w:lineRule="auto"/>
        <w:contextualSpacing/>
        <w:jc w:val="both"/>
        <w:outlineLvl w:val="0"/>
        <w:rPr>
          <w:rFonts w:ascii="Century Gothic" w:hAnsi="Century Gothic"/>
          <w:sz w:val="24"/>
          <w:szCs w:val="24"/>
        </w:rPr>
      </w:pPr>
    </w:p>
    <w:p w14:paraId="0D5ACE36" w14:textId="05426CFD" w:rsidR="008C31CC" w:rsidRPr="00494A34" w:rsidRDefault="0035506C" w:rsidP="00494A34">
      <w:pPr>
        <w:spacing w:after="0" w:line="240" w:lineRule="auto"/>
        <w:contextualSpacing/>
        <w:jc w:val="both"/>
        <w:outlineLvl w:val="0"/>
        <w:rPr>
          <w:rFonts w:ascii="Century Gothic" w:hAnsi="Century Gothic"/>
          <w:b/>
          <w:bCs/>
          <w:color w:val="auto"/>
          <w:kern w:val="0"/>
          <w:sz w:val="32"/>
          <w:szCs w:val="32"/>
          <w:lang w:val="en-GB" w:eastAsia="en-US"/>
          <w14:ligatures w14:val="none"/>
        </w:rPr>
      </w:pPr>
      <w:r>
        <w:rPr>
          <w:rFonts w:ascii="Century Gothic" w:hAnsi="Century Gothic"/>
          <w:b/>
          <w:bCs/>
          <w:color w:val="auto"/>
          <w:kern w:val="0"/>
          <w:sz w:val="32"/>
          <w:szCs w:val="32"/>
          <w:lang w:val="en-GB" w:eastAsia="en-US"/>
          <w14:ligatures w14:val="none"/>
        </w:rPr>
        <w:t xml:space="preserve">Overhead </w:t>
      </w:r>
      <w:r w:rsidR="008C31CC" w:rsidRPr="00494A34">
        <w:rPr>
          <w:rFonts w:ascii="Century Gothic" w:hAnsi="Century Gothic"/>
          <w:b/>
          <w:bCs/>
          <w:color w:val="auto"/>
          <w:kern w:val="0"/>
          <w:sz w:val="32"/>
          <w:szCs w:val="32"/>
          <w:lang w:val="en-GB" w:eastAsia="en-US"/>
          <w14:ligatures w14:val="none"/>
        </w:rPr>
        <w:t xml:space="preserve">Costs </w:t>
      </w:r>
    </w:p>
    <w:p w14:paraId="5D2978F7" w14:textId="77777777" w:rsidR="0035506C" w:rsidRDefault="0035506C" w:rsidP="0035506C">
      <w:pPr>
        <w:spacing w:after="0" w:line="240" w:lineRule="auto"/>
        <w:jc w:val="both"/>
        <w:rPr>
          <w:rFonts w:ascii="Century Gothic" w:hAnsi="Century Gothic"/>
          <w:color w:val="auto"/>
          <w:kern w:val="0"/>
          <w:sz w:val="24"/>
          <w:szCs w:val="24"/>
          <w:lang w:val="en-GB" w:eastAsia="en-US"/>
          <w14:ligatures w14:val="none"/>
        </w:rPr>
      </w:pPr>
      <w:r w:rsidRPr="005A537D">
        <w:rPr>
          <w:rFonts w:ascii="Century Gothic" w:hAnsi="Century Gothic"/>
          <w:color w:val="auto"/>
          <w:kern w:val="0"/>
          <w:sz w:val="24"/>
          <w:szCs w:val="24"/>
          <w:lang w:val="en-GB" w:eastAsia="en-US"/>
          <w14:ligatures w14:val="none"/>
        </w:rPr>
        <w:t xml:space="preserve">Staff, other overheads and regulatory intervention costs all form the total management cost of the </w:t>
      </w:r>
      <w:r>
        <w:rPr>
          <w:rFonts w:ascii="Century Gothic" w:hAnsi="Century Gothic"/>
          <w:color w:val="auto"/>
          <w:kern w:val="0"/>
          <w:sz w:val="24"/>
          <w:szCs w:val="24"/>
          <w:lang w:val="en-GB" w:eastAsia="en-US"/>
          <w14:ligatures w14:val="none"/>
        </w:rPr>
        <w:t>a</w:t>
      </w:r>
      <w:r w:rsidRPr="005A537D">
        <w:rPr>
          <w:rFonts w:ascii="Century Gothic" w:hAnsi="Century Gothic"/>
          <w:color w:val="auto"/>
          <w:kern w:val="0"/>
          <w:sz w:val="24"/>
          <w:szCs w:val="24"/>
          <w:lang w:val="en-GB" w:eastAsia="en-US"/>
          <w14:ligatures w14:val="none"/>
        </w:rPr>
        <w:t>ssociation</w:t>
      </w:r>
      <w:r>
        <w:rPr>
          <w:rFonts w:ascii="Century Gothic" w:hAnsi="Century Gothic"/>
          <w:color w:val="auto"/>
          <w:kern w:val="0"/>
          <w:sz w:val="24"/>
          <w:szCs w:val="24"/>
          <w:lang w:val="en-GB" w:eastAsia="en-US"/>
          <w14:ligatures w14:val="none"/>
        </w:rPr>
        <w:t xml:space="preserve">. These </w:t>
      </w:r>
      <w:r w:rsidRPr="005A537D">
        <w:rPr>
          <w:rFonts w:ascii="Century Gothic" w:hAnsi="Century Gothic"/>
          <w:color w:val="auto"/>
          <w:kern w:val="0"/>
          <w:sz w:val="24"/>
          <w:szCs w:val="24"/>
          <w:lang w:val="en-GB" w:eastAsia="en-US"/>
          <w14:ligatures w14:val="none"/>
        </w:rPr>
        <w:t>average at a per unit cost of £158</w:t>
      </w:r>
      <w:r>
        <w:rPr>
          <w:rFonts w:ascii="Century Gothic" w:hAnsi="Century Gothic"/>
          <w:color w:val="auto"/>
          <w:kern w:val="0"/>
          <w:sz w:val="24"/>
          <w:szCs w:val="24"/>
          <w:lang w:val="en-GB" w:eastAsia="en-US"/>
          <w14:ligatures w14:val="none"/>
        </w:rPr>
        <w:t>8 (current value)</w:t>
      </w:r>
      <w:r w:rsidRPr="005A537D">
        <w:rPr>
          <w:rFonts w:ascii="Century Gothic" w:hAnsi="Century Gothic"/>
          <w:color w:val="auto"/>
          <w:kern w:val="0"/>
          <w:sz w:val="24"/>
          <w:szCs w:val="24"/>
          <w:lang w:val="en-GB" w:eastAsia="en-US"/>
          <w14:ligatures w14:val="none"/>
        </w:rPr>
        <w:t xml:space="preserve"> across the plan period. </w:t>
      </w:r>
    </w:p>
    <w:p w14:paraId="09100F6D" w14:textId="77777777" w:rsidR="0035506C" w:rsidRDefault="0035506C" w:rsidP="004A2E6F">
      <w:pPr>
        <w:spacing w:after="0" w:line="240" w:lineRule="auto"/>
        <w:jc w:val="both"/>
        <w:rPr>
          <w:rFonts w:ascii="Century Gothic" w:hAnsi="Century Gothic"/>
          <w:color w:val="auto"/>
          <w:kern w:val="0"/>
          <w:sz w:val="24"/>
          <w:szCs w:val="24"/>
          <w:lang w:val="en-GB" w:eastAsia="en-US"/>
          <w14:ligatures w14:val="none"/>
        </w:rPr>
      </w:pPr>
    </w:p>
    <w:p w14:paraId="41163C66" w14:textId="3CE06F06" w:rsidR="008C31CC" w:rsidRPr="005A537D" w:rsidRDefault="004A2E6F" w:rsidP="004A2E6F">
      <w:pPr>
        <w:spacing w:after="0" w:line="240" w:lineRule="auto"/>
        <w:jc w:val="both"/>
        <w:rPr>
          <w:rFonts w:ascii="Century Gothic" w:hAnsi="Century Gothic"/>
          <w:color w:val="auto"/>
          <w:kern w:val="0"/>
          <w:sz w:val="24"/>
          <w:szCs w:val="24"/>
          <w:lang w:val="en-GB" w:eastAsia="en-US"/>
          <w14:ligatures w14:val="none"/>
        </w:rPr>
      </w:pPr>
      <w:r>
        <w:rPr>
          <w:rFonts w:ascii="Century Gothic" w:hAnsi="Century Gothic"/>
          <w:color w:val="auto"/>
          <w:kern w:val="0"/>
          <w:sz w:val="24"/>
          <w:szCs w:val="24"/>
          <w:lang w:val="en-GB" w:eastAsia="en-US"/>
          <w14:ligatures w14:val="none"/>
        </w:rPr>
        <w:t xml:space="preserve">Our </w:t>
      </w:r>
      <w:r w:rsidR="008C31CC" w:rsidRPr="005A537D">
        <w:rPr>
          <w:rFonts w:ascii="Century Gothic" w:hAnsi="Century Gothic"/>
          <w:color w:val="auto"/>
          <w:kern w:val="0"/>
          <w:sz w:val="24"/>
          <w:szCs w:val="24"/>
          <w:lang w:val="en-GB" w:eastAsia="en-US"/>
          <w14:ligatures w14:val="none"/>
        </w:rPr>
        <w:t>projections are based on a staffing structure of 4.4 FTE (</w:t>
      </w:r>
      <w:r>
        <w:rPr>
          <w:rFonts w:ascii="Century Gothic" w:hAnsi="Century Gothic"/>
          <w:color w:val="auto"/>
          <w:kern w:val="0"/>
          <w:sz w:val="24"/>
          <w:szCs w:val="24"/>
          <w:lang w:val="en-GB" w:eastAsia="en-US"/>
          <w14:ligatures w14:val="none"/>
        </w:rPr>
        <w:t>f</w:t>
      </w:r>
      <w:r w:rsidR="008C31CC" w:rsidRPr="005A537D">
        <w:rPr>
          <w:rFonts w:ascii="Century Gothic" w:hAnsi="Century Gothic"/>
          <w:color w:val="auto"/>
          <w:kern w:val="0"/>
          <w:sz w:val="24"/>
          <w:szCs w:val="24"/>
          <w:lang w:val="en-GB" w:eastAsia="en-US"/>
          <w14:ligatures w14:val="none"/>
        </w:rPr>
        <w:t xml:space="preserve">ull </w:t>
      </w:r>
      <w:r>
        <w:rPr>
          <w:rFonts w:ascii="Century Gothic" w:hAnsi="Century Gothic"/>
          <w:color w:val="auto"/>
          <w:kern w:val="0"/>
          <w:sz w:val="24"/>
          <w:szCs w:val="24"/>
          <w:lang w:val="en-GB" w:eastAsia="en-US"/>
          <w14:ligatures w14:val="none"/>
        </w:rPr>
        <w:t>t</w:t>
      </w:r>
      <w:r w:rsidR="008C31CC" w:rsidRPr="005A537D">
        <w:rPr>
          <w:rFonts w:ascii="Century Gothic" w:hAnsi="Century Gothic"/>
          <w:color w:val="auto"/>
          <w:kern w:val="0"/>
          <w:sz w:val="24"/>
          <w:szCs w:val="24"/>
          <w:lang w:val="en-GB" w:eastAsia="en-US"/>
          <w14:ligatures w14:val="none"/>
        </w:rPr>
        <w:t xml:space="preserve">ime </w:t>
      </w:r>
      <w:r>
        <w:rPr>
          <w:rFonts w:ascii="Century Gothic" w:hAnsi="Century Gothic"/>
          <w:color w:val="auto"/>
          <w:kern w:val="0"/>
          <w:sz w:val="24"/>
          <w:szCs w:val="24"/>
          <w:lang w:val="en-GB" w:eastAsia="en-US"/>
          <w14:ligatures w14:val="none"/>
        </w:rPr>
        <w:t>e</w:t>
      </w:r>
      <w:r w:rsidR="008C31CC" w:rsidRPr="005A537D">
        <w:rPr>
          <w:rFonts w:ascii="Century Gothic" w:hAnsi="Century Gothic"/>
          <w:color w:val="auto"/>
          <w:kern w:val="0"/>
          <w:sz w:val="24"/>
          <w:szCs w:val="24"/>
          <w:lang w:val="en-GB" w:eastAsia="en-US"/>
          <w14:ligatures w14:val="none"/>
        </w:rPr>
        <w:t xml:space="preserve">quivalent) to support delivery against </w:t>
      </w:r>
      <w:r>
        <w:rPr>
          <w:rFonts w:ascii="Century Gothic" w:hAnsi="Century Gothic"/>
          <w:color w:val="auto"/>
          <w:kern w:val="0"/>
          <w:sz w:val="24"/>
          <w:szCs w:val="24"/>
          <w:lang w:val="en-GB" w:eastAsia="en-US"/>
          <w14:ligatures w14:val="none"/>
        </w:rPr>
        <w:t xml:space="preserve">our new </w:t>
      </w:r>
      <w:r w:rsidR="008C31CC" w:rsidRPr="005A537D">
        <w:rPr>
          <w:rFonts w:ascii="Century Gothic" w:hAnsi="Century Gothic"/>
          <w:color w:val="auto"/>
          <w:kern w:val="0"/>
          <w:sz w:val="24"/>
          <w:szCs w:val="24"/>
          <w:lang w:val="en-GB" w:eastAsia="en-US"/>
          <w14:ligatures w14:val="none"/>
        </w:rPr>
        <w:t xml:space="preserve">strategic objectives. The </w:t>
      </w:r>
      <w:r>
        <w:rPr>
          <w:rFonts w:ascii="Century Gothic" w:hAnsi="Century Gothic"/>
          <w:color w:val="auto"/>
          <w:kern w:val="0"/>
          <w:sz w:val="24"/>
          <w:szCs w:val="24"/>
          <w:lang w:val="en-GB" w:eastAsia="en-US"/>
          <w14:ligatures w14:val="none"/>
        </w:rPr>
        <w:t>a</w:t>
      </w:r>
      <w:r w:rsidR="008C31CC" w:rsidRPr="005A537D">
        <w:rPr>
          <w:rFonts w:ascii="Century Gothic" w:hAnsi="Century Gothic"/>
          <w:color w:val="auto"/>
          <w:kern w:val="0"/>
          <w:sz w:val="24"/>
          <w:szCs w:val="24"/>
          <w:lang w:val="en-GB" w:eastAsia="en-US"/>
          <w14:ligatures w14:val="none"/>
        </w:rPr>
        <w:t xml:space="preserve">ssociation is currently tied into EVH terms and conditions and there are no plans for this to change during the </w:t>
      </w:r>
      <w:r>
        <w:rPr>
          <w:rFonts w:ascii="Century Gothic" w:hAnsi="Century Gothic"/>
          <w:color w:val="auto"/>
          <w:kern w:val="0"/>
          <w:sz w:val="24"/>
          <w:szCs w:val="24"/>
          <w:lang w:val="en-GB" w:eastAsia="en-US"/>
          <w14:ligatures w14:val="none"/>
        </w:rPr>
        <w:t>next five years</w:t>
      </w:r>
      <w:r w:rsidR="008C31CC" w:rsidRPr="005A537D">
        <w:rPr>
          <w:rFonts w:ascii="Century Gothic" w:hAnsi="Century Gothic"/>
          <w:color w:val="auto"/>
          <w:kern w:val="0"/>
          <w:sz w:val="24"/>
          <w:szCs w:val="24"/>
          <w:lang w:val="en-GB" w:eastAsia="en-US"/>
          <w14:ligatures w14:val="none"/>
        </w:rPr>
        <w:t xml:space="preserve">. The staff costs / turnover ratio averages out at 16.3% across the plan and compares favourably to the </w:t>
      </w:r>
      <w:r w:rsidR="008C31CC" w:rsidRPr="005A537D">
        <w:rPr>
          <w:rFonts w:ascii="Century Gothic" w:hAnsi="Century Gothic"/>
          <w:color w:val="auto"/>
          <w:kern w:val="0"/>
          <w:sz w:val="24"/>
          <w:szCs w:val="24"/>
          <w:lang w:val="en-GB" w:eastAsia="en-US"/>
          <w14:ligatures w14:val="none"/>
        </w:rPr>
        <w:lastRenderedPageBreak/>
        <w:t xml:space="preserve">sector average of 23% for 2018/19. The plan assumes employer pension contributions of 16.25% (12.6% in 2019/20) for each member of staff.   </w:t>
      </w:r>
    </w:p>
    <w:p w14:paraId="000E6925" w14:textId="77777777" w:rsidR="00494A34" w:rsidRDefault="00494A34" w:rsidP="00494A34">
      <w:pPr>
        <w:spacing w:after="0" w:line="240" w:lineRule="auto"/>
        <w:contextualSpacing/>
        <w:jc w:val="both"/>
        <w:outlineLvl w:val="0"/>
        <w:rPr>
          <w:rFonts w:ascii="Century Gothic" w:hAnsi="Century Gothic"/>
          <w:b/>
          <w:bCs/>
          <w:color w:val="auto"/>
          <w:kern w:val="0"/>
          <w:sz w:val="32"/>
          <w:szCs w:val="32"/>
          <w:lang w:val="en-GB" w:eastAsia="en-US"/>
          <w14:ligatures w14:val="none"/>
        </w:rPr>
      </w:pPr>
    </w:p>
    <w:p w14:paraId="7B0B678B" w14:textId="7A146EFA" w:rsidR="008C31CC" w:rsidRDefault="004A2E6F" w:rsidP="004A2E6F">
      <w:pPr>
        <w:spacing w:after="0" w:line="240" w:lineRule="auto"/>
        <w:jc w:val="both"/>
        <w:rPr>
          <w:rFonts w:ascii="Century Gothic" w:hAnsi="Century Gothic"/>
          <w:color w:val="auto"/>
          <w:kern w:val="0"/>
          <w:sz w:val="24"/>
          <w:szCs w:val="24"/>
          <w:lang w:val="en-GB" w:eastAsia="en-US"/>
          <w14:ligatures w14:val="none"/>
        </w:rPr>
      </w:pPr>
      <w:r>
        <w:rPr>
          <w:rFonts w:ascii="Century Gothic" w:hAnsi="Century Gothic"/>
          <w:color w:val="auto"/>
          <w:kern w:val="0"/>
          <w:sz w:val="24"/>
          <w:szCs w:val="24"/>
          <w:lang w:val="en-GB" w:eastAsia="en-US"/>
          <w14:ligatures w14:val="none"/>
        </w:rPr>
        <w:t xml:space="preserve">Our financial </w:t>
      </w:r>
      <w:r w:rsidR="008C31CC" w:rsidRPr="005A537D">
        <w:rPr>
          <w:rFonts w:ascii="Century Gothic" w:hAnsi="Century Gothic"/>
          <w:color w:val="auto"/>
          <w:kern w:val="0"/>
          <w:sz w:val="24"/>
          <w:szCs w:val="24"/>
          <w:lang w:val="en-GB" w:eastAsia="en-US"/>
          <w14:ligatures w14:val="none"/>
        </w:rPr>
        <w:t xml:space="preserve">plan </w:t>
      </w:r>
      <w:r w:rsidR="0035506C">
        <w:rPr>
          <w:rFonts w:ascii="Century Gothic" w:hAnsi="Century Gothic"/>
          <w:color w:val="auto"/>
          <w:kern w:val="0"/>
          <w:sz w:val="24"/>
          <w:szCs w:val="24"/>
          <w:lang w:val="en-GB" w:eastAsia="en-US"/>
          <w14:ligatures w14:val="none"/>
        </w:rPr>
        <w:t xml:space="preserve">also </w:t>
      </w:r>
      <w:r w:rsidR="008C31CC" w:rsidRPr="005A537D">
        <w:rPr>
          <w:rFonts w:ascii="Century Gothic" w:hAnsi="Century Gothic"/>
          <w:color w:val="auto"/>
          <w:kern w:val="0"/>
          <w:sz w:val="24"/>
          <w:szCs w:val="24"/>
          <w:lang w:val="en-GB" w:eastAsia="en-US"/>
          <w14:ligatures w14:val="none"/>
        </w:rPr>
        <w:t xml:space="preserve">includes provision to more fully develop and support </w:t>
      </w:r>
      <w:r>
        <w:rPr>
          <w:rFonts w:ascii="Century Gothic" w:hAnsi="Century Gothic"/>
          <w:color w:val="auto"/>
          <w:kern w:val="0"/>
          <w:sz w:val="24"/>
          <w:szCs w:val="24"/>
          <w:lang w:val="en-GB" w:eastAsia="en-US"/>
          <w14:ligatures w14:val="none"/>
        </w:rPr>
        <w:t>our w</w:t>
      </w:r>
      <w:r w:rsidR="008C31CC" w:rsidRPr="005A537D">
        <w:rPr>
          <w:rFonts w:ascii="Century Gothic" w:hAnsi="Century Gothic"/>
          <w:color w:val="auto"/>
          <w:kern w:val="0"/>
          <w:sz w:val="24"/>
          <w:szCs w:val="24"/>
          <w:lang w:val="en-GB" w:eastAsia="en-US"/>
          <w14:ligatures w14:val="none"/>
        </w:rPr>
        <w:t xml:space="preserve">ider </w:t>
      </w:r>
      <w:r>
        <w:rPr>
          <w:rFonts w:ascii="Century Gothic" w:hAnsi="Century Gothic"/>
          <w:color w:val="auto"/>
          <w:kern w:val="0"/>
          <w:sz w:val="24"/>
          <w:szCs w:val="24"/>
          <w:lang w:val="en-GB" w:eastAsia="en-US"/>
          <w14:ligatures w14:val="none"/>
        </w:rPr>
        <w:t>r</w:t>
      </w:r>
      <w:r w:rsidR="008C31CC" w:rsidRPr="005A537D">
        <w:rPr>
          <w:rFonts w:ascii="Century Gothic" w:hAnsi="Century Gothic"/>
          <w:color w:val="auto"/>
          <w:kern w:val="0"/>
          <w:sz w:val="24"/>
          <w:szCs w:val="24"/>
          <w:lang w:val="en-GB" w:eastAsia="en-US"/>
          <w14:ligatures w14:val="none"/>
        </w:rPr>
        <w:t xml:space="preserve">ole and </w:t>
      </w:r>
      <w:r>
        <w:rPr>
          <w:rFonts w:ascii="Century Gothic" w:hAnsi="Century Gothic"/>
          <w:color w:val="auto"/>
          <w:kern w:val="0"/>
          <w:sz w:val="24"/>
          <w:szCs w:val="24"/>
          <w:lang w:val="en-GB" w:eastAsia="en-US"/>
          <w14:ligatures w14:val="none"/>
        </w:rPr>
        <w:t>t</w:t>
      </w:r>
      <w:r w:rsidR="008C31CC" w:rsidRPr="005A537D">
        <w:rPr>
          <w:rFonts w:ascii="Century Gothic" w:hAnsi="Century Gothic"/>
          <w:color w:val="auto"/>
          <w:kern w:val="0"/>
          <w:sz w:val="24"/>
          <w:szCs w:val="24"/>
          <w:lang w:val="en-GB" w:eastAsia="en-US"/>
          <w14:ligatures w14:val="none"/>
        </w:rPr>
        <w:t xml:space="preserve">enant </w:t>
      </w:r>
      <w:r>
        <w:rPr>
          <w:rFonts w:ascii="Century Gothic" w:hAnsi="Century Gothic"/>
          <w:color w:val="auto"/>
          <w:kern w:val="0"/>
          <w:sz w:val="24"/>
          <w:szCs w:val="24"/>
          <w:lang w:val="en-GB" w:eastAsia="en-US"/>
          <w14:ligatures w14:val="none"/>
        </w:rPr>
        <w:t>engagement activities</w:t>
      </w:r>
      <w:r w:rsidR="008C31CC" w:rsidRPr="005A537D">
        <w:rPr>
          <w:rFonts w:ascii="Century Gothic" w:hAnsi="Century Gothic"/>
          <w:color w:val="auto"/>
          <w:kern w:val="0"/>
          <w:sz w:val="24"/>
          <w:szCs w:val="24"/>
          <w:lang w:val="en-GB" w:eastAsia="en-US"/>
          <w14:ligatures w14:val="none"/>
        </w:rPr>
        <w:t xml:space="preserve">. Provision is also made for costs aimed at supporting </w:t>
      </w:r>
      <w:r>
        <w:rPr>
          <w:rFonts w:ascii="Century Gothic" w:hAnsi="Century Gothic"/>
          <w:color w:val="auto"/>
          <w:kern w:val="0"/>
          <w:sz w:val="24"/>
          <w:szCs w:val="24"/>
          <w:lang w:val="en-GB" w:eastAsia="en-US"/>
          <w14:ligatures w14:val="none"/>
        </w:rPr>
        <w:t xml:space="preserve">our new strategic direction of </w:t>
      </w:r>
      <w:r w:rsidRPr="000A26BC">
        <w:rPr>
          <w:rFonts w:ascii="Century Gothic" w:hAnsi="Century Gothic"/>
          <w:color w:val="auto"/>
          <w:kern w:val="0"/>
          <w:sz w:val="24"/>
          <w:szCs w:val="24"/>
          <w:lang w:val="en-GB" w:eastAsia="en-US"/>
          <w14:ligatures w14:val="none"/>
        </w:rPr>
        <w:t>“strengthening and collaborating” with r</w:t>
      </w:r>
      <w:r w:rsidR="008C31CC" w:rsidRPr="000A26BC">
        <w:rPr>
          <w:rFonts w:ascii="Century Gothic" w:hAnsi="Century Gothic"/>
          <w:color w:val="auto"/>
          <w:kern w:val="0"/>
          <w:sz w:val="24"/>
          <w:szCs w:val="24"/>
          <w:lang w:val="en-GB" w:eastAsia="en-US"/>
          <w14:ligatures w14:val="none"/>
        </w:rPr>
        <w:t>egulatory</w:t>
      </w:r>
      <w:r w:rsidR="008C31CC" w:rsidRPr="005A537D">
        <w:rPr>
          <w:rFonts w:ascii="Century Gothic" w:hAnsi="Century Gothic"/>
          <w:color w:val="auto"/>
          <w:kern w:val="0"/>
          <w:sz w:val="24"/>
          <w:szCs w:val="24"/>
          <w:lang w:val="en-GB" w:eastAsia="en-US"/>
          <w14:ligatures w14:val="none"/>
        </w:rPr>
        <w:t xml:space="preserve"> intervention costs expected to drop off part way through </w:t>
      </w:r>
      <w:r>
        <w:rPr>
          <w:rFonts w:ascii="Century Gothic" w:hAnsi="Century Gothic"/>
          <w:color w:val="auto"/>
          <w:kern w:val="0"/>
          <w:sz w:val="24"/>
          <w:szCs w:val="24"/>
          <w:lang w:val="en-GB" w:eastAsia="en-US"/>
          <w14:ligatures w14:val="none"/>
        </w:rPr>
        <w:t>Y</w:t>
      </w:r>
      <w:r w:rsidR="008C31CC" w:rsidRPr="005A537D">
        <w:rPr>
          <w:rFonts w:ascii="Century Gothic" w:hAnsi="Century Gothic"/>
          <w:color w:val="auto"/>
          <w:kern w:val="0"/>
          <w:sz w:val="24"/>
          <w:szCs w:val="24"/>
          <w:lang w:val="en-GB" w:eastAsia="en-US"/>
          <w14:ligatures w14:val="none"/>
        </w:rPr>
        <w:t>ear 1.</w:t>
      </w:r>
    </w:p>
    <w:p w14:paraId="2B6CC4F6" w14:textId="41D6FED5" w:rsidR="00494A34" w:rsidRDefault="00494A34" w:rsidP="00494A34">
      <w:pPr>
        <w:spacing w:after="0" w:line="240" w:lineRule="auto"/>
        <w:rPr>
          <w:rFonts w:ascii="Century Gothic" w:hAnsi="Century Gothic"/>
          <w:b/>
          <w:bCs/>
          <w:color w:val="auto"/>
          <w:kern w:val="0"/>
          <w:sz w:val="32"/>
          <w:szCs w:val="32"/>
          <w:lang w:val="en-GB" w:eastAsia="en-US"/>
          <w14:ligatures w14:val="none"/>
        </w:rPr>
      </w:pPr>
    </w:p>
    <w:p w14:paraId="5BDFE816" w14:textId="43E46112" w:rsidR="008C31CC" w:rsidRPr="00494A34" w:rsidRDefault="008C31CC" w:rsidP="00494A34">
      <w:pPr>
        <w:spacing w:after="0" w:line="240" w:lineRule="auto"/>
        <w:rPr>
          <w:rFonts w:ascii="Century Gothic" w:hAnsi="Century Gothic"/>
          <w:b/>
          <w:bCs/>
          <w:color w:val="auto"/>
          <w:kern w:val="0"/>
          <w:sz w:val="32"/>
          <w:szCs w:val="32"/>
          <w:lang w:val="en-GB" w:eastAsia="en-US"/>
          <w14:ligatures w14:val="none"/>
        </w:rPr>
      </w:pPr>
      <w:r w:rsidRPr="00494A34">
        <w:rPr>
          <w:rFonts w:ascii="Century Gothic" w:hAnsi="Century Gothic"/>
          <w:b/>
          <w:bCs/>
          <w:color w:val="auto"/>
          <w:kern w:val="0"/>
          <w:sz w:val="32"/>
          <w:szCs w:val="32"/>
          <w:lang w:val="en-GB" w:eastAsia="en-US"/>
          <w14:ligatures w14:val="none"/>
        </w:rPr>
        <w:t>Component Replacement</w:t>
      </w:r>
    </w:p>
    <w:p w14:paraId="40FD389E" w14:textId="4C53D35A" w:rsidR="008C31CC" w:rsidRDefault="008C31CC" w:rsidP="00494A34">
      <w:pPr>
        <w:spacing w:after="0" w:line="240" w:lineRule="auto"/>
        <w:jc w:val="both"/>
        <w:outlineLvl w:val="0"/>
        <w:rPr>
          <w:rFonts w:ascii="Century Gothic" w:eastAsia="Times New Roman" w:hAnsi="Century Gothic" w:cs="Times New Roman"/>
          <w:color w:val="auto"/>
          <w:kern w:val="0"/>
          <w:sz w:val="24"/>
          <w:szCs w:val="24"/>
          <w:lang w:val="en-GB" w:eastAsia="en-US"/>
          <w14:ligatures w14:val="none"/>
        </w:rPr>
      </w:pPr>
      <w:r w:rsidRPr="008C45D7">
        <w:rPr>
          <w:rFonts w:ascii="Century Gothic" w:hAnsi="Century Gothic"/>
          <w:color w:val="auto"/>
          <w:kern w:val="0"/>
          <w:sz w:val="24"/>
          <w:szCs w:val="24"/>
          <w:lang w:val="en-GB" w:eastAsia="en-US"/>
          <w14:ligatures w14:val="none"/>
        </w:rPr>
        <w:t xml:space="preserve">In meeting </w:t>
      </w:r>
      <w:r w:rsidR="000E76AC">
        <w:rPr>
          <w:rFonts w:ascii="Century Gothic" w:hAnsi="Century Gothic"/>
          <w:color w:val="auto"/>
          <w:kern w:val="0"/>
          <w:sz w:val="24"/>
          <w:szCs w:val="24"/>
          <w:lang w:val="en-GB" w:eastAsia="en-US"/>
          <w14:ligatures w14:val="none"/>
        </w:rPr>
        <w:t>our</w:t>
      </w:r>
      <w:r w:rsidRPr="008C45D7">
        <w:rPr>
          <w:rFonts w:ascii="Century Gothic" w:hAnsi="Century Gothic"/>
          <w:color w:val="auto"/>
          <w:kern w:val="0"/>
          <w:sz w:val="24"/>
          <w:szCs w:val="24"/>
          <w:lang w:val="en-GB" w:eastAsia="en-US"/>
          <w14:ligatures w14:val="none"/>
        </w:rPr>
        <w:t xml:space="preserve"> strategic objective </w:t>
      </w:r>
      <w:r w:rsidRPr="000A26BC">
        <w:rPr>
          <w:rFonts w:ascii="Century Gothic" w:hAnsi="Century Gothic"/>
          <w:color w:val="622010" w:themeColor="accent2" w:themeShade="80"/>
          <w:kern w:val="0"/>
          <w:sz w:val="24"/>
          <w:szCs w:val="24"/>
          <w:lang w:val="en-GB" w:eastAsia="en-US"/>
          <w14:ligatures w14:val="none"/>
        </w:rPr>
        <w:t>‘</w:t>
      </w:r>
      <w:r w:rsidRPr="000A26BC">
        <w:rPr>
          <w:rFonts w:ascii="Century Gothic" w:hAnsi="Century Gothic"/>
          <w:color w:val="auto"/>
          <w:kern w:val="0"/>
          <w:sz w:val="24"/>
          <w:szCs w:val="24"/>
          <w:lang w:val="en-GB" w:eastAsia="en-US"/>
          <w14:ligatures w14:val="none"/>
        </w:rPr>
        <w:t xml:space="preserve">to provide high quality homes’, appropriate levels of investment are required to ensure compliance with both government </w:t>
      </w:r>
      <w:r w:rsidRPr="008C45D7">
        <w:rPr>
          <w:rFonts w:ascii="Century Gothic" w:hAnsi="Century Gothic"/>
          <w:color w:val="auto"/>
          <w:kern w:val="0"/>
          <w:sz w:val="24"/>
          <w:szCs w:val="24"/>
          <w:lang w:val="en-GB" w:eastAsia="en-US"/>
          <w14:ligatures w14:val="none"/>
        </w:rPr>
        <w:t xml:space="preserve">housing standards (SHQS) and energy efficiency standards (EESSH) and in doing so, protect the long-term viability of our </w:t>
      </w:r>
      <w:r w:rsidR="000E76AC">
        <w:rPr>
          <w:rFonts w:ascii="Century Gothic" w:hAnsi="Century Gothic"/>
          <w:color w:val="auto"/>
          <w:kern w:val="0"/>
          <w:sz w:val="24"/>
          <w:szCs w:val="24"/>
          <w:lang w:val="en-GB" w:eastAsia="en-US"/>
          <w14:ligatures w14:val="none"/>
        </w:rPr>
        <w:t xml:space="preserve">housing </w:t>
      </w:r>
      <w:r w:rsidRPr="008C45D7">
        <w:rPr>
          <w:rFonts w:ascii="Century Gothic" w:hAnsi="Century Gothic"/>
          <w:color w:val="auto"/>
          <w:kern w:val="0"/>
          <w:sz w:val="24"/>
          <w:szCs w:val="24"/>
          <w:lang w:val="en-GB" w:eastAsia="en-US"/>
          <w14:ligatures w14:val="none"/>
        </w:rPr>
        <w:t xml:space="preserve">stock. </w:t>
      </w:r>
      <w:r w:rsidR="000E76AC">
        <w:rPr>
          <w:rFonts w:ascii="Century Gothic" w:hAnsi="Century Gothic"/>
          <w:color w:val="auto"/>
          <w:kern w:val="0"/>
          <w:sz w:val="24"/>
          <w:szCs w:val="24"/>
          <w:lang w:val="en-GB" w:eastAsia="en-US"/>
          <w14:ligatures w14:val="none"/>
        </w:rPr>
        <w:t xml:space="preserve">Our financial </w:t>
      </w:r>
      <w:r w:rsidRPr="008C45D7">
        <w:rPr>
          <w:rFonts w:ascii="Century Gothic" w:hAnsi="Century Gothic"/>
          <w:color w:val="auto"/>
          <w:kern w:val="0"/>
          <w:sz w:val="24"/>
          <w:szCs w:val="24"/>
          <w:lang w:val="en-GB" w:eastAsia="en-US"/>
          <w14:ligatures w14:val="none"/>
        </w:rPr>
        <w:t xml:space="preserve">plan reflects years 1 to 5 of </w:t>
      </w:r>
      <w:r w:rsidR="000E76AC">
        <w:rPr>
          <w:rFonts w:ascii="Century Gothic" w:hAnsi="Century Gothic"/>
          <w:color w:val="auto"/>
          <w:kern w:val="0"/>
          <w:sz w:val="24"/>
          <w:szCs w:val="24"/>
          <w:lang w:val="en-GB" w:eastAsia="en-US"/>
          <w14:ligatures w14:val="none"/>
        </w:rPr>
        <w:t>our</w:t>
      </w:r>
      <w:r w:rsidRPr="008C45D7">
        <w:rPr>
          <w:rFonts w:ascii="Century Gothic" w:hAnsi="Century Gothic"/>
          <w:color w:val="auto"/>
          <w:kern w:val="0"/>
          <w:sz w:val="24"/>
          <w:szCs w:val="24"/>
          <w:lang w:val="en-GB" w:eastAsia="en-US"/>
          <w14:ligatures w14:val="none"/>
        </w:rPr>
        <w:t xml:space="preserve"> 30-year investment programme for </w:t>
      </w:r>
      <w:r w:rsidR="000E76AC">
        <w:rPr>
          <w:rFonts w:ascii="Century Gothic" w:hAnsi="Century Gothic"/>
          <w:color w:val="auto"/>
          <w:kern w:val="0"/>
          <w:sz w:val="24"/>
          <w:szCs w:val="24"/>
          <w:lang w:val="en-GB" w:eastAsia="en-US"/>
          <w14:ligatures w14:val="none"/>
        </w:rPr>
        <w:t xml:space="preserve">our </w:t>
      </w:r>
      <w:r w:rsidRPr="008C45D7">
        <w:rPr>
          <w:rFonts w:ascii="Century Gothic" w:hAnsi="Century Gothic"/>
          <w:color w:val="auto"/>
          <w:kern w:val="0"/>
          <w:sz w:val="24"/>
          <w:szCs w:val="24"/>
          <w:lang w:val="en-GB" w:eastAsia="en-US"/>
          <w14:ligatures w14:val="none"/>
        </w:rPr>
        <w:t xml:space="preserve">properties which is based on </w:t>
      </w:r>
      <w:r w:rsidR="000E76AC">
        <w:rPr>
          <w:rFonts w:ascii="Century Gothic" w:hAnsi="Century Gothic"/>
          <w:color w:val="auto"/>
          <w:kern w:val="0"/>
          <w:sz w:val="24"/>
          <w:szCs w:val="24"/>
          <w:lang w:val="en-GB" w:eastAsia="en-US"/>
          <w14:ligatures w14:val="none"/>
        </w:rPr>
        <w:t xml:space="preserve">current </w:t>
      </w:r>
      <w:r w:rsidRPr="008C45D7">
        <w:rPr>
          <w:rFonts w:ascii="Century Gothic" w:hAnsi="Century Gothic"/>
          <w:color w:val="auto"/>
          <w:kern w:val="0"/>
          <w:sz w:val="24"/>
          <w:szCs w:val="24"/>
          <w:lang w:val="en-GB" w:eastAsia="en-US"/>
          <w14:ligatures w14:val="none"/>
        </w:rPr>
        <w:t xml:space="preserve">stock condition survey data. </w:t>
      </w:r>
      <w:r>
        <w:rPr>
          <w:rFonts w:ascii="Century Gothic" w:hAnsi="Century Gothic"/>
          <w:color w:val="auto"/>
          <w:kern w:val="0"/>
          <w:sz w:val="24"/>
          <w:szCs w:val="24"/>
          <w:lang w:val="en-GB" w:eastAsia="en-US"/>
          <w14:ligatures w14:val="none"/>
        </w:rPr>
        <w:t xml:space="preserve">The plan includes provision for </w:t>
      </w:r>
      <w:r>
        <w:rPr>
          <w:rFonts w:ascii="Century Gothic" w:eastAsia="Times New Roman" w:hAnsi="Century Gothic" w:cs="Times New Roman"/>
          <w:color w:val="auto"/>
          <w:kern w:val="0"/>
          <w:sz w:val="24"/>
          <w:szCs w:val="24"/>
          <w:lang w:val="en-GB" w:eastAsia="en-US"/>
          <w14:ligatures w14:val="none"/>
        </w:rPr>
        <w:t>c</w:t>
      </w:r>
      <w:r w:rsidRPr="008C45D7">
        <w:rPr>
          <w:rFonts w:ascii="Century Gothic" w:eastAsia="Times New Roman" w:hAnsi="Century Gothic" w:cs="Times New Roman"/>
          <w:color w:val="auto"/>
          <w:kern w:val="0"/>
          <w:sz w:val="24"/>
          <w:szCs w:val="24"/>
          <w:lang w:val="en-GB" w:eastAsia="en-US"/>
          <w14:ligatures w14:val="none"/>
        </w:rPr>
        <w:t>omponent replacement of</w:t>
      </w:r>
      <w:r>
        <w:rPr>
          <w:rFonts w:ascii="Century Gothic" w:eastAsia="Times New Roman" w:hAnsi="Century Gothic" w:cs="Times New Roman"/>
          <w:color w:val="auto"/>
          <w:kern w:val="0"/>
          <w:sz w:val="24"/>
          <w:szCs w:val="24"/>
          <w:lang w:val="en-GB" w:eastAsia="en-US"/>
          <w14:ligatures w14:val="none"/>
        </w:rPr>
        <w:t xml:space="preserve"> just under</w:t>
      </w:r>
      <w:r w:rsidRPr="008C45D7">
        <w:rPr>
          <w:rFonts w:ascii="Century Gothic" w:eastAsia="Times New Roman" w:hAnsi="Century Gothic" w:cs="Times New Roman"/>
          <w:color w:val="auto"/>
          <w:kern w:val="0"/>
          <w:sz w:val="24"/>
          <w:szCs w:val="24"/>
          <w:lang w:val="en-GB" w:eastAsia="en-US"/>
          <w14:ligatures w14:val="none"/>
        </w:rPr>
        <w:t xml:space="preserve"> £470k</w:t>
      </w:r>
      <w:r>
        <w:rPr>
          <w:rFonts w:ascii="Century Gothic" w:eastAsia="Times New Roman" w:hAnsi="Century Gothic" w:cs="Times New Roman"/>
          <w:color w:val="auto"/>
          <w:kern w:val="0"/>
          <w:sz w:val="24"/>
          <w:szCs w:val="24"/>
          <w:lang w:val="en-GB" w:eastAsia="en-US"/>
          <w14:ligatures w14:val="none"/>
        </w:rPr>
        <w:t xml:space="preserve"> </w:t>
      </w:r>
      <w:r w:rsidRPr="005A537D">
        <w:rPr>
          <w:rFonts w:ascii="Century Gothic" w:eastAsia="Times New Roman" w:hAnsi="Century Gothic" w:cs="Times New Roman"/>
          <w:color w:val="auto"/>
          <w:kern w:val="0"/>
          <w:sz w:val="24"/>
          <w:szCs w:val="24"/>
          <w:lang w:val="en-GB" w:eastAsia="en-US"/>
          <w14:ligatures w14:val="none"/>
        </w:rPr>
        <w:t>and this is funded from surpluses and cash reserves</w:t>
      </w:r>
      <w:r>
        <w:rPr>
          <w:rFonts w:ascii="Century Gothic" w:eastAsia="Times New Roman" w:hAnsi="Century Gothic" w:cs="Times New Roman"/>
          <w:color w:val="auto"/>
          <w:kern w:val="0"/>
          <w:sz w:val="24"/>
          <w:szCs w:val="24"/>
          <w:lang w:val="en-GB" w:eastAsia="en-US"/>
          <w14:ligatures w14:val="none"/>
        </w:rPr>
        <w:t>.</w:t>
      </w:r>
      <w:r w:rsidRPr="005A537D">
        <w:rPr>
          <w:rFonts w:ascii="Century Gothic" w:eastAsia="Times New Roman" w:hAnsi="Century Gothic" w:cs="Times New Roman"/>
          <w:color w:val="auto"/>
          <w:kern w:val="0"/>
          <w:sz w:val="24"/>
          <w:szCs w:val="24"/>
          <w:lang w:val="en-GB" w:eastAsia="en-US"/>
          <w14:ligatures w14:val="none"/>
        </w:rPr>
        <w:t xml:space="preserve"> </w:t>
      </w:r>
    </w:p>
    <w:p w14:paraId="4D71E934" w14:textId="381D7EDA" w:rsidR="008C31CC" w:rsidRPr="00ED43BD" w:rsidRDefault="008C31CC" w:rsidP="00494A34">
      <w:pPr>
        <w:spacing w:after="0" w:line="240" w:lineRule="auto"/>
        <w:jc w:val="both"/>
        <w:outlineLvl w:val="0"/>
        <w:rPr>
          <w:rFonts w:ascii="Franklin Gothic Book" w:eastAsia="Times New Roman" w:hAnsi="Franklin Gothic Book" w:cs="Times New Roman"/>
          <w:color w:val="auto"/>
          <w:kern w:val="0"/>
          <w:sz w:val="24"/>
          <w:szCs w:val="24"/>
          <w:lang w:val="en-GB" w:eastAsia="en-US"/>
          <w14:ligatures w14:val="none"/>
        </w:rPr>
      </w:pPr>
    </w:p>
    <w:p w14:paraId="260C47A2" w14:textId="77777777" w:rsidR="008C31CC" w:rsidRPr="000E76AC" w:rsidRDefault="008C31CC" w:rsidP="00494A34">
      <w:pPr>
        <w:spacing w:after="0" w:line="240" w:lineRule="auto"/>
        <w:rPr>
          <w:rFonts w:ascii="Century Gothic" w:hAnsi="Century Gothic"/>
          <w:b/>
          <w:bCs/>
          <w:color w:val="auto"/>
          <w:kern w:val="0"/>
          <w:sz w:val="32"/>
          <w:szCs w:val="32"/>
          <w:lang w:val="en-GB" w:eastAsia="en-US"/>
          <w14:ligatures w14:val="none"/>
        </w:rPr>
      </w:pPr>
      <w:r w:rsidRPr="000E76AC">
        <w:rPr>
          <w:rFonts w:ascii="Century Gothic" w:hAnsi="Century Gothic"/>
          <w:b/>
          <w:bCs/>
          <w:color w:val="auto"/>
          <w:kern w:val="0"/>
          <w:sz w:val="32"/>
          <w:szCs w:val="32"/>
          <w:lang w:val="en-GB" w:eastAsia="en-US"/>
          <w14:ligatures w14:val="none"/>
        </w:rPr>
        <w:t xml:space="preserve">Treasury Management </w:t>
      </w:r>
    </w:p>
    <w:p w14:paraId="4024E03A" w14:textId="724D6002" w:rsidR="008C31CC" w:rsidRPr="00F66E9F" w:rsidRDefault="008C31CC" w:rsidP="000E76AC">
      <w:pPr>
        <w:spacing w:after="0" w:line="240" w:lineRule="auto"/>
        <w:jc w:val="both"/>
        <w:rPr>
          <w:rFonts w:ascii="Century Gothic" w:eastAsia="Times New Roman" w:hAnsi="Century Gothic" w:cs="Arial"/>
          <w:color w:val="auto"/>
          <w:kern w:val="0"/>
          <w:sz w:val="24"/>
          <w:szCs w:val="24"/>
          <w:lang w:val="en-GB" w:eastAsia="en-US"/>
          <w14:ligatures w14:val="none"/>
        </w:rPr>
      </w:pPr>
      <w:r>
        <w:rPr>
          <w:rFonts w:ascii="Century Gothic" w:eastAsia="Times New Roman" w:hAnsi="Century Gothic" w:cs="Arial"/>
          <w:color w:val="auto"/>
          <w:kern w:val="0"/>
          <w:sz w:val="24"/>
          <w:szCs w:val="24"/>
          <w:lang w:val="en-GB" w:eastAsia="en-US"/>
          <w14:ligatures w14:val="none"/>
        </w:rPr>
        <w:t>Our</w:t>
      </w:r>
      <w:r w:rsidRPr="00F66E9F">
        <w:rPr>
          <w:rFonts w:ascii="Century Gothic" w:eastAsia="Times New Roman" w:hAnsi="Century Gothic" w:cs="Arial"/>
          <w:color w:val="auto"/>
          <w:kern w:val="0"/>
          <w:sz w:val="24"/>
          <w:szCs w:val="24"/>
          <w:lang w:val="en-GB" w:eastAsia="en-US"/>
          <w14:ligatures w14:val="none"/>
        </w:rPr>
        <w:t xml:space="preserve"> </w:t>
      </w:r>
      <w:r w:rsidR="000E76AC">
        <w:rPr>
          <w:rFonts w:ascii="Century Gothic" w:eastAsia="Times New Roman" w:hAnsi="Century Gothic" w:cs="Arial"/>
          <w:color w:val="auto"/>
          <w:kern w:val="0"/>
          <w:sz w:val="24"/>
          <w:szCs w:val="24"/>
          <w:lang w:val="en-GB" w:eastAsia="en-US"/>
          <w14:ligatures w14:val="none"/>
        </w:rPr>
        <w:t>t</w:t>
      </w:r>
      <w:r w:rsidRPr="00F66E9F">
        <w:rPr>
          <w:rFonts w:ascii="Century Gothic" w:eastAsia="Times New Roman" w:hAnsi="Century Gothic" w:cs="Arial"/>
          <w:color w:val="auto"/>
          <w:kern w:val="0"/>
          <w:sz w:val="24"/>
          <w:szCs w:val="24"/>
          <w:lang w:val="en-GB" w:eastAsia="en-US"/>
          <w14:ligatures w14:val="none"/>
        </w:rPr>
        <w:t xml:space="preserve">reasury </w:t>
      </w:r>
      <w:r w:rsidR="000E76AC">
        <w:rPr>
          <w:rFonts w:ascii="Century Gothic" w:eastAsia="Times New Roman" w:hAnsi="Century Gothic" w:cs="Arial"/>
          <w:color w:val="auto"/>
          <w:kern w:val="0"/>
          <w:sz w:val="24"/>
          <w:szCs w:val="24"/>
          <w:lang w:val="en-GB" w:eastAsia="en-US"/>
          <w14:ligatures w14:val="none"/>
        </w:rPr>
        <w:t>m</w:t>
      </w:r>
      <w:r w:rsidRPr="00F66E9F">
        <w:rPr>
          <w:rFonts w:ascii="Century Gothic" w:eastAsia="Times New Roman" w:hAnsi="Century Gothic" w:cs="Arial"/>
          <w:color w:val="auto"/>
          <w:kern w:val="0"/>
          <w:sz w:val="24"/>
          <w:szCs w:val="24"/>
          <w:lang w:val="en-GB" w:eastAsia="en-US"/>
          <w14:ligatures w14:val="none"/>
        </w:rPr>
        <w:t xml:space="preserve">anagement policy provides that </w:t>
      </w:r>
      <w:r w:rsidR="000E76AC">
        <w:rPr>
          <w:rFonts w:ascii="Century Gothic" w:eastAsia="Times New Roman" w:hAnsi="Century Gothic" w:cs="Arial"/>
          <w:color w:val="auto"/>
          <w:kern w:val="0"/>
          <w:sz w:val="24"/>
          <w:szCs w:val="24"/>
          <w:lang w:val="en-GB" w:eastAsia="en-US"/>
          <w14:ligatures w14:val="none"/>
        </w:rPr>
        <w:t>we</w:t>
      </w:r>
      <w:r w:rsidRPr="00F66E9F">
        <w:rPr>
          <w:rFonts w:ascii="Century Gothic" w:eastAsia="Times New Roman" w:hAnsi="Century Gothic" w:cs="Arial"/>
          <w:color w:val="auto"/>
          <w:kern w:val="0"/>
          <w:sz w:val="24"/>
          <w:szCs w:val="24"/>
          <w:lang w:val="en-GB" w:eastAsia="en-US"/>
          <w14:ligatures w14:val="none"/>
        </w:rPr>
        <w:t xml:space="preserve"> should ensure </w:t>
      </w:r>
      <w:r w:rsidR="000E76AC">
        <w:rPr>
          <w:rFonts w:ascii="Century Gothic" w:eastAsia="Times New Roman" w:hAnsi="Century Gothic" w:cs="Arial"/>
          <w:color w:val="auto"/>
          <w:kern w:val="0"/>
          <w:sz w:val="24"/>
          <w:szCs w:val="24"/>
          <w:lang w:val="en-GB" w:eastAsia="en-US"/>
          <w14:ligatures w14:val="none"/>
        </w:rPr>
        <w:t xml:space="preserve">that </w:t>
      </w:r>
      <w:r w:rsidRPr="00F66E9F">
        <w:rPr>
          <w:rFonts w:ascii="Century Gothic" w:eastAsia="Times New Roman" w:hAnsi="Century Gothic" w:cs="Arial"/>
          <w:color w:val="auto"/>
          <w:kern w:val="0"/>
          <w:sz w:val="24"/>
          <w:szCs w:val="24"/>
          <w:lang w:val="en-GB" w:eastAsia="en-US"/>
          <w14:ligatures w14:val="none"/>
        </w:rPr>
        <w:t>an appropriate mix of fixed and variable rate finance is in place</w:t>
      </w:r>
      <w:r w:rsidR="000E76AC">
        <w:rPr>
          <w:rFonts w:ascii="Century Gothic" w:eastAsia="Times New Roman" w:hAnsi="Century Gothic" w:cs="Arial"/>
          <w:color w:val="auto"/>
          <w:kern w:val="0"/>
          <w:sz w:val="24"/>
          <w:szCs w:val="24"/>
          <w:lang w:val="en-GB" w:eastAsia="en-US"/>
          <w14:ligatures w14:val="none"/>
        </w:rPr>
        <w:t>,</w:t>
      </w:r>
      <w:r w:rsidRPr="00F66E9F">
        <w:rPr>
          <w:rFonts w:ascii="Century Gothic" w:eastAsia="Times New Roman" w:hAnsi="Century Gothic" w:cs="Arial"/>
          <w:color w:val="auto"/>
          <w:kern w:val="0"/>
          <w:sz w:val="24"/>
          <w:szCs w:val="24"/>
          <w:lang w:val="en-GB" w:eastAsia="en-US"/>
          <w14:ligatures w14:val="none"/>
        </w:rPr>
        <w:t xml:space="preserve"> where between 25</w:t>
      </w:r>
      <w:r w:rsidR="000E76AC">
        <w:rPr>
          <w:rFonts w:ascii="Century Gothic" w:eastAsia="Times New Roman" w:hAnsi="Century Gothic" w:cs="Arial"/>
          <w:color w:val="auto"/>
          <w:kern w:val="0"/>
          <w:sz w:val="24"/>
          <w:szCs w:val="24"/>
          <w:lang w:val="en-GB" w:eastAsia="en-US"/>
          <w14:ligatures w14:val="none"/>
        </w:rPr>
        <w:t>% and</w:t>
      </w:r>
      <w:r w:rsidRPr="00F66E9F">
        <w:rPr>
          <w:rFonts w:ascii="Century Gothic" w:eastAsia="Times New Roman" w:hAnsi="Century Gothic" w:cs="Arial"/>
          <w:color w:val="auto"/>
          <w:kern w:val="0"/>
          <w:sz w:val="24"/>
          <w:szCs w:val="24"/>
          <w:lang w:val="en-GB" w:eastAsia="en-US"/>
          <w14:ligatures w14:val="none"/>
        </w:rPr>
        <w:t xml:space="preserve"> 50% at fixed rate is considered reasonable. All of </w:t>
      </w:r>
      <w:r w:rsidR="000E76AC">
        <w:rPr>
          <w:rFonts w:ascii="Century Gothic" w:eastAsia="Times New Roman" w:hAnsi="Century Gothic" w:cs="Arial"/>
          <w:color w:val="auto"/>
          <w:kern w:val="0"/>
          <w:sz w:val="24"/>
          <w:szCs w:val="24"/>
          <w:lang w:val="en-GB" w:eastAsia="en-US"/>
          <w14:ligatures w14:val="none"/>
        </w:rPr>
        <w:t>our</w:t>
      </w:r>
      <w:r w:rsidRPr="00F66E9F">
        <w:rPr>
          <w:rFonts w:ascii="Century Gothic" w:eastAsia="Times New Roman" w:hAnsi="Century Gothic" w:cs="Arial"/>
          <w:color w:val="auto"/>
          <w:kern w:val="0"/>
          <w:sz w:val="24"/>
          <w:szCs w:val="24"/>
          <w:lang w:val="en-GB" w:eastAsia="en-US"/>
          <w14:ligatures w14:val="none"/>
        </w:rPr>
        <w:t xml:space="preserve"> loans are currently on a variable rate basis. The plan assumes that a fixed rate arrangement for the Royal Bank of Scotland Phase 4 loan, representing 33% of total loan balances, will be in place towards the start of year 1</w:t>
      </w:r>
      <w:r w:rsidRPr="00C6417C">
        <w:rPr>
          <w:rFonts w:ascii="Century Gothic" w:eastAsia="Times New Roman" w:hAnsi="Century Gothic" w:cs="Arial"/>
          <w:color w:val="auto"/>
          <w:kern w:val="0"/>
          <w:sz w:val="24"/>
          <w:szCs w:val="24"/>
          <w:lang w:val="en-GB" w:eastAsia="en-US"/>
          <w14:ligatures w14:val="none"/>
        </w:rPr>
        <w:t>, at fixed interest rate of 0.75%.</w:t>
      </w:r>
      <w:r>
        <w:rPr>
          <w:rFonts w:ascii="Century Gothic" w:eastAsia="Times New Roman" w:hAnsi="Century Gothic" w:cs="Arial"/>
          <w:color w:val="auto"/>
          <w:kern w:val="0"/>
          <w:sz w:val="24"/>
          <w:szCs w:val="24"/>
          <w:lang w:val="en-GB" w:eastAsia="en-US"/>
          <w14:ligatures w14:val="none"/>
        </w:rPr>
        <w:t xml:space="preserve"> </w:t>
      </w:r>
      <w:r w:rsidRPr="00F66E9F">
        <w:rPr>
          <w:rFonts w:ascii="Century Gothic" w:eastAsia="Times New Roman" w:hAnsi="Century Gothic" w:cs="Arial"/>
          <w:color w:val="auto"/>
          <w:kern w:val="0"/>
          <w:sz w:val="24"/>
          <w:szCs w:val="24"/>
          <w:lang w:val="en-GB" w:eastAsia="en-US"/>
          <w14:ligatures w14:val="none"/>
        </w:rPr>
        <w:t xml:space="preserve"> </w:t>
      </w:r>
    </w:p>
    <w:p w14:paraId="7CDDD933" w14:textId="1ADA5B94" w:rsidR="0035506C" w:rsidRDefault="008C31CC" w:rsidP="00DC467F">
      <w:pPr>
        <w:spacing w:after="0" w:line="240" w:lineRule="auto"/>
        <w:jc w:val="both"/>
        <w:rPr>
          <w:rFonts w:ascii="Century Gothic" w:eastAsia="Times New Roman" w:hAnsi="Century Gothic" w:cs="Arial"/>
          <w:color w:val="auto"/>
          <w:kern w:val="0"/>
          <w:sz w:val="24"/>
          <w:szCs w:val="24"/>
          <w:lang w:val="en-GB" w:eastAsia="en-US"/>
          <w14:ligatures w14:val="none"/>
        </w:rPr>
      </w:pPr>
      <w:r w:rsidRPr="00F66E9F">
        <w:rPr>
          <w:rFonts w:ascii="Century Gothic" w:eastAsia="Times New Roman" w:hAnsi="Century Gothic" w:cs="Arial"/>
          <w:color w:val="auto"/>
          <w:kern w:val="0"/>
          <w:sz w:val="24"/>
          <w:szCs w:val="24"/>
          <w:lang w:val="en-GB" w:eastAsia="en-US"/>
          <w14:ligatures w14:val="none"/>
        </w:rPr>
        <w:t>The Co-op loan will mature during 2021/22 with a final bullet repayment of £193k due in August 202</w:t>
      </w:r>
      <w:r w:rsidR="00DC467F">
        <w:rPr>
          <w:rFonts w:ascii="Century Gothic" w:eastAsia="Times New Roman" w:hAnsi="Century Gothic" w:cs="Arial"/>
          <w:color w:val="auto"/>
          <w:kern w:val="0"/>
          <w:sz w:val="24"/>
          <w:szCs w:val="24"/>
          <w:lang w:val="en-GB" w:eastAsia="en-US"/>
          <w14:ligatures w14:val="none"/>
        </w:rPr>
        <w:t xml:space="preserve">1. </w:t>
      </w:r>
    </w:p>
    <w:p w14:paraId="45F7FCC1" w14:textId="77777777" w:rsidR="00DC467F" w:rsidRPr="00DC467F" w:rsidRDefault="00DC467F" w:rsidP="00DC467F">
      <w:pPr>
        <w:spacing w:after="0" w:line="240" w:lineRule="auto"/>
        <w:jc w:val="both"/>
        <w:rPr>
          <w:rFonts w:ascii="Century Gothic" w:eastAsia="Times New Roman" w:hAnsi="Century Gothic" w:cs="Arial"/>
          <w:color w:val="auto"/>
          <w:kern w:val="0"/>
          <w:sz w:val="24"/>
          <w:szCs w:val="24"/>
          <w:lang w:val="en-GB" w:eastAsia="en-US"/>
          <w14:ligatures w14:val="none"/>
        </w:rPr>
      </w:pPr>
    </w:p>
    <w:p w14:paraId="5ACCFE93" w14:textId="4CF562D8" w:rsidR="008C31CC" w:rsidRDefault="008C31CC" w:rsidP="00494A34">
      <w:pPr>
        <w:spacing w:after="0" w:line="240" w:lineRule="auto"/>
        <w:rPr>
          <w:rFonts w:ascii="Century Gothic" w:hAnsi="Century Gothic"/>
          <w:b/>
          <w:sz w:val="32"/>
          <w:szCs w:val="32"/>
        </w:rPr>
      </w:pPr>
      <w:r>
        <w:rPr>
          <w:rFonts w:ascii="Century Gothic" w:hAnsi="Century Gothic"/>
          <w:b/>
          <w:sz w:val="32"/>
          <w:szCs w:val="32"/>
        </w:rPr>
        <w:t>Financial Viability</w:t>
      </w:r>
    </w:p>
    <w:p w14:paraId="1E3E780C" w14:textId="6E696194" w:rsidR="00601862" w:rsidRDefault="008C31CC" w:rsidP="000E76AC">
      <w:pPr>
        <w:spacing w:after="0" w:line="240" w:lineRule="auto"/>
        <w:jc w:val="both"/>
        <w:rPr>
          <w:rFonts w:ascii="Century Gothic" w:hAnsi="Century Gothic" w:cstheme="minorHAnsi"/>
          <w:color w:val="auto"/>
          <w:kern w:val="0"/>
          <w:sz w:val="24"/>
          <w:szCs w:val="24"/>
          <w:lang w:val="en-GB" w:eastAsia="en-US"/>
          <w14:ligatures w14:val="none"/>
        </w:rPr>
      </w:pPr>
      <w:r>
        <w:rPr>
          <w:rFonts w:ascii="Century Gothic" w:hAnsi="Century Gothic" w:cstheme="minorHAnsi"/>
          <w:color w:val="auto"/>
          <w:kern w:val="0"/>
          <w:sz w:val="24"/>
          <w:szCs w:val="24"/>
          <w:lang w:val="en-GB" w:eastAsia="en-US"/>
          <w14:ligatures w14:val="none"/>
        </w:rPr>
        <w:t>Across</w:t>
      </w:r>
      <w:r w:rsidRPr="006B42EF">
        <w:rPr>
          <w:rFonts w:ascii="Century Gothic" w:hAnsi="Century Gothic" w:cstheme="minorHAnsi"/>
          <w:color w:val="auto"/>
          <w:kern w:val="0"/>
          <w:sz w:val="24"/>
          <w:szCs w:val="24"/>
          <w:lang w:val="en-GB" w:eastAsia="en-US"/>
          <w14:ligatures w14:val="none"/>
        </w:rPr>
        <w:t xml:space="preserve"> </w:t>
      </w:r>
      <w:r w:rsidR="000E76AC">
        <w:rPr>
          <w:rFonts w:ascii="Century Gothic" w:hAnsi="Century Gothic" w:cstheme="minorHAnsi"/>
          <w:color w:val="auto"/>
          <w:kern w:val="0"/>
          <w:sz w:val="24"/>
          <w:szCs w:val="24"/>
          <w:lang w:val="en-GB" w:eastAsia="en-US"/>
          <w14:ligatures w14:val="none"/>
        </w:rPr>
        <w:t>Y</w:t>
      </w:r>
      <w:r w:rsidRPr="006B42EF">
        <w:rPr>
          <w:rFonts w:ascii="Century Gothic" w:hAnsi="Century Gothic" w:cstheme="minorHAnsi"/>
          <w:color w:val="auto"/>
          <w:kern w:val="0"/>
          <w:sz w:val="24"/>
          <w:szCs w:val="24"/>
          <w:lang w:val="en-GB" w:eastAsia="en-US"/>
          <w14:ligatures w14:val="none"/>
        </w:rPr>
        <w:t>ears 1 to 5,</w:t>
      </w:r>
      <w:r>
        <w:rPr>
          <w:rFonts w:ascii="Century Gothic" w:hAnsi="Century Gothic" w:cstheme="minorHAnsi"/>
          <w:color w:val="auto"/>
          <w:kern w:val="0"/>
          <w:sz w:val="24"/>
          <w:szCs w:val="24"/>
          <w:lang w:val="en-GB" w:eastAsia="en-US"/>
          <w14:ligatures w14:val="none"/>
        </w:rPr>
        <w:t xml:space="preserve"> cumulative</w:t>
      </w:r>
      <w:r w:rsidRPr="006B42EF">
        <w:rPr>
          <w:rFonts w:ascii="Century Gothic" w:hAnsi="Century Gothic" w:cstheme="minorHAnsi"/>
          <w:color w:val="auto"/>
          <w:kern w:val="0"/>
          <w:sz w:val="24"/>
          <w:szCs w:val="24"/>
          <w:lang w:val="en-GB" w:eastAsia="en-US"/>
          <w14:ligatures w14:val="none"/>
        </w:rPr>
        <w:t xml:space="preserve"> surpluses </w:t>
      </w:r>
      <w:r>
        <w:rPr>
          <w:rFonts w:ascii="Century Gothic" w:hAnsi="Century Gothic" w:cstheme="minorHAnsi"/>
          <w:color w:val="auto"/>
          <w:kern w:val="0"/>
          <w:sz w:val="24"/>
          <w:szCs w:val="24"/>
          <w:lang w:val="en-GB" w:eastAsia="en-US"/>
          <w14:ligatures w14:val="none"/>
        </w:rPr>
        <w:t>of</w:t>
      </w:r>
      <w:r w:rsidRPr="006B42EF">
        <w:rPr>
          <w:rFonts w:ascii="Century Gothic" w:hAnsi="Century Gothic" w:cstheme="minorHAnsi"/>
          <w:color w:val="auto"/>
          <w:kern w:val="0"/>
          <w:sz w:val="24"/>
          <w:szCs w:val="24"/>
          <w:lang w:val="en-GB" w:eastAsia="en-US"/>
          <w14:ligatures w14:val="none"/>
        </w:rPr>
        <w:t xml:space="preserve"> £1.3m are achieved and </w:t>
      </w:r>
      <w:r>
        <w:rPr>
          <w:rFonts w:ascii="Century Gothic" w:hAnsi="Century Gothic" w:cstheme="minorHAnsi"/>
          <w:color w:val="auto"/>
          <w:kern w:val="0"/>
          <w:sz w:val="24"/>
          <w:szCs w:val="24"/>
          <w:lang w:val="en-GB" w:eastAsia="en-US"/>
          <w14:ligatures w14:val="none"/>
        </w:rPr>
        <w:t xml:space="preserve">the </w:t>
      </w:r>
      <w:r w:rsidRPr="006B42EF">
        <w:rPr>
          <w:rFonts w:ascii="Century Gothic" w:hAnsi="Century Gothic" w:cstheme="minorHAnsi"/>
          <w:color w:val="auto"/>
          <w:kern w:val="0"/>
          <w:sz w:val="24"/>
          <w:szCs w:val="24"/>
          <w:lang w:val="en-GB" w:eastAsia="en-US"/>
          <w14:ligatures w14:val="none"/>
        </w:rPr>
        <w:t xml:space="preserve">cash </w:t>
      </w:r>
      <w:r w:rsidRPr="00B77174">
        <w:rPr>
          <w:rFonts w:ascii="Century Gothic" w:hAnsi="Century Gothic" w:cstheme="minorHAnsi"/>
          <w:color w:val="auto"/>
          <w:kern w:val="0"/>
          <w:sz w:val="24"/>
          <w:szCs w:val="24"/>
          <w:lang w:val="en-GB" w:eastAsia="en-US"/>
          <w14:ligatures w14:val="none"/>
        </w:rPr>
        <w:t>balance</w:t>
      </w:r>
      <w:r>
        <w:rPr>
          <w:rFonts w:ascii="Century Gothic" w:hAnsi="Century Gothic" w:cstheme="minorHAnsi"/>
          <w:color w:val="auto"/>
          <w:kern w:val="0"/>
          <w:sz w:val="24"/>
          <w:szCs w:val="24"/>
          <w:lang w:val="en-GB" w:eastAsia="en-US"/>
          <w14:ligatures w14:val="none"/>
        </w:rPr>
        <w:t xml:space="preserve"> increases to just over £1m by </w:t>
      </w:r>
      <w:r w:rsidR="000E76AC">
        <w:rPr>
          <w:rFonts w:ascii="Century Gothic" w:hAnsi="Century Gothic" w:cstheme="minorHAnsi"/>
          <w:color w:val="auto"/>
          <w:kern w:val="0"/>
          <w:sz w:val="24"/>
          <w:szCs w:val="24"/>
          <w:lang w:val="en-GB" w:eastAsia="en-US"/>
          <w14:ligatures w14:val="none"/>
        </w:rPr>
        <w:t>Y</w:t>
      </w:r>
      <w:r>
        <w:rPr>
          <w:rFonts w:ascii="Century Gothic" w:hAnsi="Century Gothic" w:cstheme="minorHAnsi"/>
          <w:color w:val="auto"/>
          <w:kern w:val="0"/>
          <w:sz w:val="24"/>
          <w:szCs w:val="24"/>
          <w:lang w:val="en-GB" w:eastAsia="en-US"/>
          <w14:ligatures w14:val="none"/>
        </w:rPr>
        <w:t>ear 5</w:t>
      </w:r>
      <w:r w:rsidRPr="00B77174">
        <w:rPr>
          <w:rFonts w:ascii="Century Gothic" w:hAnsi="Century Gothic" w:cstheme="minorHAnsi"/>
          <w:color w:val="auto"/>
          <w:kern w:val="0"/>
          <w:sz w:val="24"/>
          <w:szCs w:val="24"/>
          <w:lang w:val="en-GB" w:eastAsia="en-US"/>
          <w14:ligatures w14:val="none"/>
        </w:rPr>
        <w:t xml:space="preserve">. Cumulative component replacement </w:t>
      </w:r>
      <w:r>
        <w:rPr>
          <w:rFonts w:ascii="Century Gothic" w:hAnsi="Century Gothic" w:cstheme="minorHAnsi"/>
          <w:color w:val="auto"/>
          <w:kern w:val="0"/>
          <w:sz w:val="24"/>
          <w:szCs w:val="24"/>
          <w:lang w:val="en-GB" w:eastAsia="en-US"/>
          <w14:ligatures w14:val="none"/>
        </w:rPr>
        <w:t>at</w:t>
      </w:r>
      <w:r w:rsidRPr="00B77174">
        <w:rPr>
          <w:rFonts w:ascii="Century Gothic" w:hAnsi="Century Gothic" w:cstheme="minorHAnsi"/>
          <w:color w:val="auto"/>
          <w:kern w:val="0"/>
          <w:sz w:val="24"/>
          <w:szCs w:val="24"/>
          <w:lang w:val="en-GB" w:eastAsia="en-US"/>
          <w14:ligatures w14:val="none"/>
        </w:rPr>
        <w:t xml:space="preserve"> £467k</w:t>
      </w:r>
      <w:r>
        <w:rPr>
          <w:rFonts w:ascii="Century Gothic" w:hAnsi="Century Gothic" w:cstheme="minorHAnsi"/>
          <w:color w:val="auto"/>
          <w:kern w:val="0"/>
          <w:sz w:val="24"/>
          <w:szCs w:val="24"/>
          <w:lang w:val="en-GB" w:eastAsia="en-US"/>
          <w14:ligatures w14:val="none"/>
        </w:rPr>
        <w:t xml:space="preserve"> is comfortably funded from surpluses and cash reserves and</w:t>
      </w:r>
      <w:r w:rsidRPr="00B77174">
        <w:rPr>
          <w:rFonts w:ascii="Century Gothic" w:hAnsi="Century Gothic"/>
          <w:color w:val="auto"/>
          <w:kern w:val="0"/>
          <w:sz w:val="24"/>
          <w:szCs w:val="24"/>
          <w:lang w:val="en-GB" w:eastAsia="en-US"/>
          <w14:ligatures w14:val="none"/>
        </w:rPr>
        <w:t xml:space="preserve"> </w:t>
      </w:r>
      <w:r w:rsidR="000E76AC">
        <w:rPr>
          <w:rFonts w:ascii="Century Gothic" w:hAnsi="Century Gothic"/>
          <w:color w:val="auto"/>
          <w:kern w:val="0"/>
          <w:sz w:val="24"/>
          <w:szCs w:val="24"/>
          <w:lang w:val="en-GB" w:eastAsia="en-US"/>
          <w14:ligatures w14:val="none"/>
        </w:rPr>
        <w:t>h</w:t>
      </w:r>
      <w:r w:rsidRPr="00B77174">
        <w:rPr>
          <w:rFonts w:ascii="Century Gothic" w:hAnsi="Century Gothic"/>
          <w:color w:val="auto"/>
          <w:kern w:val="0"/>
          <w:sz w:val="24"/>
          <w:szCs w:val="24"/>
          <w:lang w:val="en-GB" w:eastAsia="en-US"/>
          <w14:ligatures w14:val="none"/>
        </w:rPr>
        <w:t xml:space="preserve">ousing </w:t>
      </w:r>
      <w:r w:rsidR="000E76AC">
        <w:rPr>
          <w:rFonts w:ascii="Century Gothic" w:hAnsi="Century Gothic"/>
          <w:color w:val="auto"/>
          <w:kern w:val="0"/>
          <w:sz w:val="24"/>
          <w:szCs w:val="24"/>
          <w:lang w:val="en-GB" w:eastAsia="en-US"/>
          <w14:ligatures w14:val="none"/>
        </w:rPr>
        <w:t>p</w:t>
      </w:r>
      <w:r w:rsidRPr="00B77174">
        <w:rPr>
          <w:rFonts w:ascii="Century Gothic" w:hAnsi="Century Gothic"/>
          <w:color w:val="auto"/>
          <w:kern w:val="0"/>
          <w:sz w:val="24"/>
          <w:szCs w:val="24"/>
          <w:lang w:val="en-GB" w:eastAsia="en-US"/>
          <w14:ligatures w14:val="none"/>
        </w:rPr>
        <w:t xml:space="preserve">roperties on the Statement of Financial Position </w:t>
      </w:r>
      <w:r>
        <w:rPr>
          <w:rFonts w:ascii="Century Gothic" w:hAnsi="Century Gothic"/>
          <w:color w:val="auto"/>
          <w:kern w:val="0"/>
          <w:sz w:val="24"/>
          <w:szCs w:val="24"/>
          <w:lang w:val="en-GB" w:eastAsia="en-US"/>
          <w14:ligatures w14:val="none"/>
        </w:rPr>
        <w:t>are stated at</w:t>
      </w:r>
      <w:r w:rsidRPr="00B77174">
        <w:rPr>
          <w:rFonts w:ascii="Century Gothic" w:hAnsi="Century Gothic"/>
          <w:color w:val="auto"/>
          <w:kern w:val="0"/>
          <w:sz w:val="24"/>
          <w:szCs w:val="24"/>
          <w:lang w:val="en-GB" w:eastAsia="en-US"/>
          <w14:ligatures w14:val="none"/>
        </w:rPr>
        <w:t xml:space="preserve"> £12.8m</w:t>
      </w:r>
      <w:r>
        <w:rPr>
          <w:rFonts w:ascii="Century Gothic" w:hAnsi="Century Gothic"/>
          <w:color w:val="auto"/>
          <w:kern w:val="0"/>
          <w:sz w:val="24"/>
          <w:szCs w:val="24"/>
          <w:lang w:val="en-GB" w:eastAsia="en-US"/>
          <w14:ligatures w14:val="none"/>
        </w:rPr>
        <w:t xml:space="preserve">. </w:t>
      </w:r>
      <w:r>
        <w:rPr>
          <w:rFonts w:ascii="Century Gothic" w:hAnsi="Century Gothic" w:cstheme="minorHAnsi"/>
          <w:color w:val="auto"/>
          <w:kern w:val="0"/>
          <w:sz w:val="24"/>
          <w:szCs w:val="24"/>
          <w:lang w:val="en-GB" w:eastAsia="en-US"/>
          <w14:ligatures w14:val="none"/>
        </w:rPr>
        <w:t>A</w:t>
      </w:r>
      <w:r w:rsidRPr="006B42EF">
        <w:rPr>
          <w:rFonts w:ascii="Century Gothic" w:hAnsi="Century Gothic" w:cstheme="minorHAnsi"/>
          <w:color w:val="auto"/>
          <w:kern w:val="0"/>
          <w:sz w:val="24"/>
          <w:szCs w:val="24"/>
          <w:lang w:val="en-GB" w:eastAsia="en-US"/>
          <w14:ligatures w14:val="none"/>
        </w:rPr>
        <w:t xml:space="preserve"> dip in </w:t>
      </w:r>
      <w:r>
        <w:rPr>
          <w:rFonts w:ascii="Century Gothic" w:hAnsi="Century Gothic" w:cstheme="minorHAnsi"/>
          <w:color w:val="auto"/>
          <w:kern w:val="0"/>
          <w:sz w:val="24"/>
          <w:szCs w:val="24"/>
          <w:lang w:val="en-GB" w:eastAsia="en-US"/>
          <w14:ligatures w14:val="none"/>
        </w:rPr>
        <w:t xml:space="preserve">the </w:t>
      </w:r>
      <w:r w:rsidR="000E76AC">
        <w:rPr>
          <w:rFonts w:ascii="Century Gothic" w:hAnsi="Century Gothic" w:cstheme="minorHAnsi"/>
          <w:color w:val="auto"/>
          <w:kern w:val="0"/>
          <w:sz w:val="24"/>
          <w:szCs w:val="24"/>
          <w:lang w:val="en-GB" w:eastAsia="en-US"/>
          <w14:ligatures w14:val="none"/>
        </w:rPr>
        <w:t>Y</w:t>
      </w:r>
      <w:r>
        <w:rPr>
          <w:rFonts w:ascii="Century Gothic" w:hAnsi="Century Gothic" w:cstheme="minorHAnsi"/>
          <w:color w:val="auto"/>
          <w:kern w:val="0"/>
          <w:sz w:val="24"/>
          <w:szCs w:val="24"/>
          <w:lang w:val="en-GB" w:eastAsia="en-US"/>
          <w14:ligatures w14:val="none"/>
        </w:rPr>
        <w:t xml:space="preserve">ear 1 </w:t>
      </w:r>
      <w:r w:rsidRPr="006B42EF">
        <w:rPr>
          <w:rFonts w:ascii="Century Gothic" w:hAnsi="Century Gothic" w:cstheme="minorHAnsi"/>
          <w:color w:val="auto"/>
          <w:kern w:val="0"/>
          <w:sz w:val="24"/>
          <w:szCs w:val="24"/>
          <w:lang w:val="en-GB" w:eastAsia="en-US"/>
          <w14:ligatures w14:val="none"/>
        </w:rPr>
        <w:t xml:space="preserve">liquidity </w:t>
      </w:r>
      <w:r>
        <w:rPr>
          <w:rFonts w:ascii="Century Gothic" w:hAnsi="Century Gothic" w:cstheme="minorHAnsi"/>
          <w:color w:val="auto"/>
          <w:kern w:val="0"/>
          <w:sz w:val="24"/>
          <w:szCs w:val="24"/>
          <w:lang w:val="en-GB" w:eastAsia="en-US"/>
          <w14:ligatures w14:val="none"/>
        </w:rPr>
        <w:t>ratio, triggered by the</w:t>
      </w:r>
      <w:r w:rsidRPr="006B42EF">
        <w:rPr>
          <w:rFonts w:ascii="Century Gothic" w:hAnsi="Century Gothic" w:cstheme="minorHAnsi"/>
          <w:color w:val="auto"/>
          <w:kern w:val="0"/>
          <w:sz w:val="24"/>
          <w:szCs w:val="24"/>
          <w:lang w:val="en-GB" w:eastAsia="en-US"/>
          <w14:ligatures w14:val="none"/>
        </w:rPr>
        <w:t xml:space="preserve"> Co-op loan balance</w:t>
      </w:r>
      <w:r>
        <w:rPr>
          <w:rFonts w:ascii="Century Gothic" w:hAnsi="Century Gothic" w:cstheme="minorHAnsi"/>
          <w:color w:val="auto"/>
          <w:kern w:val="0"/>
          <w:sz w:val="24"/>
          <w:szCs w:val="24"/>
          <w:lang w:val="en-GB" w:eastAsia="en-US"/>
          <w14:ligatures w14:val="none"/>
        </w:rPr>
        <w:t xml:space="preserve"> becoming due for repayment within the year, is</w:t>
      </w:r>
      <w:r w:rsidRPr="006B42EF">
        <w:rPr>
          <w:rFonts w:ascii="Century Gothic" w:hAnsi="Century Gothic" w:cstheme="minorHAnsi"/>
          <w:color w:val="auto"/>
          <w:kern w:val="0"/>
          <w:sz w:val="24"/>
          <w:szCs w:val="24"/>
          <w:lang w:val="en-GB" w:eastAsia="en-US"/>
          <w14:ligatures w14:val="none"/>
        </w:rPr>
        <w:t xml:space="preserve"> </w:t>
      </w:r>
      <w:r>
        <w:rPr>
          <w:rFonts w:ascii="Century Gothic" w:hAnsi="Century Gothic" w:cstheme="minorHAnsi"/>
          <w:color w:val="auto"/>
          <w:kern w:val="0"/>
          <w:sz w:val="24"/>
          <w:szCs w:val="24"/>
          <w:lang w:val="en-GB" w:eastAsia="en-US"/>
          <w14:ligatures w14:val="none"/>
        </w:rPr>
        <w:t xml:space="preserve">followed by a </w:t>
      </w:r>
      <w:r w:rsidRPr="006B42EF">
        <w:rPr>
          <w:rFonts w:ascii="Century Gothic" w:hAnsi="Century Gothic" w:cstheme="minorHAnsi"/>
          <w:color w:val="auto"/>
          <w:kern w:val="0"/>
          <w:sz w:val="24"/>
          <w:szCs w:val="24"/>
          <w:lang w:val="en-GB" w:eastAsia="en-US"/>
          <w14:ligatures w14:val="none"/>
        </w:rPr>
        <w:t xml:space="preserve">steady </w:t>
      </w:r>
      <w:r>
        <w:rPr>
          <w:rFonts w:ascii="Century Gothic" w:hAnsi="Century Gothic" w:cstheme="minorHAnsi"/>
          <w:color w:val="auto"/>
          <w:kern w:val="0"/>
          <w:sz w:val="24"/>
          <w:szCs w:val="24"/>
          <w:lang w:val="en-GB" w:eastAsia="en-US"/>
          <w14:ligatures w14:val="none"/>
        </w:rPr>
        <w:t>recovery</w:t>
      </w:r>
      <w:r w:rsidRPr="006B42EF">
        <w:rPr>
          <w:rFonts w:ascii="Century Gothic" w:hAnsi="Century Gothic" w:cstheme="minorHAnsi"/>
          <w:color w:val="auto"/>
          <w:kern w:val="0"/>
          <w:sz w:val="24"/>
          <w:szCs w:val="24"/>
          <w:lang w:val="en-GB" w:eastAsia="en-US"/>
          <w14:ligatures w14:val="none"/>
        </w:rPr>
        <w:t xml:space="preserve"> through to </w:t>
      </w:r>
      <w:r w:rsidR="000E76AC">
        <w:rPr>
          <w:rFonts w:ascii="Century Gothic" w:hAnsi="Century Gothic" w:cstheme="minorHAnsi"/>
          <w:color w:val="auto"/>
          <w:kern w:val="0"/>
          <w:sz w:val="24"/>
          <w:szCs w:val="24"/>
          <w:lang w:val="en-GB" w:eastAsia="en-US"/>
          <w14:ligatures w14:val="none"/>
        </w:rPr>
        <w:t>Y</w:t>
      </w:r>
      <w:r w:rsidRPr="006B42EF">
        <w:rPr>
          <w:rFonts w:ascii="Century Gothic" w:hAnsi="Century Gothic" w:cstheme="minorHAnsi"/>
          <w:color w:val="auto"/>
          <w:kern w:val="0"/>
          <w:sz w:val="24"/>
          <w:szCs w:val="24"/>
          <w:lang w:val="en-GB" w:eastAsia="en-US"/>
          <w14:ligatures w14:val="none"/>
        </w:rPr>
        <w:t>ear 5. Loan debt will decrease by aro</w:t>
      </w:r>
      <w:r>
        <w:rPr>
          <w:rFonts w:ascii="Century Gothic" w:hAnsi="Century Gothic" w:cstheme="minorHAnsi"/>
          <w:color w:val="auto"/>
          <w:kern w:val="0"/>
          <w:sz w:val="24"/>
          <w:szCs w:val="24"/>
          <w:lang w:val="en-GB" w:eastAsia="en-US"/>
          <w14:ligatures w14:val="none"/>
        </w:rPr>
        <w:t>un</w:t>
      </w:r>
      <w:r w:rsidRPr="006B42EF">
        <w:rPr>
          <w:rFonts w:ascii="Century Gothic" w:hAnsi="Century Gothic" w:cstheme="minorHAnsi"/>
          <w:color w:val="auto"/>
          <w:kern w:val="0"/>
          <w:sz w:val="24"/>
          <w:szCs w:val="24"/>
          <w:lang w:val="en-GB" w:eastAsia="en-US"/>
          <w14:ligatures w14:val="none"/>
        </w:rPr>
        <w:t>d £850k over the 5-year period.</w:t>
      </w:r>
      <w:r>
        <w:rPr>
          <w:rFonts w:ascii="Century Gothic" w:hAnsi="Century Gothic" w:cstheme="minorHAnsi"/>
          <w:color w:val="auto"/>
          <w:kern w:val="0"/>
          <w:sz w:val="24"/>
          <w:szCs w:val="24"/>
          <w:lang w:val="en-GB" w:eastAsia="en-US"/>
          <w14:ligatures w14:val="none"/>
        </w:rPr>
        <w:t xml:space="preserve"> The </w:t>
      </w:r>
      <w:r w:rsidR="000E76AC">
        <w:rPr>
          <w:rFonts w:ascii="Century Gothic" w:hAnsi="Century Gothic" w:cstheme="minorHAnsi"/>
          <w:color w:val="auto"/>
          <w:kern w:val="0"/>
          <w:sz w:val="24"/>
          <w:szCs w:val="24"/>
          <w:lang w:val="en-GB" w:eastAsia="en-US"/>
          <w14:ligatures w14:val="none"/>
        </w:rPr>
        <w:t>a</w:t>
      </w:r>
      <w:r>
        <w:rPr>
          <w:rFonts w:ascii="Century Gothic" w:hAnsi="Century Gothic" w:cstheme="minorHAnsi"/>
          <w:color w:val="auto"/>
          <w:kern w:val="0"/>
          <w:sz w:val="24"/>
          <w:szCs w:val="24"/>
          <w:lang w:val="en-GB" w:eastAsia="en-US"/>
          <w14:ligatures w14:val="none"/>
        </w:rPr>
        <w:t xml:space="preserve">ssociation’s net worth is expected to increase to just over £3m by the end of year 5. Banking covenants are comfortably maintained throughout the 5-year period and in summary, the </w:t>
      </w:r>
      <w:r w:rsidR="000E76AC">
        <w:rPr>
          <w:rFonts w:ascii="Century Gothic" w:hAnsi="Century Gothic" w:cstheme="minorHAnsi"/>
          <w:color w:val="auto"/>
          <w:kern w:val="0"/>
          <w:sz w:val="24"/>
          <w:szCs w:val="24"/>
          <w:lang w:val="en-GB" w:eastAsia="en-US"/>
          <w14:ligatures w14:val="none"/>
        </w:rPr>
        <w:t>a</w:t>
      </w:r>
      <w:r>
        <w:rPr>
          <w:rFonts w:ascii="Century Gothic" w:hAnsi="Century Gothic" w:cstheme="minorHAnsi"/>
          <w:color w:val="auto"/>
          <w:kern w:val="0"/>
          <w:sz w:val="24"/>
          <w:szCs w:val="24"/>
          <w:lang w:val="en-GB" w:eastAsia="en-US"/>
          <w14:ligatures w14:val="none"/>
        </w:rPr>
        <w:t>ssociation continues to maintain a satisfactory financial position throughout the plan period.</w:t>
      </w:r>
    </w:p>
    <w:p w14:paraId="41E8C77F" w14:textId="77777777" w:rsidR="008C31CC" w:rsidRPr="006B42EF" w:rsidRDefault="008C31CC" w:rsidP="000E76AC">
      <w:pPr>
        <w:spacing w:after="0" w:line="240" w:lineRule="auto"/>
        <w:jc w:val="both"/>
        <w:rPr>
          <w:rFonts w:ascii="Century Gothic" w:hAnsi="Century Gothic" w:cstheme="minorHAnsi"/>
          <w:color w:val="auto"/>
          <w:kern w:val="0"/>
          <w:sz w:val="24"/>
          <w:szCs w:val="24"/>
          <w:lang w:val="en-GB" w:eastAsia="en-US"/>
          <w14:ligatures w14:val="none"/>
        </w:rPr>
      </w:pPr>
      <w:r>
        <w:rPr>
          <w:rFonts w:ascii="Century Gothic" w:hAnsi="Century Gothic" w:cstheme="minorHAnsi"/>
          <w:color w:val="auto"/>
          <w:kern w:val="0"/>
          <w:sz w:val="24"/>
          <w:szCs w:val="24"/>
          <w:lang w:val="en-GB" w:eastAsia="en-US"/>
          <w14:ligatures w14:val="none"/>
        </w:rPr>
        <w:t xml:space="preserve"> </w:t>
      </w:r>
    </w:p>
    <w:p w14:paraId="1A3A1D65" w14:textId="77777777" w:rsidR="008C31CC" w:rsidRPr="0089734D" w:rsidRDefault="008C31CC" w:rsidP="000E76AC">
      <w:pPr>
        <w:spacing w:line="240" w:lineRule="auto"/>
        <w:jc w:val="center"/>
        <w:rPr>
          <w:rFonts w:ascii="Century Gothic" w:eastAsia="Times New Roman" w:hAnsi="Century Gothic" w:cs="Calibri"/>
          <w:b/>
          <w:bCs/>
          <w:color w:val="auto"/>
          <w:kern w:val="0"/>
          <w:sz w:val="24"/>
          <w:szCs w:val="24"/>
          <w:lang w:val="en-GB" w:eastAsia="en-GB"/>
          <w14:ligatures w14:val="none"/>
        </w:rPr>
      </w:pPr>
      <w:r w:rsidRPr="004A7209">
        <w:rPr>
          <w:rFonts w:ascii="Century Gothic" w:eastAsia="Times New Roman" w:hAnsi="Century Gothic" w:cs="Calibri"/>
          <w:b/>
          <w:bCs/>
          <w:color w:val="auto"/>
          <w:kern w:val="0"/>
          <w:sz w:val="24"/>
          <w:szCs w:val="24"/>
          <w:lang w:val="en-GB" w:eastAsia="en-GB"/>
          <w14:ligatures w14:val="none"/>
        </w:rPr>
        <w:t>Statement of Comprehensive Income (Extract)</w:t>
      </w: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1116"/>
        <w:gridCol w:w="981"/>
        <w:gridCol w:w="981"/>
        <w:gridCol w:w="981"/>
        <w:gridCol w:w="981"/>
        <w:gridCol w:w="981"/>
      </w:tblGrid>
      <w:tr w:rsidR="008C31CC" w:rsidRPr="00463524" w14:paraId="200347B4" w14:textId="77777777" w:rsidTr="000E76AC">
        <w:trPr>
          <w:trHeight w:val="751"/>
        </w:trPr>
        <w:tc>
          <w:tcPr>
            <w:tcW w:w="3329" w:type="dxa"/>
            <w:shd w:val="clear" w:color="auto" w:fill="F2F2F2" w:themeFill="background1" w:themeFillShade="F2"/>
            <w:noWrap/>
            <w:vAlign w:val="center"/>
            <w:hideMark/>
          </w:tcPr>
          <w:p w14:paraId="42865F64" w14:textId="77777777" w:rsidR="008C31CC" w:rsidRPr="000E76AC" w:rsidRDefault="008C31CC" w:rsidP="00D23BC8">
            <w:pPr>
              <w:spacing w:after="0" w:line="240" w:lineRule="auto"/>
              <w:rPr>
                <w:rFonts w:ascii="Century Gothic" w:eastAsia="Times New Roman" w:hAnsi="Century Gothic" w:cs="Calibri"/>
                <w:b/>
                <w:bCs/>
                <w:color w:val="000000"/>
                <w:kern w:val="0"/>
                <w:lang w:val="en-GB" w:eastAsia="en-GB"/>
                <w14:ligatures w14:val="none"/>
              </w:rPr>
            </w:pPr>
            <w:r w:rsidRPr="000E76AC">
              <w:rPr>
                <w:rFonts w:ascii="Century Gothic" w:eastAsia="Times New Roman" w:hAnsi="Century Gothic" w:cs="Calibri"/>
                <w:b/>
                <w:bCs/>
                <w:color w:val="000000"/>
                <w:kern w:val="0"/>
                <w:lang w:val="en-GB" w:eastAsia="en-GB"/>
                <w14:ligatures w14:val="none"/>
              </w:rPr>
              <w:t xml:space="preserve">SOCI </w:t>
            </w:r>
          </w:p>
        </w:tc>
        <w:tc>
          <w:tcPr>
            <w:tcW w:w="1116" w:type="dxa"/>
            <w:shd w:val="clear" w:color="auto" w:fill="F2F2F2" w:themeFill="background1" w:themeFillShade="F2"/>
            <w:vAlign w:val="center"/>
            <w:hideMark/>
          </w:tcPr>
          <w:p w14:paraId="380665E8" w14:textId="77777777" w:rsidR="008C31CC" w:rsidRPr="000E76AC"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0E76AC">
              <w:rPr>
                <w:rFonts w:ascii="Century Gothic" w:eastAsia="Times New Roman" w:hAnsi="Century Gothic" w:cs="Calibri"/>
                <w:b/>
                <w:bCs/>
                <w:color w:val="000000"/>
                <w:kern w:val="0"/>
                <w:lang w:val="en-GB" w:eastAsia="en-GB"/>
                <w14:ligatures w14:val="none"/>
              </w:rPr>
              <w:t xml:space="preserve"> Year 0 2019/20 £'000</w:t>
            </w:r>
          </w:p>
        </w:tc>
        <w:tc>
          <w:tcPr>
            <w:tcW w:w="981" w:type="dxa"/>
            <w:shd w:val="clear" w:color="auto" w:fill="F2F2F2" w:themeFill="background1" w:themeFillShade="F2"/>
            <w:vAlign w:val="center"/>
            <w:hideMark/>
          </w:tcPr>
          <w:p w14:paraId="6880424E" w14:textId="77777777" w:rsidR="008C31CC" w:rsidRPr="000E76AC"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0E76AC">
              <w:rPr>
                <w:rFonts w:ascii="Century Gothic" w:eastAsia="Times New Roman" w:hAnsi="Century Gothic" w:cs="Calibri"/>
                <w:b/>
                <w:bCs/>
                <w:color w:val="000000"/>
                <w:kern w:val="0"/>
                <w:lang w:val="en-GB" w:eastAsia="en-GB"/>
                <w14:ligatures w14:val="none"/>
              </w:rPr>
              <w:t xml:space="preserve"> Year 1 2020/21 £'000</w:t>
            </w:r>
          </w:p>
        </w:tc>
        <w:tc>
          <w:tcPr>
            <w:tcW w:w="981" w:type="dxa"/>
            <w:shd w:val="clear" w:color="auto" w:fill="F2F2F2" w:themeFill="background1" w:themeFillShade="F2"/>
            <w:vAlign w:val="center"/>
            <w:hideMark/>
          </w:tcPr>
          <w:p w14:paraId="1B7CA00D" w14:textId="77777777" w:rsidR="008C31CC" w:rsidRPr="000E76AC"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0E76AC">
              <w:rPr>
                <w:rFonts w:ascii="Century Gothic" w:eastAsia="Times New Roman" w:hAnsi="Century Gothic" w:cs="Calibri"/>
                <w:b/>
                <w:bCs/>
                <w:color w:val="000000"/>
                <w:kern w:val="0"/>
                <w:lang w:val="en-GB" w:eastAsia="en-GB"/>
                <w14:ligatures w14:val="none"/>
              </w:rPr>
              <w:t>Year 2   2021/22 £'000</w:t>
            </w:r>
          </w:p>
        </w:tc>
        <w:tc>
          <w:tcPr>
            <w:tcW w:w="981" w:type="dxa"/>
            <w:shd w:val="clear" w:color="auto" w:fill="F2F2F2" w:themeFill="background1" w:themeFillShade="F2"/>
            <w:vAlign w:val="center"/>
            <w:hideMark/>
          </w:tcPr>
          <w:p w14:paraId="1714D3EA" w14:textId="77777777" w:rsidR="008C31CC" w:rsidRPr="000E76AC"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0E76AC">
              <w:rPr>
                <w:rFonts w:ascii="Century Gothic" w:eastAsia="Times New Roman" w:hAnsi="Century Gothic" w:cs="Calibri"/>
                <w:b/>
                <w:bCs/>
                <w:color w:val="000000"/>
                <w:kern w:val="0"/>
                <w:lang w:val="en-GB" w:eastAsia="en-GB"/>
                <w14:ligatures w14:val="none"/>
              </w:rPr>
              <w:t>Year 3   2022/23 £'000</w:t>
            </w:r>
          </w:p>
        </w:tc>
        <w:tc>
          <w:tcPr>
            <w:tcW w:w="981" w:type="dxa"/>
            <w:shd w:val="clear" w:color="auto" w:fill="F2F2F2" w:themeFill="background1" w:themeFillShade="F2"/>
            <w:vAlign w:val="center"/>
            <w:hideMark/>
          </w:tcPr>
          <w:p w14:paraId="15126C89" w14:textId="77777777" w:rsidR="008C31CC" w:rsidRPr="000E76AC"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0E76AC">
              <w:rPr>
                <w:rFonts w:ascii="Century Gothic" w:eastAsia="Times New Roman" w:hAnsi="Century Gothic" w:cs="Calibri"/>
                <w:b/>
                <w:bCs/>
                <w:color w:val="000000"/>
                <w:kern w:val="0"/>
                <w:lang w:val="en-GB" w:eastAsia="en-GB"/>
                <w14:ligatures w14:val="none"/>
              </w:rPr>
              <w:t xml:space="preserve"> Year 4 2023/24 £'000</w:t>
            </w:r>
          </w:p>
        </w:tc>
        <w:tc>
          <w:tcPr>
            <w:tcW w:w="981" w:type="dxa"/>
            <w:shd w:val="clear" w:color="auto" w:fill="F2F2F2" w:themeFill="background1" w:themeFillShade="F2"/>
            <w:vAlign w:val="center"/>
            <w:hideMark/>
          </w:tcPr>
          <w:p w14:paraId="7EDA83E8" w14:textId="77777777" w:rsidR="008C31CC" w:rsidRPr="000E76AC"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0E76AC">
              <w:rPr>
                <w:rFonts w:ascii="Century Gothic" w:eastAsia="Times New Roman" w:hAnsi="Century Gothic" w:cs="Calibri"/>
                <w:b/>
                <w:bCs/>
                <w:color w:val="000000"/>
                <w:kern w:val="0"/>
                <w:lang w:val="en-GB" w:eastAsia="en-GB"/>
                <w14:ligatures w14:val="none"/>
              </w:rPr>
              <w:t xml:space="preserve"> Year 5 2025/26 £'000</w:t>
            </w:r>
          </w:p>
        </w:tc>
      </w:tr>
      <w:tr w:rsidR="008C31CC" w:rsidRPr="00463524" w14:paraId="62BC5F72" w14:textId="77777777" w:rsidTr="000E76AC">
        <w:trPr>
          <w:trHeight w:val="303"/>
        </w:trPr>
        <w:tc>
          <w:tcPr>
            <w:tcW w:w="3329" w:type="dxa"/>
            <w:shd w:val="clear" w:color="auto" w:fill="auto"/>
            <w:noWrap/>
            <w:vAlign w:val="center"/>
            <w:hideMark/>
          </w:tcPr>
          <w:p w14:paraId="38E297F0"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Turnover</w:t>
            </w:r>
          </w:p>
        </w:tc>
        <w:tc>
          <w:tcPr>
            <w:tcW w:w="1116" w:type="dxa"/>
            <w:shd w:val="clear" w:color="auto" w:fill="auto"/>
            <w:noWrap/>
            <w:vAlign w:val="center"/>
            <w:hideMark/>
          </w:tcPr>
          <w:p w14:paraId="67EB99F7"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1,225</w:t>
            </w:r>
          </w:p>
        </w:tc>
        <w:tc>
          <w:tcPr>
            <w:tcW w:w="981" w:type="dxa"/>
            <w:shd w:val="clear" w:color="auto" w:fill="auto"/>
            <w:noWrap/>
            <w:vAlign w:val="center"/>
            <w:hideMark/>
          </w:tcPr>
          <w:p w14:paraId="547E9962"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1,237</w:t>
            </w:r>
          </w:p>
        </w:tc>
        <w:tc>
          <w:tcPr>
            <w:tcW w:w="981" w:type="dxa"/>
            <w:shd w:val="clear" w:color="auto" w:fill="auto"/>
            <w:noWrap/>
            <w:vAlign w:val="center"/>
            <w:hideMark/>
          </w:tcPr>
          <w:p w14:paraId="17CF19B9"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1,243</w:t>
            </w:r>
          </w:p>
        </w:tc>
        <w:tc>
          <w:tcPr>
            <w:tcW w:w="981" w:type="dxa"/>
            <w:shd w:val="clear" w:color="auto" w:fill="auto"/>
            <w:noWrap/>
            <w:vAlign w:val="center"/>
            <w:hideMark/>
          </w:tcPr>
          <w:p w14:paraId="7F1A8EDE"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1,271</w:t>
            </w:r>
          </w:p>
        </w:tc>
        <w:tc>
          <w:tcPr>
            <w:tcW w:w="981" w:type="dxa"/>
            <w:shd w:val="clear" w:color="auto" w:fill="auto"/>
            <w:noWrap/>
            <w:vAlign w:val="center"/>
            <w:hideMark/>
          </w:tcPr>
          <w:p w14:paraId="38E7D17C"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1,299</w:t>
            </w:r>
          </w:p>
        </w:tc>
        <w:tc>
          <w:tcPr>
            <w:tcW w:w="981" w:type="dxa"/>
            <w:shd w:val="clear" w:color="auto" w:fill="auto"/>
            <w:noWrap/>
            <w:vAlign w:val="center"/>
            <w:hideMark/>
          </w:tcPr>
          <w:p w14:paraId="305C5F2F"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1,319</w:t>
            </w:r>
          </w:p>
        </w:tc>
      </w:tr>
      <w:tr w:rsidR="008C31CC" w:rsidRPr="00463524" w14:paraId="21D48954" w14:textId="77777777" w:rsidTr="000E76AC">
        <w:trPr>
          <w:trHeight w:val="303"/>
        </w:trPr>
        <w:tc>
          <w:tcPr>
            <w:tcW w:w="3329" w:type="dxa"/>
            <w:shd w:val="clear" w:color="auto" w:fill="auto"/>
            <w:noWrap/>
            <w:vAlign w:val="center"/>
            <w:hideMark/>
          </w:tcPr>
          <w:p w14:paraId="6FA67C4A"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Operating Costs</w:t>
            </w:r>
          </w:p>
        </w:tc>
        <w:tc>
          <w:tcPr>
            <w:tcW w:w="1116" w:type="dxa"/>
            <w:shd w:val="clear" w:color="auto" w:fill="auto"/>
            <w:noWrap/>
            <w:vAlign w:val="center"/>
            <w:hideMark/>
          </w:tcPr>
          <w:p w14:paraId="60FB27F4"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1,058</w:t>
            </w:r>
          </w:p>
        </w:tc>
        <w:tc>
          <w:tcPr>
            <w:tcW w:w="981" w:type="dxa"/>
            <w:shd w:val="clear" w:color="auto" w:fill="auto"/>
            <w:noWrap/>
            <w:vAlign w:val="center"/>
            <w:hideMark/>
          </w:tcPr>
          <w:p w14:paraId="1E38AC43"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1,010</w:t>
            </w:r>
          </w:p>
        </w:tc>
        <w:tc>
          <w:tcPr>
            <w:tcW w:w="981" w:type="dxa"/>
            <w:shd w:val="clear" w:color="auto" w:fill="auto"/>
            <w:noWrap/>
            <w:vAlign w:val="center"/>
            <w:hideMark/>
          </w:tcPr>
          <w:p w14:paraId="7F353A09"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938</w:t>
            </w:r>
          </w:p>
        </w:tc>
        <w:tc>
          <w:tcPr>
            <w:tcW w:w="981" w:type="dxa"/>
            <w:shd w:val="clear" w:color="auto" w:fill="auto"/>
            <w:noWrap/>
            <w:vAlign w:val="center"/>
            <w:hideMark/>
          </w:tcPr>
          <w:p w14:paraId="38007836"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904</w:t>
            </w:r>
          </w:p>
        </w:tc>
        <w:tc>
          <w:tcPr>
            <w:tcW w:w="981" w:type="dxa"/>
            <w:shd w:val="clear" w:color="auto" w:fill="auto"/>
            <w:noWrap/>
            <w:vAlign w:val="center"/>
            <w:hideMark/>
          </w:tcPr>
          <w:p w14:paraId="05107CB9"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962</w:t>
            </w:r>
          </w:p>
        </w:tc>
        <w:tc>
          <w:tcPr>
            <w:tcW w:w="981" w:type="dxa"/>
            <w:shd w:val="clear" w:color="auto" w:fill="auto"/>
            <w:noWrap/>
            <w:vAlign w:val="center"/>
            <w:hideMark/>
          </w:tcPr>
          <w:p w14:paraId="648D7529"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980</w:t>
            </w:r>
          </w:p>
        </w:tc>
      </w:tr>
      <w:tr w:rsidR="008C31CC" w:rsidRPr="00463524" w14:paraId="23B0A26E" w14:textId="77777777" w:rsidTr="000E76AC">
        <w:trPr>
          <w:trHeight w:val="303"/>
        </w:trPr>
        <w:tc>
          <w:tcPr>
            <w:tcW w:w="3329" w:type="dxa"/>
            <w:shd w:val="clear" w:color="auto" w:fill="auto"/>
            <w:noWrap/>
            <w:vAlign w:val="center"/>
            <w:hideMark/>
          </w:tcPr>
          <w:p w14:paraId="71A5106A"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 xml:space="preserve">Operating Surplus </w:t>
            </w:r>
          </w:p>
        </w:tc>
        <w:tc>
          <w:tcPr>
            <w:tcW w:w="1116" w:type="dxa"/>
            <w:shd w:val="clear" w:color="auto" w:fill="auto"/>
            <w:noWrap/>
            <w:vAlign w:val="center"/>
            <w:hideMark/>
          </w:tcPr>
          <w:p w14:paraId="6473957C"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167</w:t>
            </w:r>
          </w:p>
        </w:tc>
        <w:tc>
          <w:tcPr>
            <w:tcW w:w="981" w:type="dxa"/>
            <w:shd w:val="clear" w:color="auto" w:fill="auto"/>
            <w:noWrap/>
            <w:vAlign w:val="center"/>
            <w:hideMark/>
          </w:tcPr>
          <w:p w14:paraId="413AB44D"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228</w:t>
            </w:r>
          </w:p>
        </w:tc>
        <w:tc>
          <w:tcPr>
            <w:tcW w:w="981" w:type="dxa"/>
            <w:shd w:val="clear" w:color="auto" w:fill="auto"/>
            <w:noWrap/>
            <w:vAlign w:val="center"/>
            <w:hideMark/>
          </w:tcPr>
          <w:p w14:paraId="0423CA4A"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305</w:t>
            </w:r>
          </w:p>
        </w:tc>
        <w:tc>
          <w:tcPr>
            <w:tcW w:w="981" w:type="dxa"/>
            <w:shd w:val="clear" w:color="auto" w:fill="auto"/>
            <w:noWrap/>
            <w:vAlign w:val="center"/>
            <w:hideMark/>
          </w:tcPr>
          <w:p w14:paraId="6C1423F7"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367</w:t>
            </w:r>
          </w:p>
        </w:tc>
        <w:tc>
          <w:tcPr>
            <w:tcW w:w="981" w:type="dxa"/>
            <w:shd w:val="clear" w:color="auto" w:fill="auto"/>
            <w:noWrap/>
            <w:vAlign w:val="center"/>
            <w:hideMark/>
          </w:tcPr>
          <w:p w14:paraId="5BB4A594"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337</w:t>
            </w:r>
          </w:p>
        </w:tc>
        <w:tc>
          <w:tcPr>
            <w:tcW w:w="981" w:type="dxa"/>
            <w:shd w:val="clear" w:color="auto" w:fill="auto"/>
            <w:noWrap/>
            <w:vAlign w:val="center"/>
            <w:hideMark/>
          </w:tcPr>
          <w:p w14:paraId="3C40F981"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339</w:t>
            </w:r>
          </w:p>
        </w:tc>
      </w:tr>
      <w:tr w:rsidR="008C31CC" w:rsidRPr="00463524" w14:paraId="01AA5625" w14:textId="77777777" w:rsidTr="000E76AC">
        <w:trPr>
          <w:trHeight w:val="303"/>
        </w:trPr>
        <w:tc>
          <w:tcPr>
            <w:tcW w:w="3329" w:type="dxa"/>
            <w:shd w:val="clear" w:color="auto" w:fill="auto"/>
            <w:noWrap/>
            <w:vAlign w:val="center"/>
            <w:hideMark/>
          </w:tcPr>
          <w:p w14:paraId="4A542443"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lastRenderedPageBreak/>
              <w:t xml:space="preserve">Interest Charges </w:t>
            </w:r>
          </w:p>
        </w:tc>
        <w:tc>
          <w:tcPr>
            <w:tcW w:w="1116" w:type="dxa"/>
            <w:shd w:val="clear" w:color="auto" w:fill="auto"/>
            <w:noWrap/>
            <w:vAlign w:val="center"/>
            <w:hideMark/>
          </w:tcPr>
          <w:p w14:paraId="18FFF110"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(52)</w:t>
            </w:r>
          </w:p>
        </w:tc>
        <w:tc>
          <w:tcPr>
            <w:tcW w:w="981" w:type="dxa"/>
            <w:shd w:val="clear" w:color="auto" w:fill="auto"/>
            <w:noWrap/>
            <w:vAlign w:val="center"/>
            <w:hideMark/>
          </w:tcPr>
          <w:p w14:paraId="2DCFBAAC"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(54)</w:t>
            </w:r>
          </w:p>
        </w:tc>
        <w:tc>
          <w:tcPr>
            <w:tcW w:w="981" w:type="dxa"/>
            <w:shd w:val="clear" w:color="auto" w:fill="auto"/>
            <w:noWrap/>
            <w:vAlign w:val="center"/>
            <w:hideMark/>
          </w:tcPr>
          <w:p w14:paraId="15391362"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(49)</w:t>
            </w:r>
          </w:p>
        </w:tc>
        <w:tc>
          <w:tcPr>
            <w:tcW w:w="981" w:type="dxa"/>
            <w:shd w:val="clear" w:color="auto" w:fill="auto"/>
            <w:noWrap/>
            <w:vAlign w:val="center"/>
            <w:hideMark/>
          </w:tcPr>
          <w:p w14:paraId="49A9413C"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(48)</w:t>
            </w:r>
          </w:p>
        </w:tc>
        <w:tc>
          <w:tcPr>
            <w:tcW w:w="981" w:type="dxa"/>
            <w:shd w:val="clear" w:color="auto" w:fill="auto"/>
            <w:noWrap/>
            <w:vAlign w:val="center"/>
            <w:hideMark/>
          </w:tcPr>
          <w:p w14:paraId="7D388232"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(47)</w:t>
            </w:r>
          </w:p>
        </w:tc>
        <w:tc>
          <w:tcPr>
            <w:tcW w:w="981" w:type="dxa"/>
            <w:shd w:val="clear" w:color="auto" w:fill="auto"/>
            <w:noWrap/>
            <w:vAlign w:val="center"/>
            <w:hideMark/>
          </w:tcPr>
          <w:p w14:paraId="7BE7AB7A"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(45)</w:t>
            </w:r>
          </w:p>
        </w:tc>
      </w:tr>
      <w:tr w:rsidR="008C31CC" w:rsidRPr="00463524" w14:paraId="3D889B1E" w14:textId="77777777" w:rsidTr="000E76AC">
        <w:trPr>
          <w:trHeight w:val="303"/>
        </w:trPr>
        <w:tc>
          <w:tcPr>
            <w:tcW w:w="3329" w:type="dxa"/>
            <w:shd w:val="clear" w:color="auto" w:fill="auto"/>
            <w:noWrap/>
            <w:vAlign w:val="center"/>
            <w:hideMark/>
          </w:tcPr>
          <w:p w14:paraId="7EB76F6D"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 xml:space="preserve">Net Surplus </w:t>
            </w:r>
          </w:p>
        </w:tc>
        <w:tc>
          <w:tcPr>
            <w:tcW w:w="1116" w:type="dxa"/>
            <w:shd w:val="clear" w:color="auto" w:fill="auto"/>
            <w:noWrap/>
            <w:vAlign w:val="center"/>
            <w:hideMark/>
          </w:tcPr>
          <w:p w14:paraId="5E3AAC52"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115</w:t>
            </w:r>
          </w:p>
        </w:tc>
        <w:tc>
          <w:tcPr>
            <w:tcW w:w="981" w:type="dxa"/>
            <w:shd w:val="clear" w:color="auto" w:fill="auto"/>
            <w:noWrap/>
            <w:vAlign w:val="center"/>
            <w:hideMark/>
          </w:tcPr>
          <w:p w14:paraId="0BF1B79C"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174</w:t>
            </w:r>
          </w:p>
        </w:tc>
        <w:tc>
          <w:tcPr>
            <w:tcW w:w="981" w:type="dxa"/>
            <w:shd w:val="clear" w:color="auto" w:fill="auto"/>
            <w:noWrap/>
            <w:vAlign w:val="center"/>
            <w:hideMark/>
          </w:tcPr>
          <w:p w14:paraId="531D8BC6"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256</w:t>
            </w:r>
          </w:p>
        </w:tc>
        <w:tc>
          <w:tcPr>
            <w:tcW w:w="981" w:type="dxa"/>
            <w:shd w:val="clear" w:color="auto" w:fill="auto"/>
            <w:noWrap/>
            <w:vAlign w:val="center"/>
            <w:hideMark/>
          </w:tcPr>
          <w:p w14:paraId="2F881C4C"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319</w:t>
            </w:r>
          </w:p>
        </w:tc>
        <w:tc>
          <w:tcPr>
            <w:tcW w:w="981" w:type="dxa"/>
            <w:shd w:val="clear" w:color="auto" w:fill="auto"/>
            <w:noWrap/>
            <w:vAlign w:val="center"/>
            <w:hideMark/>
          </w:tcPr>
          <w:p w14:paraId="13B262A2"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290</w:t>
            </w:r>
          </w:p>
        </w:tc>
        <w:tc>
          <w:tcPr>
            <w:tcW w:w="981" w:type="dxa"/>
            <w:shd w:val="clear" w:color="auto" w:fill="auto"/>
            <w:noWrap/>
            <w:vAlign w:val="center"/>
            <w:hideMark/>
          </w:tcPr>
          <w:p w14:paraId="3D7E9E38"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294</w:t>
            </w:r>
          </w:p>
        </w:tc>
      </w:tr>
      <w:tr w:rsidR="008C31CC" w:rsidRPr="00463524" w14:paraId="2CF01072" w14:textId="77777777" w:rsidTr="000E76AC">
        <w:trPr>
          <w:trHeight w:val="158"/>
        </w:trPr>
        <w:tc>
          <w:tcPr>
            <w:tcW w:w="3329" w:type="dxa"/>
            <w:shd w:val="clear" w:color="auto" w:fill="F2F2F2" w:themeFill="background1" w:themeFillShade="F2"/>
            <w:noWrap/>
            <w:vAlign w:val="center"/>
            <w:hideMark/>
          </w:tcPr>
          <w:p w14:paraId="3CB3A065"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 </w:t>
            </w:r>
          </w:p>
        </w:tc>
        <w:tc>
          <w:tcPr>
            <w:tcW w:w="1116" w:type="dxa"/>
            <w:shd w:val="clear" w:color="auto" w:fill="F2F2F2" w:themeFill="background1" w:themeFillShade="F2"/>
            <w:noWrap/>
            <w:vAlign w:val="center"/>
            <w:hideMark/>
          </w:tcPr>
          <w:p w14:paraId="521D1C01"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 </w:t>
            </w:r>
          </w:p>
        </w:tc>
        <w:tc>
          <w:tcPr>
            <w:tcW w:w="981" w:type="dxa"/>
            <w:shd w:val="clear" w:color="auto" w:fill="F2F2F2" w:themeFill="background1" w:themeFillShade="F2"/>
            <w:noWrap/>
            <w:vAlign w:val="center"/>
            <w:hideMark/>
          </w:tcPr>
          <w:p w14:paraId="41C83FFC"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 </w:t>
            </w:r>
          </w:p>
        </w:tc>
        <w:tc>
          <w:tcPr>
            <w:tcW w:w="981" w:type="dxa"/>
            <w:shd w:val="clear" w:color="auto" w:fill="F2F2F2" w:themeFill="background1" w:themeFillShade="F2"/>
            <w:noWrap/>
            <w:vAlign w:val="center"/>
            <w:hideMark/>
          </w:tcPr>
          <w:p w14:paraId="3A4B766C"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 </w:t>
            </w:r>
          </w:p>
        </w:tc>
        <w:tc>
          <w:tcPr>
            <w:tcW w:w="981" w:type="dxa"/>
            <w:shd w:val="clear" w:color="auto" w:fill="F2F2F2" w:themeFill="background1" w:themeFillShade="F2"/>
            <w:noWrap/>
            <w:vAlign w:val="center"/>
            <w:hideMark/>
          </w:tcPr>
          <w:p w14:paraId="7C0AD8D5"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 </w:t>
            </w:r>
          </w:p>
        </w:tc>
        <w:tc>
          <w:tcPr>
            <w:tcW w:w="981" w:type="dxa"/>
            <w:shd w:val="clear" w:color="auto" w:fill="F2F2F2" w:themeFill="background1" w:themeFillShade="F2"/>
            <w:noWrap/>
            <w:vAlign w:val="center"/>
            <w:hideMark/>
          </w:tcPr>
          <w:p w14:paraId="472D6E25"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 </w:t>
            </w:r>
          </w:p>
        </w:tc>
        <w:tc>
          <w:tcPr>
            <w:tcW w:w="981" w:type="dxa"/>
            <w:shd w:val="clear" w:color="auto" w:fill="F2F2F2" w:themeFill="background1" w:themeFillShade="F2"/>
            <w:noWrap/>
            <w:vAlign w:val="center"/>
            <w:hideMark/>
          </w:tcPr>
          <w:p w14:paraId="34E76A91"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 </w:t>
            </w:r>
          </w:p>
        </w:tc>
      </w:tr>
      <w:tr w:rsidR="008C31CC" w:rsidRPr="00463524" w14:paraId="65203838" w14:textId="77777777" w:rsidTr="000E76AC">
        <w:trPr>
          <w:trHeight w:val="303"/>
        </w:trPr>
        <w:tc>
          <w:tcPr>
            <w:tcW w:w="3329" w:type="dxa"/>
            <w:shd w:val="clear" w:color="auto" w:fill="auto"/>
            <w:noWrap/>
            <w:vAlign w:val="center"/>
            <w:hideMark/>
          </w:tcPr>
          <w:p w14:paraId="10B3C21B"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Gross Profit Ratio %</w:t>
            </w:r>
          </w:p>
        </w:tc>
        <w:tc>
          <w:tcPr>
            <w:tcW w:w="1116" w:type="dxa"/>
            <w:shd w:val="clear" w:color="auto" w:fill="auto"/>
            <w:noWrap/>
            <w:vAlign w:val="center"/>
            <w:hideMark/>
          </w:tcPr>
          <w:p w14:paraId="5B2A2D5F"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13.6%</w:t>
            </w:r>
          </w:p>
        </w:tc>
        <w:tc>
          <w:tcPr>
            <w:tcW w:w="981" w:type="dxa"/>
            <w:shd w:val="clear" w:color="auto" w:fill="auto"/>
            <w:noWrap/>
            <w:vAlign w:val="center"/>
            <w:hideMark/>
          </w:tcPr>
          <w:p w14:paraId="7C1B6BC0"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18.4%</w:t>
            </w:r>
          </w:p>
        </w:tc>
        <w:tc>
          <w:tcPr>
            <w:tcW w:w="981" w:type="dxa"/>
            <w:shd w:val="clear" w:color="auto" w:fill="auto"/>
            <w:noWrap/>
            <w:vAlign w:val="center"/>
            <w:hideMark/>
          </w:tcPr>
          <w:p w14:paraId="4301A793"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24.5%</w:t>
            </w:r>
          </w:p>
        </w:tc>
        <w:tc>
          <w:tcPr>
            <w:tcW w:w="981" w:type="dxa"/>
            <w:shd w:val="clear" w:color="auto" w:fill="auto"/>
            <w:noWrap/>
            <w:vAlign w:val="center"/>
            <w:hideMark/>
          </w:tcPr>
          <w:p w14:paraId="318691F0"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28.9%</w:t>
            </w:r>
          </w:p>
        </w:tc>
        <w:tc>
          <w:tcPr>
            <w:tcW w:w="981" w:type="dxa"/>
            <w:shd w:val="clear" w:color="auto" w:fill="auto"/>
            <w:noWrap/>
            <w:vAlign w:val="center"/>
            <w:hideMark/>
          </w:tcPr>
          <w:p w14:paraId="12996E5F"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26.0%</w:t>
            </w:r>
          </w:p>
        </w:tc>
        <w:tc>
          <w:tcPr>
            <w:tcW w:w="981" w:type="dxa"/>
            <w:shd w:val="clear" w:color="auto" w:fill="auto"/>
            <w:noWrap/>
            <w:vAlign w:val="center"/>
            <w:hideMark/>
          </w:tcPr>
          <w:p w14:paraId="232BDF3F"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25.7%</w:t>
            </w:r>
          </w:p>
        </w:tc>
      </w:tr>
      <w:tr w:rsidR="008C31CC" w:rsidRPr="00463524" w14:paraId="0474F66E" w14:textId="77777777" w:rsidTr="000E76AC">
        <w:trPr>
          <w:trHeight w:val="303"/>
        </w:trPr>
        <w:tc>
          <w:tcPr>
            <w:tcW w:w="3329" w:type="dxa"/>
            <w:shd w:val="clear" w:color="auto" w:fill="auto"/>
            <w:noWrap/>
            <w:vAlign w:val="center"/>
            <w:hideMark/>
          </w:tcPr>
          <w:p w14:paraId="2019AF5C"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Net Profit Ratio %</w:t>
            </w:r>
          </w:p>
        </w:tc>
        <w:tc>
          <w:tcPr>
            <w:tcW w:w="1116" w:type="dxa"/>
            <w:shd w:val="clear" w:color="auto" w:fill="auto"/>
            <w:noWrap/>
            <w:vAlign w:val="center"/>
            <w:hideMark/>
          </w:tcPr>
          <w:p w14:paraId="14692F4C"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9.4%</w:t>
            </w:r>
          </w:p>
        </w:tc>
        <w:tc>
          <w:tcPr>
            <w:tcW w:w="981" w:type="dxa"/>
            <w:shd w:val="clear" w:color="auto" w:fill="auto"/>
            <w:noWrap/>
            <w:vAlign w:val="center"/>
            <w:hideMark/>
          </w:tcPr>
          <w:p w14:paraId="2248260B"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14.0%</w:t>
            </w:r>
          </w:p>
        </w:tc>
        <w:tc>
          <w:tcPr>
            <w:tcW w:w="981" w:type="dxa"/>
            <w:shd w:val="clear" w:color="auto" w:fill="auto"/>
            <w:noWrap/>
            <w:vAlign w:val="center"/>
            <w:hideMark/>
          </w:tcPr>
          <w:p w14:paraId="44E826A6"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20.6%</w:t>
            </w:r>
          </w:p>
        </w:tc>
        <w:tc>
          <w:tcPr>
            <w:tcW w:w="981" w:type="dxa"/>
            <w:shd w:val="clear" w:color="auto" w:fill="auto"/>
            <w:noWrap/>
            <w:vAlign w:val="center"/>
            <w:hideMark/>
          </w:tcPr>
          <w:p w14:paraId="191F800E"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25.1%</w:t>
            </w:r>
          </w:p>
        </w:tc>
        <w:tc>
          <w:tcPr>
            <w:tcW w:w="981" w:type="dxa"/>
            <w:shd w:val="clear" w:color="auto" w:fill="auto"/>
            <w:noWrap/>
            <w:vAlign w:val="center"/>
            <w:hideMark/>
          </w:tcPr>
          <w:p w14:paraId="68805314"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22.3%</w:t>
            </w:r>
          </w:p>
        </w:tc>
        <w:tc>
          <w:tcPr>
            <w:tcW w:w="981" w:type="dxa"/>
            <w:shd w:val="clear" w:color="auto" w:fill="auto"/>
            <w:noWrap/>
            <w:vAlign w:val="center"/>
            <w:hideMark/>
          </w:tcPr>
          <w:p w14:paraId="1E0016BC"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22.3%</w:t>
            </w:r>
          </w:p>
        </w:tc>
      </w:tr>
      <w:tr w:rsidR="008C31CC" w:rsidRPr="00463524" w14:paraId="28290B53" w14:textId="77777777" w:rsidTr="000E76AC">
        <w:trPr>
          <w:trHeight w:val="303"/>
        </w:trPr>
        <w:tc>
          <w:tcPr>
            <w:tcW w:w="3329" w:type="dxa"/>
            <w:shd w:val="clear" w:color="auto" w:fill="auto"/>
            <w:noWrap/>
            <w:vAlign w:val="center"/>
            <w:hideMark/>
          </w:tcPr>
          <w:p w14:paraId="161E7C0E"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 xml:space="preserve">Staff cost /Turnover % </w:t>
            </w:r>
          </w:p>
        </w:tc>
        <w:tc>
          <w:tcPr>
            <w:tcW w:w="1116" w:type="dxa"/>
            <w:shd w:val="clear" w:color="auto" w:fill="auto"/>
            <w:noWrap/>
            <w:vAlign w:val="center"/>
            <w:hideMark/>
          </w:tcPr>
          <w:p w14:paraId="2A89F15D"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14.0%</w:t>
            </w:r>
          </w:p>
        </w:tc>
        <w:tc>
          <w:tcPr>
            <w:tcW w:w="981" w:type="dxa"/>
            <w:shd w:val="clear" w:color="auto" w:fill="auto"/>
            <w:noWrap/>
            <w:vAlign w:val="center"/>
            <w:hideMark/>
          </w:tcPr>
          <w:p w14:paraId="08FD532E"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16.1%</w:t>
            </w:r>
          </w:p>
        </w:tc>
        <w:tc>
          <w:tcPr>
            <w:tcW w:w="981" w:type="dxa"/>
            <w:shd w:val="clear" w:color="auto" w:fill="auto"/>
            <w:noWrap/>
            <w:vAlign w:val="center"/>
            <w:hideMark/>
          </w:tcPr>
          <w:p w14:paraId="796CCFBE"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16.4%</w:t>
            </w:r>
          </w:p>
        </w:tc>
        <w:tc>
          <w:tcPr>
            <w:tcW w:w="981" w:type="dxa"/>
            <w:shd w:val="clear" w:color="auto" w:fill="auto"/>
            <w:noWrap/>
            <w:vAlign w:val="center"/>
            <w:hideMark/>
          </w:tcPr>
          <w:p w14:paraId="5E6AA987"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16.4%</w:t>
            </w:r>
          </w:p>
        </w:tc>
        <w:tc>
          <w:tcPr>
            <w:tcW w:w="981" w:type="dxa"/>
            <w:shd w:val="clear" w:color="auto" w:fill="auto"/>
            <w:noWrap/>
            <w:vAlign w:val="center"/>
            <w:hideMark/>
          </w:tcPr>
          <w:p w14:paraId="3CF68379"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16.4%</w:t>
            </w:r>
          </w:p>
        </w:tc>
        <w:tc>
          <w:tcPr>
            <w:tcW w:w="981" w:type="dxa"/>
            <w:shd w:val="clear" w:color="auto" w:fill="auto"/>
            <w:noWrap/>
            <w:vAlign w:val="center"/>
            <w:hideMark/>
          </w:tcPr>
          <w:p w14:paraId="581E9438"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16.5%</w:t>
            </w:r>
          </w:p>
        </w:tc>
      </w:tr>
      <w:tr w:rsidR="008C31CC" w:rsidRPr="00463524" w14:paraId="59494F51" w14:textId="77777777" w:rsidTr="000E76AC">
        <w:trPr>
          <w:trHeight w:val="356"/>
        </w:trPr>
        <w:tc>
          <w:tcPr>
            <w:tcW w:w="3329" w:type="dxa"/>
            <w:shd w:val="clear" w:color="auto" w:fill="auto"/>
            <w:noWrap/>
            <w:vAlign w:val="center"/>
            <w:hideMark/>
          </w:tcPr>
          <w:p w14:paraId="49A446F8"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Management costs / Turnover %</w:t>
            </w:r>
          </w:p>
        </w:tc>
        <w:tc>
          <w:tcPr>
            <w:tcW w:w="1116" w:type="dxa"/>
            <w:shd w:val="clear" w:color="auto" w:fill="auto"/>
            <w:noWrap/>
            <w:vAlign w:val="center"/>
            <w:hideMark/>
          </w:tcPr>
          <w:p w14:paraId="3E436D70"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38.4%</w:t>
            </w:r>
          </w:p>
        </w:tc>
        <w:tc>
          <w:tcPr>
            <w:tcW w:w="981" w:type="dxa"/>
            <w:shd w:val="clear" w:color="auto" w:fill="auto"/>
            <w:noWrap/>
            <w:vAlign w:val="center"/>
            <w:hideMark/>
          </w:tcPr>
          <w:p w14:paraId="3BCA3742"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32.5%</w:t>
            </w:r>
          </w:p>
        </w:tc>
        <w:tc>
          <w:tcPr>
            <w:tcW w:w="981" w:type="dxa"/>
            <w:shd w:val="clear" w:color="auto" w:fill="auto"/>
            <w:noWrap/>
            <w:vAlign w:val="center"/>
            <w:hideMark/>
          </w:tcPr>
          <w:p w14:paraId="57B6A316"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28.3%</w:t>
            </w:r>
          </w:p>
        </w:tc>
        <w:tc>
          <w:tcPr>
            <w:tcW w:w="981" w:type="dxa"/>
            <w:shd w:val="clear" w:color="auto" w:fill="auto"/>
            <w:noWrap/>
            <w:vAlign w:val="center"/>
            <w:hideMark/>
          </w:tcPr>
          <w:p w14:paraId="149B611B"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28.2%</w:t>
            </w:r>
          </w:p>
        </w:tc>
        <w:tc>
          <w:tcPr>
            <w:tcW w:w="981" w:type="dxa"/>
            <w:shd w:val="clear" w:color="auto" w:fill="auto"/>
            <w:noWrap/>
            <w:vAlign w:val="center"/>
            <w:hideMark/>
          </w:tcPr>
          <w:p w14:paraId="27E901AE"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28.1%</w:t>
            </w:r>
          </w:p>
        </w:tc>
        <w:tc>
          <w:tcPr>
            <w:tcW w:w="981" w:type="dxa"/>
            <w:shd w:val="clear" w:color="auto" w:fill="auto"/>
            <w:noWrap/>
            <w:vAlign w:val="center"/>
            <w:hideMark/>
          </w:tcPr>
          <w:p w14:paraId="30F244E2"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29.2%</w:t>
            </w:r>
          </w:p>
        </w:tc>
      </w:tr>
      <w:tr w:rsidR="008C31CC" w:rsidRPr="00463524" w14:paraId="2BDB5B21" w14:textId="77777777" w:rsidTr="000E76AC">
        <w:trPr>
          <w:trHeight w:val="263"/>
        </w:trPr>
        <w:tc>
          <w:tcPr>
            <w:tcW w:w="3329" w:type="dxa"/>
            <w:shd w:val="clear" w:color="auto" w:fill="auto"/>
            <w:noWrap/>
            <w:vAlign w:val="center"/>
            <w:hideMark/>
          </w:tcPr>
          <w:p w14:paraId="6C74BF9F" w14:textId="77777777" w:rsidR="008C31CC" w:rsidRPr="000E76AC"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 xml:space="preserve">Management cost per unit £ </w:t>
            </w:r>
          </w:p>
        </w:tc>
        <w:tc>
          <w:tcPr>
            <w:tcW w:w="1116" w:type="dxa"/>
            <w:shd w:val="clear" w:color="auto" w:fill="auto"/>
            <w:noWrap/>
            <w:vAlign w:val="center"/>
            <w:hideMark/>
          </w:tcPr>
          <w:p w14:paraId="55E837DD"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2,080</w:t>
            </w:r>
          </w:p>
        </w:tc>
        <w:tc>
          <w:tcPr>
            <w:tcW w:w="981" w:type="dxa"/>
            <w:shd w:val="clear" w:color="auto" w:fill="auto"/>
            <w:noWrap/>
            <w:vAlign w:val="center"/>
            <w:hideMark/>
          </w:tcPr>
          <w:p w14:paraId="48B3F1ED"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1,781</w:t>
            </w:r>
          </w:p>
        </w:tc>
        <w:tc>
          <w:tcPr>
            <w:tcW w:w="981" w:type="dxa"/>
            <w:shd w:val="clear" w:color="auto" w:fill="auto"/>
            <w:noWrap/>
            <w:vAlign w:val="center"/>
            <w:hideMark/>
          </w:tcPr>
          <w:p w14:paraId="3A54E65E"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1,555</w:t>
            </w:r>
          </w:p>
        </w:tc>
        <w:tc>
          <w:tcPr>
            <w:tcW w:w="981" w:type="dxa"/>
            <w:shd w:val="clear" w:color="auto" w:fill="auto"/>
            <w:noWrap/>
            <w:vAlign w:val="center"/>
            <w:hideMark/>
          </w:tcPr>
          <w:p w14:paraId="661672BF"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1,583</w:t>
            </w:r>
          </w:p>
        </w:tc>
        <w:tc>
          <w:tcPr>
            <w:tcW w:w="981" w:type="dxa"/>
            <w:shd w:val="clear" w:color="auto" w:fill="auto"/>
            <w:noWrap/>
            <w:vAlign w:val="center"/>
            <w:hideMark/>
          </w:tcPr>
          <w:p w14:paraId="063CF7FC"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1,618</w:t>
            </w:r>
          </w:p>
        </w:tc>
        <w:tc>
          <w:tcPr>
            <w:tcW w:w="981" w:type="dxa"/>
            <w:shd w:val="clear" w:color="auto" w:fill="auto"/>
            <w:noWrap/>
            <w:vAlign w:val="center"/>
            <w:hideMark/>
          </w:tcPr>
          <w:p w14:paraId="6C0235EB" w14:textId="77777777" w:rsidR="008C31CC" w:rsidRPr="000E76AC"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0E76AC">
              <w:rPr>
                <w:rFonts w:ascii="Century Gothic" w:eastAsia="Times New Roman" w:hAnsi="Century Gothic" w:cs="Calibri"/>
                <w:color w:val="000000"/>
                <w:kern w:val="0"/>
                <w:lang w:val="en-GB" w:eastAsia="en-GB"/>
                <w14:ligatures w14:val="none"/>
              </w:rPr>
              <w:t>1,707</w:t>
            </w:r>
          </w:p>
        </w:tc>
      </w:tr>
    </w:tbl>
    <w:p w14:paraId="1943C40D" w14:textId="77777777" w:rsidR="008C31CC" w:rsidRPr="00813055" w:rsidRDefault="008C31CC" w:rsidP="008C31CC">
      <w:pPr>
        <w:spacing w:after="0" w:line="240" w:lineRule="auto"/>
        <w:rPr>
          <w:rFonts w:ascii="Calibri" w:eastAsia="Times New Roman" w:hAnsi="Calibri" w:cs="Calibri"/>
          <w:b/>
          <w:bCs/>
          <w:color w:val="000000"/>
          <w:kern w:val="0"/>
          <w:sz w:val="22"/>
          <w:szCs w:val="22"/>
          <w:lang w:val="en-GB" w:eastAsia="en-GB"/>
          <w14:ligatures w14:val="none"/>
        </w:rPr>
      </w:pPr>
      <w:r>
        <w:fldChar w:fldCharType="begin"/>
      </w:r>
      <w:r>
        <w:instrText xml:space="preserve"> LINK Excel.Sheet.12 "\\\\RHA-SRV-001\\SYS\\Finance Folder\\Business Planning\\5 Year Plan April 2020_ Mar 2025\\RHA 30-year_ Business Plan Base Case March 20v1.xlsx" "Report Tables !R4C1:R9C6" \a \f 4 \h  \* MERGEFORMAT </w:instrText>
      </w:r>
      <w:r>
        <w:fldChar w:fldCharType="separate"/>
      </w:r>
    </w:p>
    <w:p w14:paraId="57C4F000" w14:textId="1E813919" w:rsidR="008C31CC" w:rsidRDefault="008C31CC" w:rsidP="00BC2A73">
      <w:pPr>
        <w:spacing w:after="0" w:line="240" w:lineRule="auto"/>
        <w:jc w:val="both"/>
        <w:rPr>
          <w:rFonts w:ascii="Century Gothic" w:hAnsi="Century Gothic"/>
          <w:sz w:val="24"/>
          <w:szCs w:val="24"/>
        </w:rPr>
      </w:pPr>
      <w:r>
        <w:rPr>
          <w:rFonts w:ascii="Century Gothic" w:hAnsi="Century Gothic"/>
          <w:sz w:val="24"/>
          <w:szCs w:val="24"/>
        </w:rPr>
        <w:fldChar w:fldCharType="end"/>
      </w:r>
      <w:r w:rsidR="00284E08">
        <w:rPr>
          <w:rFonts w:ascii="Century Gothic" w:hAnsi="Century Gothic"/>
          <w:sz w:val="24"/>
          <w:szCs w:val="24"/>
        </w:rPr>
        <w:t>Annual rents increases</w:t>
      </w:r>
      <w:r>
        <w:rPr>
          <w:rFonts w:ascii="Century Gothic" w:hAnsi="Century Gothic"/>
          <w:sz w:val="24"/>
          <w:szCs w:val="24"/>
        </w:rPr>
        <w:t xml:space="preserve"> are the main driver for the movement in turnover across the plan. Operating costs are reflective of inflationary increases and vary annually, depending on the planned maintenance profile.  Net surpluses are generated, with gross and net profit ratios showing improvements against </w:t>
      </w:r>
      <w:r w:rsidR="00BC2A73">
        <w:rPr>
          <w:rFonts w:ascii="Century Gothic" w:hAnsi="Century Gothic"/>
          <w:sz w:val="24"/>
          <w:szCs w:val="24"/>
        </w:rPr>
        <w:t>Y</w:t>
      </w:r>
      <w:r>
        <w:rPr>
          <w:rFonts w:ascii="Century Gothic" w:hAnsi="Century Gothic"/>
          <w:sz w:val="24"/>
          <w:szCs w:val="24"/>
        </w:rPr>
        <w:t xml:space="preserve">ear 0 and demonstrate a level of consistency from </w:t>
      </w:r>
      <w:r w:rsidR="00BC2A73">
        <w:rPr>
          <w:rFonts w:ascii="Century Gothic" w:hAnsi="Century Gothic"/>
          <w:sz w:val="24"/>
          <w:szCs w:val="24"/>
        </w:rPr>
        <w:t>Y</w:t>
      </w:r>
      <w:r>
        <w:rPr>
          <w:rFonts w:ascii="Century Gothic" w:hAnsi="Century Gothic"/>
          <w:sz w:val="24"/>
          <w:szCs w:val="24"/>
        </w:rPr>
        <w:t xml:space="preserve">ear 2 onwards. </w:t>
      </w:r>
    </w:p>
    <w:p w14:paraId="5E783CB0" w14:textId="0E00AED0" w:rsidR="006A33C7" w:rsidRDefault="006A33C7" w:rsidP="00BC2A73">
      <w:pPr>
        <w:spacing w:after="0" w:line="240" w:lineRule="auto"/>
        <w:jc w:val="both"/>
        <w:rPr>
          <w:rFonts w:ascii="Century Gothic" w:hAnsi="Century Gothic"/>
          <w:sz w:val="24"/>
          <w:szCs w:val="24"/>
        </w:rPr>
      </w:pPr>
    </w:p>
    <w:p w14:paraId="6A777BC3" w14:textId="77777777" w:rsidR="00725E90" w:rsidRDefault="00725E90" w:rsidP="00725E90">
      <w:pPr>
        <w:spacing w:after="0" w:line="240" w:lineRule="auto"/>
        <w:jc w:val="both"/>
        <w:rPr>
          <w:rFonts w:ascii="Century Gothic" w:hAnsi="Century Gothic"/>
          <w:sz w:val="24"/>
          <w:szCs w:val="24"/>
        </w:rPr>
      </w:pPr>
      <w:r>
        <w:rPr>
          <w:rFonts w:ascii="Century Gothic" w:hAnsi="Century Gothic"/>
          <w:sz w:val="24"/>
          <w:szCs w:val="24"/>
        </w:rPr>
        <w:t xml:space="preserve">With no plans for new build development, our Statement of Financial Position shows a net decrease in the carrying value of housing properties, as the value added though component replacement spend is offset by the annual depreciation charge. Cash drops in Year 2 with the repayment of the Co-op loan balance, but sees a steady recovery thereafter. Similarly, liquidity (current ratio) shows improvement from Year 2 onwards.  With no new loans added during the plan period, loan debt per unit, drops by almost 30% across the period. </w:t>
      </w:r>
    </w:p>
    <w:p w14:paraId="39382291" w14:textId="2AE5775A" w:rsidR="008C31CC" w:rsidRDefault="008C31CC" w:rsidP="008C31CC">
      <w:pPr>
        <w:spacing w:after="0" w:line="240" w:lineRule="auto"/>
        <w:rPr>
          <w:rFonts w:ascii="Century Gothic" w:hAnsi="Century Gothic"/>
          <w:sz w:val="24"/>
          <w:szCs w:val="24"/>
        </w:rPr>
      </w:pPr>
    </w:p>
    <w:p w14:paraId="3992E41A" w14:textId="77777777" w:rsidR="008C31CC" w:rsidRDefault="008C31CC" w:rsidP="00BC2A73">
      <w:pPr>
        <w:spacing w:after="0"/>
        <w:jc w:val="center"/>
        <w:rPr>
          <w:rFonts w:ascii="Century Gothic" w:hAnsi="Century Gothic"/>
          <w:b/>
          <w:sz w:val="24"/>
          <w:szCs w:val="24"/>
        </w:rPr>
      </w:pPr>
      <w:bookmarkStart w:id="15" w:name="_Hlk35019899"/>
      <w:r w:rsidRPr="00B64BB2">
        <w:rPr>
          <w:rFonts w:ascii="Century Gothic" w:hAnsi="Century Gothic"/>
          <w:b/>
          <w:sz w:val="24"/>
          <w:szCs w:val="24"/>
        </w:rPr>
        <w:t>Statement of Financial Position (Extract)</w:t>
      </w:r>
    </w:p>
    <w:tbl>
      <w:tblPr>
        <w:tblW w:w="8716" w:type="dxa"/>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026"/>
        <w:gridCol w:w="981"/>
        <w:gridCol w:w="981"/>
        <w:gridCol w:w="981"/>
        <w:gridCol w:w="981"/>
        <w:gridCol w:w="981"/>
      </w:tblGrid>
      <w:tr w:rsidR="008C31CC" w:rsidRPr="00463524" w14:paraId="4A255F9E" w14:textId="77777777" w:rsidTr="00BC2A73">
        <w:trPr>
          <w:trHeight w:val="678"/>
        </w:trPr>
        <w:tc>
          <w:tcPr>
            <w:tcW w:w="2785" w:type="dxa"/>
            <w:shd w:val="clear" w:color="auto" w:fill="F2F2F2" w:themeFill="background1" w:themeFillShade="F2"/>
            <w:noWrap/>
            <w:vAlign w:val="center"/>
            <w:hideMark/>
          </w:tcPr>
          <w:p w14:paraId="5345819A" w14:textId="77777777" w:rsidR="008C31CC" w:rsidRPr="00CD5DDF" w:rsidRDefault="008C31CC" w:rsidP="00D23BC8">
            <w:pPr>
              <w:spacing w:after="0" w:line="240" w:lineRule="auto"/>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SOFA</w:t>
            </w:r>
          </w:p>
        </w:tc>
        <w:tc>
          <w:tcPr>
            <w:tcW w:w="1026" w:type="dxa"/>
            <w:shd w:val="clear" w:color="auto" w:fill="F2F2F2" w:themeFill="background1" w:themeFillShade="F2"/>
            <w:vAlign w:val="center"/>
            <w:hideMark/>
          </w:tcPr>
          <w:p w14:paraId="2C89C7B7"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 xml:space="preserve"> Year 0 2019/20 £'000</w:t>
            </w:r>
          </w:p>
        </w:tc>
        <w:tc>
          <w:tcPr>
            <w:tcW w:w="981" w:type="dxa"/>
            <w:shd w:val="clear" w:color="auto" w:fill="F2F2F2" w:themeFill="background1" w:themeFillShade="F2"/>
            <w:vAlign w:val="center"/>
            <w:hideMark/>
          </w:tcPr>
          <w:p w14:paraId="3CBF77FF"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 xml:space="preserve"> Year 1 2020/21 £'000</w:t>
            </w:r>
          </w:p>
        </w:tc>
        <w:tc>
          <w:tcPr>
            <w:tcW w:w="981" w:type="dxa"/>
            <w:shd w:val="clear" w:color="auto" w:fill="F2F2F2" w:themeFill="background1" w:themeFillShade="F2"/>
            <w:vAlign w:val="center"/>
            <w:hideMark/>
          </w:tcPr>
          <w:p w14:paraId="186B342D"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Year 2    2021/22 £'000</w:t>
            </w:r>
          </w:p>
        </w:tc>
        <w:tc>
          <w:tcPr>
            <w:tcW w:w="981" w:type="dxa"/>
            <w:shd w:val="clear" w:color="auto" w:fill="F2F2F2" w:themeFill="background1" w:themeFillShade="F2"/>
            <w:vAlign w:val="center"/>
            <w:hideMark/>
          </w:tcPr>
          <w:p w14:paraId="63BD6136"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Year 3    2022/23 £'000</w:t>
            </w:r>
          </w:p>
        </w:tc>
        <w:tc>
          <w:tcPr>
            <w:tcW w:w="981" w:type="dxa"/>
            <w:shd w:val="clear" w:color="auto" w:fill="F2F2F2" w:themeFill="background1" w:themeFillShade="F2"/>
            <w:vAlign w:val="center"/>
            <w:hideMark/>
          </w:tcPr>
          <w:p w14:paraId="73473DAA"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 xml:space="preserve"> Year 4 2023/24 £'000</w:t>
            </w:r>
          </w:p>
        </w:tc>
        <w:tc>
          <w:tcPr>
            <w:tcW w:w="981" w:type="dxa"/>
            <w:shd w:val="clear" w:color="auto" w:fill="F2F2F2" w:themeFill="background1" w:themeFillShade="F2"/>
            <w:vAlign w:val="center"/>
            <w:hideMark/>
          </w:tcPr>
          <w:p w14:paraId="0F1595ED"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 xml:space="preserve"> Year 5 2025/26 £'000</w:t>
            </w:r>
          </w:p>
        </w:tc>
      </w:tr>
      <w:tr w:rsidR="008C31CC" w:rsidRPr="00463524" w14:paraId="1C7AE1DF" w14:textId="77777777" w:rsidTr="00BC2A73">
        <w:trPr>
          <w:trHeight w:val="292"/>
        </w:trPr>
        <w:tc>
          <w:tcPr>
            <w:tcW w:w="2785" w:type="dxa"/>
            <w:shd w:val="clear" w:color="auto" w:fill="auto"/>
            <w:noWrap/>
            <w:vAlign w:val="center"/>
            <w:hideMark/>
          </w:tcPr>
          <w:p w14:paraId="16D204EC"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xml:space="preserve">Housing Properties </w:t>
            </w:r>
          </w:p>
        </w:tc>
        <w:tc>
          <w:tcPr>
            <w:tcW w:w="1026" w:type="dxa"/>
            <w:shd w:val="clear" w:color="auto" w:fill="auto"/>
            <w:noWrap/>
            <w:vAlign w:val="center"/>
            <w:hideMark/>
          </w:tcPr>
          <w:p w14:paraId="12138104"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13,094</w:t>
            </w:r>
          </w:p>
        </w:tc>
        <w:tc>
          <w:tcPr>
            <w:tcW w:w="981" w:type="dxa"/>
            <w:shd w:val="clear" w:color="auto" w:fill="auto"/>
            <w:noWrap/>
            <w:vAlign w:val="center"/>
            <w:hideMark/>
          </w:tcPr>
          <w:p w14:paraId="11494189"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12,827</w:t>
            </w:r>
          </w:p>
        </w:tc>
        <w:tc>
          <w:tcPr>
            <w:tcW w:w="981" w:type="dxa"/>
            <w:shd w:val="clear" w:color="auto" w:fill="auto"/>
            <w:noWrap/>
            <w:vAlign w:val="center"/>
            <w:hideMark/>
          </w:tcPr>
          <w:p w14:paraId="4263D865"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12,508</w:t>
            </w:r>
          </w:p>
        </w:tc>
        <w:tc>
          <w:tcPr>
            <w:tcW w:w="981" w:type="dxa"/>
            <w:shd w:val="clear" w:color="auto" w:fill="auto"/>
            <w:noWrap/>
            <w:vAlign w:val="center"/>
            <w:hideMark/>
          </w:tcPr>
          <w:p w14:paraId="0B717A4E"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12,254</w:t>
            </w:r>
          </w:p>
        </w:tc>
        <w:tc>
          <w:tcPr>
            <w:tcW w:w="981" w:type="dxa"/>
            <w:shd w:val="clear" w:color="auto" w:fill="auto"/>
            <w:noWrap/>
            <w:vAlign w:val="center"/>
            <w:hideMark/>
          </w:tcPr>
          <w:p w14:paraId="1B6DAD1F"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11,999</w:t>
            </w:r>
          </w:p>
        </w:tc>
        <w:tc>
          <w:tcPr>
            <w:tcW w:w="981" w:type="dxa"/>
            <w:shd w:val="clear" w:color="auto" w:fill="auto"/>
            <w:noWrap/>
            <w:vAlign w:val="center"/>
            <w:hideMark/>
          </w:tcPr>
          <w:p w14:paraId="59974D3C"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11,727</w:t>
            </w:r>
          </w:p>
        </w:tc>
      </w:tr>
      <w:tr w:rsidR="008C31CC" w:rsidRPr="00463524" w14:paraId="2072F870" w14:textId="77777777" w:rsidTr="00BC2A73">
        <w:trPr>
          <w:trHeight w:val="292"/>
        </w:trPr>
        <w:tc>
          <w:tcPr>
            <w:tcW w:w="2785" w:type="dxa"/>
            <w:shd w:val="clear" w:color="auto" w:fill="auto"/>
            <w:noWrap/>
            <w:vAlign w:val="center"/>
            <w:hideMark/>
          </w:tcPr>
          <w:p w14:paraId="3137F125"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xml:space="preserve">Housing Grant </w:t>
            </w:r>
          </w:p>
        </w:tc>
        <w:tc>
          <w:tcPr>
            <w:tcW w:w="1026" w:type="dxa"/>
            <w:shd w:val="clear" w:color="auto" w:fill="auto"/>
            <w:noWrap/>
            <w:vAlign w:val="center"/>
            <w:hideMark/>
          </w:tcPr>
          <w:p w14:paraId="4A2AD6B5"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9,416</w:t>
            </w:r>
          </w:p>
        </w:tc>
        <w:tc>
          <w:tcPr>
            <w:tcW w:w="981" w:type="dxa"/>
            <w:shd w:val="clear" w:color="auto" w:fill="auto"/>
            <w:noWrap/>
            <w:vAlign w:val="center"/>
            <w:hideMark/>
          </w:tcPr>
          <w:p w14:paraId="687BB56B"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9,107</w:t>
            </w:r>
          </w:p>
        </w:tc>
        <w:tc>
          <w:tcPr>
            <w:tcW w:w="981" w:type="dxa"/>
            <w:shd w:val="clear" w:color="auto" w:fill="auto"/>
            <w:noWrap/>
            <w:vAlign w:val="center"/>
            <w:hideMark/>
          </w:tcPr>
          <w:p w14:paraId="6CEBB7A3"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8,798</w:t>
            </w:r>
          </w:p>
        </w:tc>
        <w:tc>
          <w:tcPr>
            <w:tcW w:w="981" w:type="dxa"/>
            <w:shd w:val="clear" w:color="auto" w:fill="auto"/>
            <w:noWrap/>
            <w:vAlign w:val="center"/>
            <w:hideMark/>
          </w:tcPr>
          <w:p w14:paraId="29F0EC64"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8,489</w:t>
            </w:r>
          </w:p>
        </w:tc>
        <w:tc>
          <w:tcPr>
            <w:tcW w:w="981" w:type="dxa"/>
            <w:shd w:val="clear" w:color="auto" w:fill="auto"/>
            <w:noWrap/>
            <w:vAlign w:val="center"/>
            <w:hideMark/>
          </w:tcPr>
          <w:p w14:paraId="1AA97BB1"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8,180</w:t>
            </w:r>
          </w:p>
        </w:tc>
        <w:tc>
          <w:tcPr>
            <w:tcW w:w="981" w:type="dxa"/>
            <w:shd w:val="clear" w:color="auto" w:fill="auto"/>
            <w:noWrap/>
            <w:vAlign w:val="center"/>
            <w:hideMark/>
          </w:tcPr>
          <w:p w14:paraId="72FAF417"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7,871</w:t>
            </w:r>
          </w:p>
        </w:tc>
      </w:tr>
      <w:tr w:rsidR="008C31CC" w:rsidRPr="00463524" w14:paraId="29F30EF6" w14:textId="77777777" w:rsidTr="00BC2A73">
        <w:trPr>
          <w:trHeight w:val="292"/>
        </w:trPr>
        <w:tc>
          <w:tcPr>
            <w:tcW w:w="2785" w:type="dxa"/>
            <w:shd w:val="clear" w:color="auto" w:fill="auto"/>
            <w:noWrap/>
            <w:vAlign w:val="center"/>
            <w:hideMark/>
          </w:tcPr>
          <w:p w14:paraId="75B1B1AF"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xml:space="preserve">Cash </w:t>
            </w:r>
          </w:p>
        </w:tc>
        <w:tc>
          <w:tcPr>
            <w:tcW w:w="1026" w:type="dxa"/>
            <w:shd w:val="clear" w:color="auto" w:fill="auto"/>
            <w:noWrap/>
            <w:vAlign w:val="center"/>
            <w:hideMark/>
          </w:tcPr>
          <w:p w14:paraId="3CFA6DFA"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862</w:t>
            </w:r>
          </w:p>
        </w:tc>
        <w:tc>
          <w:tcPr>
            <w:tcW w:w="981" w:type="dxa"/>
            <w:shd w:val="clear" w:color="auto" w:fill="auto"/>
            <w:noWrap/>
            <w:vAlign w:val="center"/>
            <w:hideMark/>
          </w:tcPr>
          <w:p w14:paraId="6E59DCC5"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784</w:t>
            </w:r>
          </w:p>
        </w:tc>
        <w:tc>
          <w:tcPr>
            <w:tcW w:w="981" w:type="dxa"/>
            <w:shd w:val="clear" w:color="auto" w:fill="auto"/>
            <w:noWrap/>
            <w:vAlign w:val="center"/>
            <w:hideMark/>
          </w:tcPr>
          <w:p w14:paraId="08776050"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669</w:t>
            </w:r>
          </w:p>
        </w:tc>
        <w:tc>
          <w:tcPr>
            <w:tcW w:w="981" w:type="dxa"/>
            <w:shd w:val="clear" w:color="auto" w:fill="auto"/>
            <w:noWrap/>
            <w:vAlign w:val="center"/>
            <w:hideMark/>
          </w:tcPr>
          <w:p w14:paraId="66B6A285"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755</w:t>
            </w:r>
          </w:p>
        </w:tc>
        <w:tc>
          <w:tcPr>
            <w:tcW w:w="981" w:type="dxa"/>
            <w:shd w:val="clear" w:color="auto" w:fill="auto"/>
            <w:noWrap/>
            <w:vAlign w:val="center"/>
            <w:hideMark/>
          </w:tcPr>
          <w:p w14:paraId="0785B0C5"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869</w:t>
            </w:r>
          </w:p>
        </w:tc>
        <w:tc>
          <w:tcPr>
            <w:tcW w:w="981" w:type="dxa"/>
            <w:shd w:val="clear" w:color="auto" w:fill="auto"/>
            <w:noWrap/>
            <w:vAlign w:val="center"/>
            <w:hideMark/>
          </w:tcPr>
          <w:p w14:paraId="2EDB30FC"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1,004</w:t>
            </w:r>
          </w:p>
        </w:tc>
      </w:tr>
      <w:tr w:rsidR="008C31CC" w:rsidRPr="00463524" w14:paraId="1EA0B7A9" w14:textId="77777777" w:rsidTr="00BC2A73">
        <w:trPr>
          <w:trHeight w:val="292"/>
        </w:trPr>
        <w:tc>
          <w:tcPr>
            <w:tcW w:w="2785" w:type="dxa"/>
            <w:shd w:val="clear" w:color="auto" w:fill="auto"/>
            <w:noWrap/>
            <w:vAlign w:val="center"/>
            <w:hideMark/>
          </w:tcPr>
          <w:p w14:paraId="6C91BDEB"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xml:space="preserve">Loans </w:t>
            </w:r>
          </w:p>
        </w:tc>
        <w:tc>
          <w:tcPr>
            <w:tcW w:w="1026" w:type="dxa"/>
            <w:shd w:val="clear" w:color="auto" w:fill="auto"/>
            <w:noWrap/>
            <w:vAlign w:val="center"/>
            <w:hideMark/>
          </w:tcPr>
          <w:p w14:paraId="2E2FD64F"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2,567</w:t>
            </w:r>
          </w:p>
        </w:tc>
        <w:tc>
          <w:tcPr>
            <w:tcW w:w="981" w:type="dxa"/>
            <w:shd w:val="clear" w:color="auto" w:fill="auto"/>
            <w:noWrap/>
            <w:vAlign w:val="center"/>
            <w:hideMark/>
          </w:tcPr>
          <w:p w14:paraId="7C3D6AF0"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2,408</w:t>
            </w:r>
          </w:p>
        </w:tc>
        <w:tc>
          <w:tcPr>
            <w:tcW w:w="981" w:type="dxa"/>
            <w:shd w:val="clear" w:color="auto" w:fill="auto"/>
            <w:noWrap/>
            <w:vAlign w:val="center"/>
            <w:hideMark/>
          </w:tcPr>
          <w:p w14:paraId="5B3C7C03"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2,082</w:t>
            </w:r>
          </w:p>
        </w:tc>
        <w:tc>
          <w:tcPr>
            <w:tcW w:w="981" w:type="dxa"/>
            <w:shd w:val="clear" w:color="auto" w:fill="auto"/>
            <w:noWrap/>
            <w:vAlign w:val="center"/>
            <w:hideMark/>
          </w:tcPr>
          <w:p w14:paraId="3A6E5EA0"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1,958</w:t>
            </w:r>
          </w:p>
        </w:tc>
        <w:tc>
          <w:tcPr>
            <w:tcW w:w="981" w:type="dxa"/>
            <w:shd w:val="clear" w:color="auto" w:fill="auto"/>
            <w:noWrap/>
            <w:vAlign w:val="center"/>
            <w:hideMark/>
          </w:tcPr>
          <w:p w14:paraId="3730EA4E"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1,834</w:t>
            </w:r>
          </w:p>
        </w:tc>
        <w:tc>
          <w:tcPr>
            <w:tcW w:w="981" w:type="dxa"/>
            <w:shd w:val="clear" w:color="auto" w:fill="auto"/>
            <w:noWrap/>
            <w:vAlign w:val="center"/>
            <w:hideMark/>
          </w:tcPr>
          <w:p w14:paraId="6A99856E"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1,711</w:t>
            </w:r>
          </w:p>
        </w:tc>
      </w:tr>
      <w:tr w:rsidR="008C31CC" w:rsidRPr="00463524" w14:paraId="77BB9BDC" w14:textId="77777777" w:rsidTr="00BC2A73">
        <w:trPr>
          <w:trHeight w:val="292"/>
        </w:trPr>
        <w:tc>
          <w:tcPr>
            <w:tcW w:w="2785" w:type="dxa"/>
            <w:shd w:val="clear" w:color="auto" w:fill="auto"/>
            <w:noWrap/>
            <w:vAlign w:val="center"/>
            <w:hideMark/>
          </w:tcPr>
          <w:p w14:paraId="16B29B0D"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xml:space="preserve">Net Worth </w:t>
            </w:r>
          </w:p>
        </w:tc>
        <w:tc>
          <w:tcPr>
            <w:tcW w:w="1026" w:type="dxa"/>
            <w:shd w:val="clear" w:color="auto" w:fill="auto"/>
            <w:noWrap/>
            <w:vAlign w:val="center"/>
            <w:hideMark/>
          </w:tcPr>
          <w:p w14:paraId="5CF2EE3B"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1,692</w:t>
            </w:r>
          </w:p>
        </w:tc>
        <w:tc>
          <w:tcPr>
            <w:tcW w:w="981" w:type="dxa"/>
            <w:shd w:val="clear" w:color="auto" w:fill="auto"/>
            <w:noWrap/>
            <w:vAlign w:val="center"/>
            <w:hideMark/>
          </w:tcPr>
          <w:p w14:paraId="6EAA2339"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1,866</w:t>
            </w:r>
          </w:p>
        </w:tc>
        <w:tc>
          <w:tcPr>
            <w:tcW w:w="981" w:type="dxa"/>
            <w:shd w:val="clear" w:color="auto" w:fill="auto"/>
            <w:noWrap/>
            <w:vAlign w:val="center"/>
            <w:hideMark/>
          </w:tcPr>
          <w:p w14:paraId="10164117"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2,122</w:t>
            </w:r>
          </w:p>
        </w:tc>
        <w:tc>
          <w:tcPr>
            <w:tcW w:w="981" w:type="dxa"/>
            <w:shd w:val="clear" w:color="auto" w:fill="auto"/>
            <w:noWrap/>
            <w:vAlign w:val="center"/>
            <w:hideMark/>
          </w:tcPr>
          <w:p w14:paraId="40CBBABD"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2,441</w:t>
            </w:r>
          </w:p>
        </w:tc>
        <w:tc>
          <w:tcPr>
            <w:tcW w:w="981" w:type="dxa"/>
            <w:shd w:val="clear" w:color="auto" w:fill="auto"/>
            <w:noWrap/>
            <w:vAlign w:val="center"/>
            <w:hideMark/>
          </w:tcPr>
          <w:p w14:paraId="62C7C504"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2,731</w:t>
            </w:r>
          </w:p>
        </w:tc>
        <w:tc>
          <w:tcPr>
            <w:tcW w:w="981" w:type="dxa"/>
            <w:shd w:val="clear" w:color="auto" w:fill="auto"/>
            <w:noWrap/>
            <w:vAlign w:val="center"/>
            <w:hideMark/>
          </w:tcPr>
          <w:p w14:paraId="24DE1AEC"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3,025</w:t>
            </w:r>
          </w:p>
        </w:tc>
      </w:tr>
      <w:tr w:rsidR="008C31CC" w:rsidRPr="00463524" w14:paraId="32F3074D" w14:textId="77777777" w:rsidTr="00BC2A73">
        <w:trPr>
          <w:trHeight w:val="199"/>
        </w:trPr>
        <w:tc>
          <w:tcPr>
            <w:tcW w:w="2785" w:type="dxa"/>
            <w:shd w:val="clear" w:color="auto" w:fill="F2F2F2" w:themeFill="background1" w:themeFillShade="F2"/>
            <w:noWrap/>
            <w:vAlign w:val="center"/>
            <w:hideMark/>
          </w:tcPr>
          <w:p w14:paraId="735735BD"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w:t>
            </w:r>
          </w:p>
        </w:tc>
        <w:tc>
          <w:tcPr>
            <w:tcW w:w="1026" w:type="dxa"/>
            <w:shd w:val="clear" w:color="auto" w:fill="F2F2F2" w:themeFill="background1" w:themeFillShade="F2"/>
            <w:noWrap/>
            <w:vAlign w:val="center"/>
            <w:hideMark/>
          </w:tcPr>
          <w:p w14:paraId="73B5865F"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w:t>
            </w:r>
          </w:p>
        </w:tc>
        <w:tc>
          <w:tcPr>
            <w:tcW w:w="981" w:type="dxa"/>
            <w:shd w:val="clear" w:color="auto" w:fill="F2F2F2" w:themeFill="background1" w:themeFillShade="F2"/>
            <w:noWrap/>
            <w:vAlign w:val="center"/>
            <w:hideMark/>
          </w:tcPr>
          <w:p w14:paraId="15F0EE50"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w:t>
            </w:r>
          </w:p>
        </w:tc>
        <w:tc>
          <w:tcPr>
            <w:tcW w:w="981" w:type="dxa"/>
            <w:shd w:val="clear" w:color="auto" w:fill="F2F2F2" w:themeFill="background1" w:themeFillShade="F2"/>
            <w:noWrap/>
            <w:vAlign w:val="center"/>
            <w:hideMark/>
          </w:tcPr>
          <w:p w14:paraId="56F33A05"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w:t>
            </w:r>
          </w:p>
        </w:tc>
        <w:tc>
          <w:tcPr>
            <w:tcW w:w="981" w:type="dxa"/>
            <w:shd w:val="clear" w:color="auto" w:fill="F2F2F2" w:themeFill="background1" w:themeFillShade="F2"/>
            <w:noWrap/>
            <w:vAlign w:val="center"/>
            <w:hideMark/>
          </w:tcPr>
          <w:p w14:paraId="4C05AC2E"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w:t>
            </w:r>
          </w:p>
        </w:tc>
        <w:tc>
          <w:tcPr>
            <w:tcW w:w="981" w:type="dxa"/>
            <w:shd w:val="clear" w:color="auto" w:fill="F2F2F2" w:themeFill="background1" w:themeFillShade="F2"/>
            <w:noWrap/>
            <w:vAlign w:val="center"/>
            <w:hideMark/>
          </w:tcPr>
          <w:p w14:paraId="10AB3CCD"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w:t>
            </w:r>
          </w:p>
        </w:tc>
        <w:tc>
          <w:tcPr>
            <w:tcW w:w="981" w:type="dxa"/>
            <w:shd w:val="clear" w:color="auto" w:fill="F2F2F2" w:themeFill="background1" w:themeFillShade="F2"/>
            <w:noWrap/>
            <w:vAlign w:val="center"/>
            <w:hideMark/>
          </w:tcPr>
          <w:p w14:paraId="14484105"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w:t>
            </w:r>
          </w:p>
        </w:tc>
      </w:tr>
      <w:tr w:rsidR="008C31CC" w:rsidRPr="00463524" w14:paraId="622E93DA" w14:textId="77777777" w:rsidTr="00BC2A73">
        <w:trPr>
          <w:trHeight w:val="292"/>
        </w:trPr>
        <w:tc>
          <w:tcPr>
            <w:tcW w:w="2785" w:type="dxa"/>
            <w:shd w:val="clear" w:color="auto" w:fill="auto"/>
            <w:noWrap/>
            <w:vAlign w:val="center"/>
            <w:hideMark/>
          </w:tcPr>
          <w:p w14:paraId="306BEE70"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xml:space="preserve">Current Ratio </w:t>
            </w:r>
          </w:p>
        </w:tc>
        <w:tc>
          <w:tcPr>
            <w:tcW w:w="1026" w:type="dxa"/>
            <w:shd w:val="clear" w:color="auto" w:fill="auto"/>
            <w:noWrap/>
            <w:vAlign w:val="center"/>
            <w:hideMark/>
          </w:tcPr>
          <w:p w14:paraId="37A713E2"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2.56</w:t>
            </w:r>
          </w:p>
        </w:tc>
        <w:tc>
          <w:tcPr>
            <w:tcW w:w="981" w:type="dxa"/>
            <w:shd w:val="clear" w:color="auto" w:fill="auto"/>
            <w:noWrap/>
            <w:vAlign w:val="center"/>
            <w:hideMark/>
          </w:tcPr>
          <w:p w14:paraId="1FB28CBC"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1.58</w:t>
            </w:r>
          </w:p>
        </w:tc>
        <w:tc>
          <w:tcPr>
            <w:tcW w:w="981" w:type="dxa"/>
            <w:shd w:val="clear" w:color="auto" w:fill="auto"/>
            <w:noWrap/>
            <w:vAlign w:val="center"/>
            <w:hideMark/>
          </w:tcPr>
          <w:p w14:paraId="1FCDD4A7"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2.22</w:t>
            </w:r>
          </w:p>
        </w:tc>
        <w:tc>
          <w:tcPr>
            <w:tcW w:w="981" w:type="dxa"/>
            <w:shd w:val="clear" w:color="auto" w:fill="auto"/>
            <w:noWrap/>
            <w:vAlign w:val="center"/>
            <w:hideMark/>
          </w:tcPr>
          <w:p w14:paraId="3663C1AB"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3.02</w:t>
            </w:r>
          </w:p>
        </w:tc>
        <w:tc>
          <w:tcPr>
            <w:tcW w:w="981" w:type="dxa"/>
            <w:shd w:val="clear" w:color="auto" w:fill="auto"/>
            <w:noWrap/>
            <w:vAlign w:val="center"/>
            <w:hideMark/>
          </w:tcPr>
          <w:p w14:paraId="2C097D09"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3.46</w:t>
            </w:r>
          </w:p>
        </w:tc>
        <w:tc>
          <w:tcPr>
            <w:tcW w:w="981" w:type="dxa"/>
            <w:shd w:val="clear" w:color="auto" w:fill="auto"/>
            <w:noWrap/>
            <w:vAlign w:val="center"/>
            <w:hideMark/>
          </w:tcPr>
          <w:p w14:paraId="030E99CA"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3.98</w:t>
            </w:r>
          </w:p>
        </w:tc>
      </w:tr>
      <w:tr w:rsidR="008C31CC" w:rsidRPr="00463524" w14:paraId="2169DB08" w14:textId="77777777" w:rsidTr="00BC2A73">
        <w:trPr>
          <w:trHeight w:val="319"/>
        </w:trPr>
        <w:tc>
          <w:tcPr>
            <w:tcW w:w="2785" w:type="dxa"/>
            <w:shd w:val="clear" w:color="auto" w:fill="auto"/>
            <w:noWrap/>
            <w:vAlign w:val="center"/>
            <w:hideMark/>
          </w:tcPr>
          <w:p w14:paraId="2FEAF840"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Debt per unit £</w:t>
            </w:r>
          </w:p>
        </w:tc>
        <w:tc>
          <w:tcPr>
            <w:tcW w:w="1026" w:type="dxa"/>
            <w:shd w:val="clear" w:color="auto" w:fill="auto"/>
            <w:noWrap/>
            <w:vAlign w:val="center"/>
            <w:hideMark/>
          </w:tcPr>
          <w:p w14:paraId="644288DD"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11,357</w:t>
            </w:r>
          </w:p>
        </w:tc>
        <w:tc>
          <w:tcPr>
            <w:tcW w:w="981" w:type="dxa"/>
            <w:shd w:val="clear" w:color="auto" w:fill="auto"/>
            <w:noWrap/>
            <w:vAlign w:val="center"/>
            <w:hideMark/>
          </w:tcPr>
          <w:p w14:paraId="6789696A"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10,657</w:t>
            </w:r>
          </w:p>
        </w:tc>
        <w:tc>
          <w:tcPr>
            <w:tcW w:w="981" w:type="dxa"/>
            <w:shd w:val="clear" w:color="auto" w:fill="auto"/>
            <w:noWrap/>
            <w:vAlign w:val="center"/>
            <w:hideMark/>
          </w:tcPr>
          <w:p w14:paraId="1D9DED43"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9,211</w:t>
            </w:r>
          </w:p>
        </w:tc>
        <w:tc>
          <w:tcPr>
            <w:tcW w:w="981" w:type="dxa"/>
            <w:shd w:val="clear" w:color="auto" w:fill="auto"/>
            <w:noWrap/>
            <w:vAlign w:val="center"/>
            <w:hideMark/>
          </w:tcPr>
          <w:p w14:paraId="4EA3F071"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8,664</w:t>
            </w:r>
          </w:p>
        </w:tc>
        <w:tc>
          <w:tcPr>
            <w:tcW w:w="981" w:type="dxa"/>
            <w:shd w:val="clear" w:color="auto" w:fill="auto"/>
            <w:noWrap/>
            <w:vAlign w:val="center"/>
            <w:hideMark/>
          </w:tcPr>
          <w:p w14:paraId="024BF55F"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8,117</w:t>
            </w:r>
          </w:p>
        </w:tc>
        <w:tc>
          <w:tcPr>
            <w:tcW w:w="981" w:type="dxa"/>
            <w:shd w:val="clear" w:color="auto" w:fill="auto"/>
            <w:noWrap/>
            <w:vAlign w:val="center"/>
            <w:hideMark/>
          </w:tcPr>
          <w:p w14:paraId="3710FA94"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7,569</w:t>
            </w:r>
          </w:p>
        </w:tc>
      </w:tr>
      <w:bookmarkEnd w:id="15"/>
    </w:tbl>
    <w:p w14:paraId="5185957C" w14:textId="3A1FB855" w:rsidR="00725E90" w:rsidRPr="00725E90" w:rsidRDefault="00725E90" w:rsidP="00DC467F">
      <w:pPr>
        <w:spacing w:after="0" w:line="240" w:lineRule="auto"/>
        <w:jc w:val="both"/>
        <w:rPr>
          <w:rFonts w:ascii="Century Gothic" w:hAnsi="Century Gothic"/>
          <w:color w:val="FF0000"/>
          <w:sz w:val="24"/>
          <w:szCs w:val="24"/>
        </w:rPr>
      </w:pPr>
    </w:p>
    <w:p w14:paraId="5CB8EC26" w14:textId="30037B1D" w:rsidR="00725E90" w:rsidRDefault="00725E90" w:rsidP="00725E90">
      <w:pPr>
        <w:spacing w:after="0" w:line="240" w:lineRule="auto"/>
        <w:jc w:val="both"/>
        <w:rPr>
          <w:rFonts w:ascii="Century Gothic" w:hAnsi="Century Gothic"/>
          <w:sz w:val="24"/>
          <w:szCs w:val="24"/>
        </w:rPr>
      </w:pPr>
    </w:p>
    <w:p w14:paraId="1C476315" w14:textId="0F51D61C" w:rsidR="00725E90" w:rsidRDefault="00F32250" w:rsidP="00BC2A73">
      <w:pPr>
        <w:spacing w:after="0" w:line="240" w:lineRule="auto"/>
        <w:jc w:val="both"/>
        <w:rPr>
          <w:rFonts w:ascii="Century Gothic" w:hAnsi="Century Gothic"/>
          <w:sz w:val="24"/>
          <w:szCs w:val="24"/>
        </w:rPr>
      </w:pPr>
      <w:r>
        <w:rPr>
          <w:rFonts w:ascii="Century Gothic" w:hAnsi="Century Gothic"/>
          <w:sz w:val="24"/>
          <w:szCs w:val="24"/>
        </w:rPr>
        <w:t xml:space="preserve">In Years 1 and 2, cash reserves are required to support component replacement, pension deficit and loan repayments. Thereafter, adequate cash is generated in each year to meet these commitments.  </w:t>
      </w:r>
    </w:p>
    <w:p w14:paraId="36A70F84" w14:textId="77777777" w:rsidR="00725E90" w:rsidRDefault="00725E90" w:rsidP="00BC2A73">
      <w:pPr>
        <w:spacing w:after="0" w:line="240" w:lineRule="auto"/>
        <w:jc w:val="both"/>
        <w:rPr>
          <w:rFonts w:ascii="Century Gothic" w:hAnsi="Century Gothic"/>
          <w:sz w:val="24"/>
          <w:szCs w:val="24"/>
        </w:rPr>
      </w:pPr>
    </w:p>
    <w:p w14:paraId="79A35D5E" w14:textId="6A171349" w:rsidR="008C31CC" w:rsidRPr="0069108F" w:rsidRDefault="00F32250" w:rsidP="00BC2A73">
      <w:pPr>
        <w:spacing w:after="0"/>
        <w:jc w:val="center"/>
        <w:rPr>
          <w:rFonts w:ascii="Century Gothic" w:hAnsi="Century Gothic"/>
          <w:b/>
          <w:bCs/>
          <w:sz w:val="24"/>
          <w:szCs w:val="24"/>
        </w:rPr>
      </w:pPr>
      <w:r>
        <w:rPr>
          <w:rFonts w:ascii="Century Gothic" w:hAnsi="Century Gothic"/>
          <w:b/>
          <w:bCs/>
          <w:sz w:val="24"/>
          <w:szCs w:val="24"/>
        </w:rPr>
        <w:t>S</w:t>
      </w:r>
      <w:r w:rsidR="008C31CC" w:rsidRPr="0069108F">
        <w:rPr>
          <w:rFonts w:ascii="Century Gothic" w:hAnsi="Century Gothic"/>
          <w:b/>
          <w:bCs/>
          <w:sz w:val="24"/>
          <w:szCs w:val="24"/>
        </w:rPr>
        <w:t>tatement of Cashflows (Extract)</w:t>
      </w:r>
    </w:p>
    <w:tbl>
      <w:tblPr>
        <w:tblW w:w="8412"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981"/>
        <w:gridCol w:w="981"/>
        <w:gridCol w:w="981"/>
        <w:gridCol w:w="981"/>
        <w:gridCol w:w="981"/>
        <w:gridCol w:w="981"/>
      </w:tblGrid>
      <w:tr w:rsidR="008C31CC" w:rsidRPr="00463524" w14:paraId="5EE10240" w14:textId="77777777" w:rsidTr="00BC2A73">
        <w:trPr>
          <w:trHeight w:val="676"/>
        </w:trPr>
        <w:tc>
          <w:tcPr>
            <w:tcW w:w="2526" w:type="dxa"/>
            <w:shd w:val="clear" w:color="auto" w:fill="F2F2F2" w:themeFill="background1" w:themeFillShade="F2"/>
            <w:noWrap/>
            <w:vAlign w:val="center"/>
            <w:hideMark/>
          </w:tcPr>
          <w:p w14:paraId="0B41E4E6" w14:textId="77777777" w:rsidR="008C31CC" w:rsidRPr="00CD5DDF" w:rsidRDefault="008C31CC" w:rsidP="00D23BC8">
            <w:pPr>
              <w:spacing w:after="0" w:line="240" w:lineRule="auto"/>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 xml:space="preserve">Cashflow </w:t>
            </w:r>
          </w:p>
        </w:tc>
        <w:tc>
          <w:tcPr>
            <w:tcW w:w="981" w:type="dxa"/>
            <w:shd w:val="clear" w:color="auto" w:fill="F2F2F2" w:themeFill="background1" w:themeFillShade="F2"/>
            <w:vAlign w:val="center"/>
            <w:hideMark/>
          </w:tcPr>
          <w:p w14:paraId="79F707DE"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 xml:space="preserve"> Year 0 2019/20 £'000</w:t>
            </w:r>
          </w:p>
        </w:tc>
        <w:tc>
          <w:tcPr>
            <w:tcW w:w="981" w:type="dxa"/>
            <w:shd w:val="clear" w:color="auto" w:fill="F2F2F2" w:themeFill="background1" w:themeFillShade="F2"/>
            <w:vAlign w:val="center"/>
            <w:hideMark/>
          </w:tcPr>
          <w:p w14:paraId="14F5D852"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 xml:space="preserve"> Year 1 2020/21 £'000</w:t>
            </w:r>
          </w:p>
        </w:tc>
        <w:tc>
          <w:tcPr>
            <w:tcW w:w="981" w:type="dxa"/>
            <w:shd w:val="clear" w:color="auto" w:fill="F2F2F2" w:themeFill="background1" w:themeFillShade="F2"/>
            <w:vAlign w:val="center"/>
            <w:hideMark/>
          </w:tcPr>
          <w:p w14:paraId="36788141"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Year 2   2021/22 £'000</w:t>
            </w:r>
          </w:p>
        </w:tc>
        <w:tc>
          <w:tcPr>
            <w:tcW w:w="981" w:type="dxa"/>
            <w:shd w:val="clear" w:color="auto" w:fill="F2F2F2" w:themeFill="background1" w:themeFillShade="F2"/>
            <w:vAlign w:val="center"/>
            <w:hideMark/>
          </w:tcPr>
          <w:p w14:paraId="48036EAF"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Year 3   2022/23 £'000</w:t>
            </w:r>
          </w:p>
        </w:tc>
        <w:tc>
          <w:tcPr>
            <w:tcW w:w="981" w:type="dxa"/>
            <w:shd w:val="clear" w:color="auto" w:fill="F2F2F2" w:themeFill="background1" w:themeFillShade="F2"/>
            <w:vAlign w:val="center"/>
            <w:hideMark/>
          </w:tcPr>
          <w:p w14:paraId="46BA01C5"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 xml:space="preserve"> Year 4 2023/24 £'000</w:t>
            </w:r>
          </w:p>
        </w:tc>
        <w:tc>
          <w:tcPr>
            <w:tcW w:w="981" w:type="dxa"/>
            <w:shd w:val="clear" w:color="auto" w:fill="F2F2F2" w:themeFill="background1" w:themeFillShade="F2"/>
            <w:vAlign w:val="center"/>
            <w:hideMark/>
          </w:tcPr>
          <w:p w14:paraId="68E2C65E" w14:textId="77777777" w:rsidR="008C31CC" w:rsidRPr="00CD5DDF"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CD5DDF">
              <w:rPr>
                <w:rFonts w:ascii="Century Gothic" w:eastAsia="Times New Roman" w:hAnsi="Century Gothic" w:cs="Calibri"/>
                <w:b/>
                <w:bCs/>
                <w:color w:val="000000"/>
                <w:kern w:val="0"/>
                <w:lang w:val="en-GB" w:eastAsia="en-GB"/>
                <w14:ligatures w14:val="none"/>
              </w:rPr>
              <w:t xml:space="preserve"> Year 5 2025/26 £'000</w:t>
            </w:r>
          </w:p>
        </w:tc>
      </w:tr>
      <w:tr w:rsidR="008C31CC" w:rsidRPr="00463524" w14:paraId="7CC19197" w14:textId="77777777" w:rsidTr="00BC2A73">
        <w:trPr>
          <w:trHeight w:val="557"/>
        </w:trPr>
        <w:tc>
          <w:tcPr>
            <w:tcW w:w="2526" w:type="dxa"/>
            <w:shd w:val="clear" w:color="auto" w:fill="auto"/>
            <w:vAlign w:val="center"/>
            <w:hideMark/>
          </w:tcPr>
          <w:p w14:paraId="792045FC"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xml:space="preserve">Adjusted Net Cash from Operating Activities </w:t>
            </w:r>
          </w:p>
        </w:tc>
        <w:tc>
          <w:tcPr>
            <w:tcW w:w="981" w:type="dxa"/>
            <w:shd w:val="clear" w:color="auto" w:fill="auto"/>
            <w:noWrap/>
            <w:vAlign w:val="center"/>
            <w:hideMark/>
          </w:tcPr>
          <w:p w14:paraId="6629D499"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235</w:t>
            </w:r>
          </w:p>
        </w:tc>
        <w:tc>
          <w:tcPr>
            <w:tcW w:w="981" w:type="dxa"/>
            <w:shd w:val="clear" w:color="auto" w:fill="auto"/>
            <w:noWrap/>
            <w:vAlign w:val="center"/>
            <w:hideMark/>
          </w:tcPr>
          <w:p w14:paraId="6DCDDBC1"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291</w:t>
            </w:r>
          </w:p>
        </w:tc>
        <w:tc>
          <w:tcPr>
            <w:tcW w:w="981" w:type="dxa"/>
            <w:shd w:val="clear" w:color="auto" w:fill="auto"/>
            <w:noWrap/>
            <w:vAlign w:val="center"/>
            <w:hideMark/>
          </w:tcPr>
          <w:p w14:paraId="0D7463B7"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364</w:t>
            </w:r>
          </w:p>
        </w:tc>
        <w:tc>
          <w:tcPr>
            <w:tcW w:w="981" w:type="dxa"/>
            <w:shd w:val="clear" w:color="auto" w:fill="auto"/>
            <w:noWrap/>
            <w:vAlign w:val="center"/>
            <w:hideMark/>
          </w:tcPr>
          <w:p w14:paraId="45222CD6"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423</w:t>
            </w:r>
          </w:p>
        </w:tc>
        <w:tc>
          <w:tcPr>
            <w:tcW w:w="981" w:type="dxa"/>
            <w:shd w:val="clear" w:color="auto" w:fill="auto"/>
            <w:noWrap/>
            <w:vAlign w:val="center"/>
            <w:hideMark/>
          </w:tcPr>
          <w:p w14:paraId="4B1EE0EA"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396</w:t>
            </w:r>
          </w:p>
        </w:tc>
        <w:tc>
          <w:tcPr>
            <w:tcW w:w="981" w:type="dxa"/>
            <w:shd w:val="clear" w:color="auto" w:fill="auto"/>
            <w:noWrap/>
            <w:vAlign w:val="center"/>
            <w:hideMark/>
          </w:tcPr>
          <w:p w14:paraId="7AA73C4F"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400</w:t>
            </w:r>
          </w:p>
        </w:tc>
      </w:tr>
      <w:tr w:rsidR="008C31CC" w:rsidRPr="00463524" w14:paraId="5FD5848E" w14:textId="77777777" w:rsidTr="00BC2A73">
        <w:trPr>
          <w:trHeight w:val="305"/>
        </w:trPr>
        <w:tc>
          <w:tcPr>
            <w:tcW w:w="2526" w:type="dxa"/>
            <w:shd w:val="clear" w:color="auto" w:fill="auto"/>
            <w:noWrap/>
            <w:vAlign w:val="center"/>
            <w:hideMark/>
          </w:tcPr>
          <w:p w14:paraId="28FB4777"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lastRenderedPageBreak/>
              <w:t xml:space="preserve">Component Replacement </w:t>
            </w:r>
          </w:p>
        </w:tc>
        <w:tc>
          <w:tcPr>
            <w:tcW w:w="981" w:type="dxa"/>
            <w:shd w:val="clear" w:color="auto" w:fill="auto"/>
            <w:noWrap/>
            <w:vAlign w:val="center"/>
            <w:hideMark/>
          </w:tcPr>
          <w:p w14:paraId="4AF17294"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84</w:t>
            </w:r>
          </w:p>
        </w:tc>
        <w:tc>
          <w:tcPr>
            <w:tcW w:w="981" w:type="dxa"/>
            <w:shd w:val="clear" w:color="auto" w:fill="auto"/>
            <w:noWrap/>
            <w:vAlign w:val="center"/>
            <w:hideMark/>
          </w:tcPr>
          <w:p w14:paraId="2BC56325"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103</w:t>
            </w:r>
          </w:p>
        </w:tc>
        <w:tc>
          <w:tcPr>
            <w:tcW w:w="981" w:type="dxa"/>
            <w:shd w:val="clear" w:color="auto" w:fill="auto"/>
            <w:noWrap/>
            <w:vAlign w:val="center"/>
            <w:hideMark/>
          </w:tcPr>
          <w:p w14:paraId="4E7951F1"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49</w:t>
            </w:r>
          </w:p>
        </w:tc>
        <w:tc>
          <w:tcPr>
            <w:tcW w:w="981" w:type="dxa"/>
            <w:shd w:val="clear" w:color="auto" w:fill="auto"/>
            <w:noWrap/>
            <w:vAlign w:val="center"/>
            <w:hideMark/>
          </w:tcPr>
          <w:p w14:paraId="1F4959AD"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108</w:t>
            </w:r>
          </w:p>
        </w:tc>
        <w:tc>
          <w:tcPr>
            <w:tcW w:w="981" w:type="dxa"/>
            <w:shd w:val="clear" w:color="auto" w:fill="auto"/>
            <w:noWrap/>
            <w:vAlign w:val="center"/>
            <w:hideMark/>
          </w:tcPr>
          <w:p w14:paraId="5C02147E"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111</w:t>
            </w:r>
          </w:p>
        </w:tc>
        <w:tc>
          <w:tcPr>
            <w:tcW w:w="981" w:type="dxa"/>
            <w:shd w:val="clear" w:color="auto" w:fill="auto"/>
            <w:noWrap/>
            <w:vAlign w:val="center"/>
            <w:hideMark/>
          </w:tcPr>
          <w:p w14:paraId="56D90D06"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96</w:t>
            </w:r>
          </w:p>
        </w:tc>
      </w:tr>
      <w:tr w:rsidR="008C31CC" w:rsidRPr="00463524" w14:paraId="2A53A5A4" w14:textId="77777777" w:rsidTr="00BC2A73">
        <w:trPr>
          <w:trHeight w:val="305"/>
        </w:trPr>
        <w:tc>
          <w:tcPr>
            <w:tcW w:w="2526" w:type="dxa"/>
            <w:shd w:val="clear" w:color="auto" w:fill="auto"/>
            <w:noWrap/>
            <w:vAlign w:val="center"/>
            <w:hideMark/>
          </w:tcPr>
          <w:p w14:paraId="1D4B3293"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xml:space="preserve">SHAPS Pension Deficit </w:t>
            </w:r>
          </w:p>
        </w:tc>
        <w:tc>
          <w:tcPr>
            <w:tcW w:w="981" w:type="dxa"/>
            <w:shd w:val="clear" w:color="auto" w:fill="auto"/>
            <w:noWrap/>
            <w:vAlign w:val="center"/>
            <w:hideMark/>
          </w:tcPr>
          <w:p w14:paraId="68DFF5F6"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50</w:t>
            </w:r>
          </w:p>
        </w:tc>
        <w:tc>
          <w:tcPr>
            <w:tcW w:w="981" w:type="dxa"/>
            <w:shd w:val="clear" w:color="auto" w:fill="auto"/>
            <w:noWrap/>
            <w:vAlign w:val="center"/>
            <w:hideMark/>
          </w:tcPr>
          <w:p w14:paraId="72EBBFEC"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53</w:t>
            </w:r>
          </w:p>
        </w:tc>
        <w:tc>
          <w:tcPr>
            <w:tcW w:w="981" w:type="dxa"/>
            <w:shd w:val="clear" w:color="auto" w:fill="auto"/>
            <w:noWrap/>
            <w:vAlign w:val="center"/>
            <w:hideMark/>
          </w:tcPr>
          <w:p w14:paraId="592EAD9B"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55</w:t>
            </w:r>
          </w:p>
        </w:tc>
        <w:tc>
          <w:tcPr>
            <w:tcW w:w="981" w:type="dxa"/>
            <w:shd w:val="clear" w:color="auto" w:fill="auto"/>
            <w:noWrap/>
            <w:vAlign w:val="center"/>
            <w:hideMark/>
          </w:tcPr>
          <w:p w14:paraId="6EC6EA4C"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57</w:t>
            </w:r>
          </w:p>
        </w:tc>
        <w:tc>
          <w:tcPr>
            <w:tcW w:w="981" w:type="dxa"/>
            <w:shd w:val="clear" w:color="auto" w:fill="auto"/>
            <w:noWrap/>
            <w:vAlign w:val="center"/>
            <w:hideMark/>
          </w:tcPr>
          <w:p w14:paraId="60176164"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0</w:t>
            </w:r>
          </w:p>
        </w:tc>
        <w:tc>
          <w:tcPr>
            <w:tcW w:w="981" w:type="dxa"/>
            <w:shd w:val="clear" w:color="auto" w:fill="auto"/>
            <w:noWrap/>
            <w:vAlign w:val="center"/>
            <w:hideMark/>
          </w:tcPr>
          <w:p w14:paraId="7C0015DC"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0</w:t>
            </w:r>
          </w:p>
        </w:tc>
      </w:tr>
      <w:tr w:rsidR="008C31CC" w:rsidRPr="00463524" w14:paraId="2CB01360" w14:textId="77777777" w:rsidTr="00BC2A73">
        <w:trPr>
          <w:trHeight w:val="305"/>
        </w:trPr>
        <w:tc>
          <w:tcPr>
            <w:tcW w:w="2526" w:type="dxa"/>
            <w:shd w:val="clear" w:color="auto" w:fill="auto"/>
            <w:noWrap/>
            <w:vAlign w:val="center"/>
            <w:hideMark/>
          </w:tcPr>
          <w:p w14:paraId="66063CD9" w14:textId="77777777" w:rsidR="008C31CC" w:rsidRPr="00CD5DDF"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 xml:space="preserve">Loan Repayment </w:t>
            </w:r>
          </w:p>
        </w:tc>
        <w:tc>
          <w:tcPr>
            <w:tcW w:w="981" w:type="dxa"/>
            <w:shd w:val="clear" w:color="auto" w:fill="auto"/>
            <w:noWrap/>
            <w:vAlign w:val="center"/>
            <w:hideMark/>
          </w:tcPr>
          <w:p w14:paraId="18593A7C"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158</w:t>
            </w:r>
          </w:p>
        </w:tc>
        <w:tc>
          <w:tcPr>
            <w:tcW w:w="981" w:type="dxa"/>
            <w:shd w:val="clear" w:color="auto" w:fill="auto"/>
            <w:noWrap/>
            <w:vAlign w:val="center"/>
            <w:hideMark/>
          </w:tcPr>
          <w:p w14:paraId="32255EDF"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158</w:t>
            </w:r>
          </w:p>
        </w:tc>
        <w:tc>
          <w:tcPr>
            <w:tcW w:w="981" w:type="dxa"/>
            <w:shd w:val="clear" w:color="auto" w:fill="auto"/>
            <w:noWrap/>
            <w:vAlign w:val="center"/>
            <w:hideMark/>
          </w:tcPr>
          <w:p w14:paraId="5EB550D9"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327</w:t>
            </w:r>
          </w:p>
        </w:tc>
        <w:tc>
          <w:tcPr>
            <w:tcW w:w="981" w:type="dxa"/>
            <w:shd w:val="clear" w:color="auto" w:fill="auto"/>
            <w:noWrap/>
            <w:vAlign w:val="center"/>
            <w:hideMark/>
          </w:tcPr>
          <w:p w14:paraId="6CEB8BBE"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124</w:t>
            </w:r>
          </w:p>
        </w:tc>
        <w:tc>
          <w:tcPr>
            <w:tcW w:w="981" w:type="dxa"/>
            <w:shd w:val="clear" w:color="auto" w:fill="auto"/>
            <w:noWrap/>
            <w:vAlign w:val="center"/>
            <w:hideMark/>
          </w:tcPr>
          <w:p w14:paraId="235CDBFB"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124</w:t>
            </w:r>
          </w:p>
        </w:tc>
        <w:tc>
          <w:tcPr>
            <w:tcW w:w="981" w:type="dxa"/>
            <w:shd w:val="clear" w:color="auto" w:fill="auto"/>
            <w:noWrap/>
            <w:vAlign w:val="center"/>
            <w:hideMark/>
          </w:tcPr>
          <w:p w14:paraId="3C6FEBA6" w14:textId="77777777" w:rsidR="008C31CC" w:rsidRPr="00CD5DDF"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CD5DDF">
              <w:rPr>
                <w:rFonts w:ascii="Century Gothic" w:eastAsia="Times New Roman" w:hAnsi="Century Gothic" w:cs="Calibri"/>
                <w:color w:val="000000"/>
                <w:kern w:val="0"/>
                <w:lang w:val="en-GB" w:eastAsia="en-GB"/>
                <w14:ligatures w14:val="none"/>
              </w:rPr>
              <w:t>124</w:t>
            </w:r>
          </w:p>
        </w:tc>
      </w:tr>
    </w:tbl>
    <w:p w14:paraId="79E41C11" w14:textId="77777777" w:rsidR="008C31CC" w:rsidRDefault="008C31CC" w:rsidP="008C31CC">
      <w:pPr>
        <w:spacing w:after="0"/>
        <w:rPr>
          <w:rFonts w:ascii="Century Gothic" w:hAnsi="Century Gothic"/>
          <w:sz w:val="24"/>
          <w:szCs w:val="24"/>
        </w:rPr>
      </w:pPr>
    </w:p>
    <w:p w14:paraId="448D3D1C" w14:textId="7EB3B891" w:rsidR="00F32250" w:rsidRDefault="00F32250" w:rsidP="00BC2A73">
      <w:pPr>
        <w:spacing w:after="0" w:line="240" w:lineRule="auto"/>
        <w:jc w:val="both"/>
        <w:rPr>
          <w:rFonts w:ascii="Century Gothic" w:hAnsi="Century Gothic"/>
          <w:sz w:val="24"/>
          <w:szCs w:val="24"/>
        </w:rPr>
      </w:pPr>
    </w:p>
    <w:p w14:paraId="26F5F17E" w14:textId="34A7094D" w:rsidR="008C31CC" w:rsidRDefault="008C31CC" w:rsidP="00BC2A73">
      <w:pPr>
        <w:spacing w:after="0"/>
        <w:jc w:val="center"/>
        <w:rPr>
          <w:rFonts w:ascii="Century Gothic" w:hAnsi="Century Gothic"/>
          <w:b/>
          <w:bCs/>
          <w:sz w:val="24"/>
          <w:szCs w:val="24"/>
        </w:rPr>
      </w:pPr>
      <w:r w:rsidRPr="00DC4FFC">
        <w:rPr>
          <w:rFonts w:ascii="Century Gothic" w:hAnsi="Century Gothic"/>
          <w:b/>
          <w:bCs/>
          <w:sz w:val="24"/>
          <w:szCs w:val="24"/>
        </w:rPr>
        <w:t>Loan Covenants</w:t>
      </w:r>
    </w:p>
    <w:tbl>
      <w:tblPr>
        <w:tblW w:w="7471" w:type="dxa"/>
        <w:tblInd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981"/>
        <w:gridCol w:w="981"/>
        <w:gridCol w:w="981"/>
        <w:gridCol w:w="981"/>
        <w:gridCol w:w="981"/>
        <w:gridCol w:w="981"/>
      </w:tblGrid>
      <w:tr w:rsidR="008C31CC" w:rsidRPr="00463524" w14:paraId="0C4A93AF" w14:textId="77777777" w:rsidTr="00BC2A73">
        <w:trPr>
          <w:trHeight w:val="520"/>
        </w:trPr>
        <w:tc>
          <w:tcPr>
            <w:tcW w:w="1861" w:type="dxa"/>
            <w:shd w:val="clear" w:color="auto" w:fill="F2F2F2" w:themeFill="background1" w:themeFillShade="F2"/>
            <w:noWrap/>
            <w:vAlign w:val="center"/>
            <w:hideMark/>
          </w:tcPr>
          <w:p w14:paraId="443E4876" w14:textId="77777777" w:rsidR="008C31CC" w:rsidRPr="00BC2A73" w:rsidRDefault="008C31CC" w:rsidP="00D23BC8">
            <w:pPr>
              <w:spacing w:after="0" w:line="240" w:lineRule="auto"/>
              <w:rPr>
                <w:rFonts w:ascii="Century Gothic" w:eastAsia="Times New Roman" w:hAnsi="Century Gothic" w:cs="Calibri"/>
                <w:b/>
                <w:bCs/>
                <w:color w:val="000000"/>
                <w:kern w:val="0"/>
                <w:lang w:val="en-GB" w:eastAsia="en-GB"/>
                <w14:ligatures w14:val="none"/>
              </w:rPr>
            </w:pPr>
            <w:r w:rsidRPr="00BC2A73">
              <w:rPr>
                <w:rFonts w:ascii="Century Gothic" w:eastAsia="Times New Roman" w:hAnsi="Century Gothic" w:cs="Calibri"/>
                <w:b/>
                <w:bCs/>
                <w:color w:val="000000"/>
                <w:kern w:val="0"/>
                <w:lang w:val="en-GB" w:eastAsia="en-GB"/>
                <w14:ligatures w14:val="none"/>
              </w:rPr>
              <w:t xml:space="preserve">Royal Bank of Scotland </w:t>
            </w:r>
          </w:p>
        </w:tc>
        <w:tc>
          <w:tcPr>
            <w:tcW w:w="935" w:type="dxa"/>
            <w:shd w:val="clear" w:color="auto" w:fill="F2F2F2" w:themeFill="background1" w:themeFillShade="F2"/>
            <w:vAlign w:val="center"/>
            <w:hideMark/>
          </w:tcPr>
          <w:p w14:paraId="246EC0F8" w14:textId="77777777" w:rsidR="008C31CC" w:rsidRPr="00BC2A73"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BC2A73">
              <w:rPr>
                <w:rFonts w:ascii="Century Gothic" w:eastAsia="Times New Roman" w:hAnsi="Century Gothic" w:cs="Calibri"/>
                <w:b/>
                <w:bCs/>
                <w:color w:val="000000"/>
                <w:kern w:val="0"/>
                <w:lang w:val="en-GB" w:eastAsia="en-GB"/>
                <w14:ligatures w14:val="none"/>
              </w:rPr>
              <w:t xml:space="preserve"> Year 0 2019/20 </w:t>
            </w:r>
          </w:p>
        </w:tc>
        <w:tc>
          <w:tcPr>
            <w:tcW w:w="935" w:type="dxa"/>
            <w:shd w:val="clear" w:color="auto" w:fill="F2F2F2" w:themeFill="background1" w:themeFillShade="F2"/>
            <w:vAlign w:val="center"/>
            <w:hideMark/>
          </w:tcPr>
          <w:p w14:paraId="47EDA55D" w14:textId="77777777" w:rsidR="008C31CC" w:rsidRPr="00BC2A73"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BC2A73">
              <w:rPr>
                <w:rFonts w:ascii="Century Gothic" w:eastAsia="Times New Roman" w:hAnsi="Century Gothic" w:cs="Calibri"/>
                <w:b/>
                <w:bCs/>
                <w:color w:val="000000"/>
                <w:kern w:val="0"/>
                <w:lang w:val="en-GB" w:eastAsia="en-GB"/>
                <w14:ligatures w14:val="none"/>
              </w:rPr>
              <w:t xml:space="preserve">Year 1   2020/21 </w:t>
            </w:r>
          </w:p>
        </w:tc>
        <w:tc>
          <w:tcPr>
            <w:tcW w:w="935" w:type="dxa"/>
            <w:shd w:val="clear" w:color="auto" w:fill="F2F2F2" w:themeFill="background1" w:themeFillShade="F2"/>
            <w:vAlign w:val="center"/>
            <w:hideMark/>
          </w:tcPr>
          <w:p w14:paraId="02EDAE44" w14:textId="77777777" w:rsidR="008C31CC" w:rsidRPr="00BC2A73"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BC2A73">
              <w:rPr>
                <w:rFonts w:ascii="Century Gothic" w:eastAsia="Times New Roman" w:hAnsi="Century Gothic" w:cs="Calibri"/>
                <w:b/>
                <w:bCs/>
                <w:color w:val="000000"/>
                <w:kern w:val="0"/>
                <w:lang w:val="en-GB" w:eastAsia="en-GB"/>
                <w14:ligatures w14:val="none"/>
              </w:rPr>
              <w:t xml:space="preserve">Year 2   2021/22 </w:t>
            </w:r>
          </w:p>
        </w:tc>
        <w:tc>
          <w:tcPr>
            <w:tcW w:w="935" w:type="dxa"/>
            <w:shd w:val="clear" w:color="auto" w:fill="F2F2F2" w:themeFill="background1" w:themeFillShade="F2"/>
            <w:vAlign w:val="center"/>
            <w:hideMark/>
          </w:tcPr>
          <w:p w14:paraId="73431322" w14:textId="77777777" w:rsidR="008C31CC" w:rsidRPr="00BC2A73"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BC2A73">
              <w:rPr>
                <w:rFonts w:ascii="Century Gothic" w:eastAsia="Times New Roman" w:hAnsi="Century Gothic" w:cs="Calibri"/>
                <w:b/>
                <w:bCs/>
                <w:color w:val="000000"/>
                <w:kern w:val="0"/>
                <w:lang w:val="en-GB" w:eastAsia="en-GB"/>
                <w14:ligatures w14:val="none"/>
              </w:rPr>
              <w:t xml:space="preserve">Year 3 2022/23 </w:t>
            </w:r>
          </w:p>
        </w:tc>
        <w:tc>
          <w:tcPr>
            <w:tcW w:w="935" w:type="dxa"/>
            <w:shd w:val="clear" w:color="auto" w:fill="F2F2F2" w:themeFill="background1" w:themeFillShade="F2"/>
            <w:vAlign w:val="center"/>
            <w:hideMark/>
          </w:tcPr>
          <w:p w14:paraId="6F41F48A" w14:textId="77777777" w:rsidR="008C31CC" w:rsidRPr="00BC2A73"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BC2A73">
              <w:rPr>
                <w:rFonts w:ascii="Century Gothic" w:eastAsia="Times New Roman" w:hAnsi="Century Gothic" w:cs="Calibri"/>
                <w:b/>
                <w:bCs/>
                <w:color w:val="000000"/>
                <w:kern w:val="0"/>
                <w:lang w:val="en-GB" w:eastAsia="en-GB"/>
                <w14:ligatures w14:val="none"/>
              </w:rPr>
              <w:t xml:space="preserve"> Year 4 2023/24 </w:t>
            </w:r>
          </w:p>
        </w:tc>
        <w:tc>
          <w:tcPr>
            <w:tcW w:w="935" w:type="dxa"/>
            <w:shd w:val="clear" w:color="auto" w:fill="F2F2F2" w:themeFill="background1" w:themeFillShade="F2"/>
            <w:vAlign w:val="center"/>
            <w:hideMark/>
          </w:tcPr>
          <w:p w14:paraId="504F4659" w14:textId="77777777" w:rsidR="008C31CC" w:rsidRPr="00BC2A73" w:rsidRDefault="008C31CC" w:rsidP="00D23BC8">
            <w:pPr>
              <w:spacing w:after="0" w:line="240" w:lineRule="auto"/>
              <w:jc w:val="center"/>
              <w:rPr>
                <w:rFonts w:ascii="Century Gothic" w:eastAsia="Times New Roman" w:hAnsi="Century Gothic" w:cs="Calibri"/>
                <w:b/>
                <w:bCs/>
                <w:color w:val="000000"/>
                <w:kern w:val="0"/>
                <w:lang w:val="en-GB" w:eastAsia="en-GB"/>
                <w14:ligatures w14:val="none"/>
              </w:rPr>
            </w:pPr>
            <w:r w:rsidRPr="00BC2A73">
              <w:rPr>
                <w:rFonts w:ascii="Century Gothic" w:eastAsia="Times New Roman" w:hAnsi="Century Gothic" w:cs="Calibri"/>
                <w:b/>
                <w:bCs/>
                <w:color w:val="000000"/>
                <w:kern w:val="0"/>
                <w:lang w:val="en-GB" w:eastAsia="en-GB"/>
                <w14:ligatures w14:val="none"/>
              </w:rPr>
              <w:t xml:space="preserve"> Year 5 2025/26 </w:t>
            </w:r>
          </w:p>
        </w:tc>
      </w:tr>
      <w:tr w:rsidR="008C31CC" w:rsidRPr="00463524" w14:paraId="203802AE" w14:textId="77777777" w:rsidTr="00BC2A73">
        <w:trPr>
          <w:trHeight w:val="364"/>
        </w:trPr>
        <w:tc>
          <w:tcPr>
            <w:tcW w:w="1861" w:type="dxa"/>
            <w:shd w:val="clear" w:color="auto" w:fill="auto"/>
            <w:vAlign w:val="center"/>
            <w:hideMark/>
          </w:tcPr>
          <w:p w14:paraId="241061C4" w14:textId="77777777" w:rsidR="008C31CC" w:rsidRPr="00BC2A73"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 xml:space="preserve">Gearing </w:t>
            </w:r>
          </w:p>
        </w:tc>
        <w:tc>
          <w:tcPr>
            <w:tcW w:w="935" w:type="dxa"/>
            <w:shd w:val="clear" w:color="auto" w:fill="auto"/>
            <w:noWrap/>
            <w:vAlign w:val="center"/>
            <w:hideMark/>
          </w:tcPr>
          <w:p w14:paraId="238350BB"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24%</w:t>
            </w:r>
          </w:p>
        </w:tc>
        <w:tc>
          <w:tcPr>
            <w:tcW w:w="935" w:type="dxa"/>
            <w:shd w:val="clear" w:color="auto" w:fill="auto"/>
            <w:noWrap/>
            <w:vAlign w:val="center"/>
            <w:hideMark/>
          </w:tcPr>
          <w:p w14:paraId="7FBCD612"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23%</w:t>
            </w:r>
          </w:p>
        </w:tc>
        <w:tc>
          <w:tcPr>
            <w:tcW w:w="935" w:type="dxa"/>
            <w:shd w:val="clear" w:color="auto" w:fill="auto"/>
            <w:noWrap/>
            <w:vAlign w:val="center"/>
            <w:hideMark/>
          </w:tcPr>
          <w:p w14:paraId="0A6D5CF7"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20%</w:t>
            </w:r>
          </w:p>
        </w:tc>
        <w:tc>
          <w:tcPr>
            <w:tcW w:w="935" w:type="dxa"/>
            <w:shd w:val="clear" w:color="auto" w:fill="auto"/>
            <w:noWrap/>
            <w:vAlign w:val="center"/>
            <w:hideMark/>
          </w:tcPr>
          <w:p w14:paraId="20941CEA"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18%</w:t>
            </w:r>
          </w:p>
        </w:tc>
        <w:tc>
          <w:tcPr>
            <w:tcW w:w="935" w:type="dxa"/>
            <w:shd w:val="clear" w:color="auto" w:fill="auto"/>
            <w:noWrap/>
            <w:vAlign w:val="center"/>
            <w:hideMark/>
          </w:tcPr>
          <w:p w14:paraId="6D2604C9"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17%</w:t>
            </w:r>
          </w:p>
        </w:tc>
        <w:tc>
          <w:tcPr>
            <w:tcW w:w="935" w:type="dxa"/>
            <w:shd w:val="clear" w:color="auto" w:fill="auto"/>
            <w:noWrap/>
            <w:vAlign w:val="center"/>
            <w:hideMark/>
          </w:tcPr>
          <w:p w14:paraId="669293AB"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16%</w:t>
            </w:r>
          </w:p>
        </w:tc>
      </w:tr>
      <w:tr w:rsidR="008C31CC" w:rsidRPr="00463524" w14:paraId="29D0C04F" w14:textId="77777777" w:rsidTr="00BC2A73">
        <w:trPr>
          <w:trHeight w:val="364"/>
        </w:trPr>
        <w:tc>
          <w:tcPr>
            <w:tcW w:w="1861" w:type="dxa"/>
            <w:shd w:val="clear" w:color="auto" w:fill="auto"/>
            <w:noWrap/>
            <w:vAlign w:val="center"/>
            <w:hideMark/>
          </w:tcPr>
          <w:p w14:paraId="1FCB94D8" w14:textId="77777777" w:rsidR="008C31CC" w:rsidRPr="00BC2A73"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Maximum &lt; 30%</w:t>
            </w:r>
          </w:p>
        </w:tc>
        <w:tc>
          <w:tcPr>
            <w:tcW w:w="935" w:type="dxa"/>
            <w:shd w:val="clear" w:color="auto" w:fill="auto"/>
            <w:noWrap/>
            <w:vAlign w:val="center"/>
            <w:hideMark/>
          </w:tcPr>
          <w:p w14:paraId="6019EED2"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30%</w:t>
            </w:r>
          </w:p>
        </w:tc>
        <w:tc>
          <w:tcPr>
            <w:tcW w:w="935" w:type="dxa"/>
            <w:shd w:val="clear" w:color="auto" w:fill="auto"/>
            <w:noWrap/>
            <w:vAlign w:val="center"/>
            <w:hideMark/>
          </w:tcPr>
          <w:p w14:paraId="5DEBCBA6"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30%</w:t>
            </w:r>
          </w:p>
        </w:tc>
        <w:tc>
          <w:tcPr>
            <w:tcW w:w="935" w:type="dxa"/>
            <w:shd w:val="clear" w:color="auto" w:fill="auto"/>
            <w:noWrap/>
            <w:vAlign w:val="center"/>
            <w:hideMark/>
          </w:tcPr>
          <w:p w14:paraId="39F08595"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30%</w:t>
            </w:r>
          </w:p>
        </w:tc>
        <w:tc>
          <w:tcPr>
            <w:tcW w:w="935" w:type="dxa"/>
            <w:shd w:val="clear" w:color="auto" w:fill="auto"/>
            <w:noWrap/>
            <w:vAlign w:val="center"/>
            <w:hideMark/>
          </w:tcPr>
          <w:p w14:paraId="5B417CA5"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30%</w:t>
            </w:r>
          </w:p>
        </w:tc>
        <w:tc>
          <w:tcPr>
            <w:tcW w:w="935" w:type="dxa"/>
            <w:shd w:val="clear" w:color="auto" w:fill="auto"/>
            <w:noWrap/>
            <w:vAlign w:val="center"/>
            <w:hideMark/>
          </w:tcPr>
          <w:p w14:paraId="7A57A5C5"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30%</w:t>
            </w:r>
          </w:p>
        </w:tc>
        <w:tc>
          <w:tcPr>
            <w:tcW w:w="935" w:type="dxa"/>
            <w:shd w:val="clear" w:color="auto" w:fill="auto"/>
            <w:noWrap/>
            <w:vAlign w:val="center"/>
            <w:hideMark/>
          </w:tcPr>
          <w:p w14:paraId="0F7F82FC"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30%</w:t>
            </w:r>
          </w:p>
        </w:tc>
      </w:tr>
      <w:tr w:rsidR="008C31CC" w:rsidRPr="00463524" w14:paraId="3D354464" w14:textId="77777777" w:rsidTr="00BC2A73">
        <w:trPr>
          <w:trHeight w:val="364"/>
        </w:trPr>
        <w:tc>
          <w:tcPr>
            <w:tcW w:w="1861" w:type="dxa"/>
            <w:shd w:val="clear" w:color="auto" w:fill="auto"/>
            <w:noWrap/>
            <w:vAlign w:val="center"/>
            <w:hideMark/>
          </w:tcPr>
          <w:p w14:paraId="486E6A78" w14:textId="77777777" w:rsidR="008C31CC" w:rsidRPr="00BC2A73"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 xml:space="preserve">Interest Cover </w:t>
            </w:r>
          </w:p>
        </w:tc>
        <w:tc>
          <w:tcPr>
            <w:tcW w:w="935" w:type="dxa"/>
            <w:shd w:val="clear" w:color="auto" w:fill="auto"/>
            <w:noWrap/>
            <w:vAlign w:val="center"/>
            <w:hideMark/>
          </w:tcPr>
          <w:p w14:paraId="4EF75A48"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181%</w:t>
            </w:r>
          </w:p>
        </w:tc>
        <w:tc>
          <w:tcPr>
            <w:tcW w:w="935" w:type="dxa"/>
            <w:shd w:val="clear" w:color="auto" w:fill="auto"/>
            <w:noWrap/>
            <w:vAlign w:val="center"/>
            <w:hideMark/>
          </w:tcPr>
          <w:p w14:paraId="024F4A16"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246%</w:t>
            </w:r>
          </w:p>
        </w:tc>
        <w:tc>
          <w:tcPr>
            <w:tcW w:w="935" w:type="dxa"/>
            <w:shd w:val="clear" w:color="auto" w:fill="auto"/>
            <w:noWrap/>
            <w:vAlign w:val="center"/>
            <w:hideMark/>
          </w:tcPr>
          <w:p w14:paraId="36D9DDDF"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534%</w:t>
            </w:r>
          </w:p>
        </w:tc>
        <w:tc>
          <w:tcPr>
            <w:tcW w:w="935" w:type="dxa"/>
            <w:shd w:val="clear" w:color="auto" w:fill="auto"/>
            <w:noWrap/>
            <w:vAlign w:val="center"/>
            <w:hideMark/>
          </w:tcPr>
          <w:p w14:paraId="5F219079"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531%</w:t>
            </w:r>
          </w:p>
        </w:tc>
        <w:tc>
          <w:tcPr>
            <w:tcW w:w="935" w:type="dxa"/>
            <w:shd w:val="clear" w:color="auto" w:fill="auto"/>
            <w:noWrap/>
            <w:vAlign w:val="center"/>
            <w:hideMark/>
          </w:tcPr>
          <w:p w14:paraId="25B06858"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597%</w:t>
            </w:r>
          </w:p>
        </w:tc>
        <w:tc>
          <w:tcPr>
            <w:tcW w:w="935" w:type="dxa"/>
            <w:shd w:val="clear" w:color="auto" w:fill="auto"/>
            <w:noWrap/>
            <w:vAlign w:val="center"/>
            <w:hideMark/>
          </w:tcPr>
          <w:p w14:paraId="7B9FD181"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672%</w:t>
            </w:r>
          </w:p>
        </w:tc>
      </w:tr>
      <w:tr w:rsidR="008C31CC" w:rsidRPr="00463524" w14:paraId="6C8FD6B1" w14:textId="77777777" w:rsidTr="00BC2A73">
        <w:trPr>
          <w:trHeight w:val="312"/>
        </w:trPr>
        <w:tc>
          <w:tcPr>
            <w:tcW w:w="1861" w:type="dxa"/>
            <w:shd w:val="clear" w:color="auto" w:fill="auto"/>
            <w:noWrap/>
            <w:vAlign w:val="center"/>
            <w:hideMark/>
          </w:tcPr>
          <w:p w14:paraId="3F8D73FD" w14:textId="77777777" w:rsidR="008C31CC" w:rsidRPr="00BC2A73" w:rsidRDefault="008C31CC" w:rsidP="00D23BC8">
            <w:pPr>
              <w:spacing w:after="0" w:line="240" w:lineRule="auto"/>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Minimum &gt; 110%</w:t>
            </w:r>
          </w:p>
        </w:tc>
        <w:tc>
          <w:tcPr>
            <w:tcW w:w="935" w:type="dxa"/>
            <w:shd w:val="clear" w:color="auto" w:fill="auto"/>
            <w:noWrap/>
            <w:vAlign w:val="center"/>
            <w:hideMark/>
          </w:tcPr>
          <w:p w14:paraId="30A78B93"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110%</w:t>
            </w:r>
          </w:p>
        </w:tc>
        <w:tc>
          <w:tcPr>
            <w:tcW w:w="935" w:type="dxa"/>
            <w:shd w:val="clear" w:color="auto" w:fill="auto"/>
            <w:noWrap/>
            <w:vAlign w:val="center"/>
            <w:hideMark/>
          </w:tcPr>
          <w:p w14:paraId="26A25800"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110%</w:t>
            </w:r>
          </w:p>
        </w:tc>
        <w:tc>
          <w:tcPr>
            <w:tcW w:w="935" w:type="dxa"/>
            <w:shd w:val="clear" w:color="auto" w:fill="auto"/>
            <w:noWrap/>
            <w:vAlign w:val="center"/>
            <w:hideMark/>
          </w:tcPr>
          <w:p w14:paraId="3D16CA6C"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110%</w:t>
            </w:r>
          </w:p>
        </w:tc>
        <w:tc>
          <w:tcPr>
            <w:tcW w:w="935" w:type="dxa"/>
            <w:shd w:val="clear" w:color="auto" w:fill="auto"/>
            <w:noWrap/>
            <w:vAlign w:val="center"/>
            <w:hideMark/>
          </w:tcPr>
          <w:p w14:paraId="2E606395"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110%</w:t>
            </w:r>
          </w:p>
        </w:tc>
        <w:tc>
          <w:tcPr>
            <w:tcW w:w="935" w:type="dxa"/>
            <w:shd w:val="clear" w:color="auto" w:fill="auto"/>
            <w:noWrap/>
            <w:vAlign w:val="center"/>
            <w:hideMark/>
          </w:tcPr>
          <w:p w14:paraId="42D91682"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110%</w:t>
            </w:r>
          </w:p>
        </w:tc>
        <w:tc>
          <w:tcPr>
            <w:tcW w:w="935" w:type="dxa"/>
            <w:shd w:val="clear" w:color="auto" w:fill="auto"/>
            <w:noWrap/>
            <w:vAlign w:val="center"/>
            <w:hideMark/>
          </w:tcPr>
          <w:p w14:paraId="1D4148BA" w14:textId="77777777" w:rsidR="008C31CC" w:rsidRPr="00BC2A73" w:rsidRDefault="008C31CC" w:rsidP="00D23BC8">
            <w:pPr>
              <w:spacing w:after="0" w:line="240" w:lineRule="auto"/>
              <w:jc w:val="center"/>
              <w:rPr>
                <w:rFonts w:ascii="Century Gothic" w:eastAsia="Times New Roman" w:hAnsi="Century Gothic" w:cs="Calibri"/>
                <w:color w:val="000000"/>
                <w:kern w:val="0"/>
                <w:lang w:val="en-GB" w:eastAsia="en-GB"/>
                <w14:ligatures w14:val="none"/>
              </w:rPr>
            </w:pPr>
            <w:r w:rsidRPr="00BC2A73">
              <w:rPr>
                <w:rFonts w:ascii="Century Gothic" w:eastAsia="Times New Roman" w:hAnsi="Century Gothic" w:cs="Calibri"/>
                <w:color w:val="000000"/>
                <w:kern w:val="0"/>
                <w:lang w:val="en-GB" w:eastAsia="en-GB"/>
                <w14:ligatures w14:val="none"/>
              </w:rPr>
              <w:t>110%</w:t>
            </w:r>
          </w:p>
        </w:tc>
      </w:tr>
    </w:tbl>
    <w:p w14:paraId="0CE11CCC" w14:textId="77777777" w:rsidR="007075DA" w:rsidRDefault="007075DA" w:rsidP="001D1065">
      <w:pPr>
        <w:spacing w:after="0" w:line="240" w:lineRule="auto"/>
        <w:jc w:val="both"/>
        <w:rPr>
          <w:rFonts w:ascii="Century Gothic" w:hAnsi="Century Gothic"/>
          <w:sz w:val="24"/>
          <w:szCs w:val="24"/>
        </w:rPr>
      </w:pPr>
    </w:p>
    <w:p w14:paraId="6D38E706" w14:textId="53E3DB96" w:rsidR="008C31CC" w:rsidRPr="00BC2A73" w:rsidRDefault="008C31CC" w:rsidP="00BC2A73">
      <w:pPr>
        <w:spacing w:after="0" w:line="240" w:lineRule="auto"/>
        <w:jc w:val="both"/>
        <w:rPr>
          <w:rFonts w:ascii="Century Gothic" w:hAnsi="Century Gothic"/>
          <w:b/>
          <w:bCs/>
          <w:sz w:val="32"/>
          <w:szCs w:val="32"/>
        </w:rPr>
      </w:pPr>
      <w:r w:rsidRPr="00BC2A73">
        <w:rPr>
          <w:rFonts w:ascii="Century Gothic" w:hAnsi="Century Gothic"/>
          <w:b/>
          <w:bCs/>
          <w:sz w:val="32"/>
          <w:szCs w:val="32"/>
        </w:rPr>
        <w:t>S</w:t>
      </w:r>
      <w:r w:rsidR="00F955CA">
        <w:rPr>
          <w:rFonts w:ascii="Century Gothic" w:hAnsi="Century Gothic"/>
          <w:b/>
          <w:bCs/>
          <w:sz w:val="32"/>
          <w:szCs w:val="32"/>
        </w:rPr>
        <w:t>tress Testing</w:t>
      </w:r>
    </w:p>
    <w:p w14:paraId="3B03BD87" w14:textId="64129006" w:rsidR="008C31CC" w:rsidRDefault="008C31CC" w:rsidP="00BC2A73">
      <w:pPr>
        <w:spacing w:after="0" w:line="240" w:lineRule="auto"/>
        <w:jc w:val="both"/>
        <w:rPr>
          <w:rFonts w:ascii="Century Gothic" w:hAnsi="Century Gothic"/>
          <w:sz w:val="24"/>
          <w:szCs w:val="24"/>
        </w:rPr>
      </w:pPr>
      <w:r w:rsidRPr="00711903">
        <w:rPr>
          <w:rFonts w:ascii="Century Gothic" w:hAnsi="Century Gothic"/>
          <w:sz w:val="24"/>
          <w:szCs w:val="24"/>
        </w:rPr>
        <w:t xml:space="preserve">In order to ensure our financial planning is robust and can respond to any future uncertainties or changes, we carry out sensitivity analysis to stress test our key assumptions.  </w:t>
      </w:r>
      <w:r>
        <w:rPr>
          <w:rFonts w:ascii="Century Gothic" w:hAnsi="Century Gothic"/>
          <w:sz w:val="24"/>
          <w:szCs w:val="24"/>
        </w:rPr>
        <w:t xml:space="preserve">The following </w:t>
      </w:r>
      <w:r w:rsidR="00F955CA">
        <w:rPr>
          <w:rFonts w:ascii="Century Gothic" w:hAnsi="Century Gothic"/>
          <w:sz w:val="24"/>
          <w:szCs w:val="24"/>
        </w:rPr>
        <w:t xml:space="preserve">financial </w:t>
      </w:r>
      <w:r>
        <w:rPr>
          <w:rFonts w:ascii="Century Gothic" w:hAnsi="Century Gothic"/>
          <w:sz w:val="24"/>
          <w:szCs w:val="24"/>
        </w:rPr>
        <w:t>scenarios have been assessed against the base case plan</w:t>
      </w:r>
      <w:r w:rsidR="00BC2A73">
        <w:rPr>
          <w:rFonts w:ascii="Century Gothic" w:hAnsi="Century Gothic"/>
          <w:sz w:val="24"/>
          <w:szCs w:val="24"/>
        </w:rPr>
        <w:t>:</w:t>
      </w:r>
    </w:p>
    <w:p w14:paraId="1271DA9B" w14:textId="77777777" w:rsidR="00BC2A73" w:rsidRDefault="00BC2A73" w:rsidP="00BC2A73">
      <w:pPr>
        <w:spacing w:after="0" w:line="240" w:lineRule="auto"/>
        <w:jc w:val="both"/>
        <w:rPr>
          <w:rFonts w:ascii="Century Gothic" w:hAnsi="Century Gothic"/>
          <w:sz w:val="24"/>
          <w:szCs w:val="24"/>
        </w:rPr>
      </w:pPr>
    </w:p>
    <w:p w14:paraId="198AB0B3" w14:textId="77777777" w:rsidR="008C31CC" w:rsidRPr="00D57FBF" w:rsidRDefault="008C31CC" w:rsidP="00BC2A73">
      <w:pPr>
        <w:pStyle w:val="ListParagraph"/>
        <w:numPr>
          <w:ilvl w:val="0"/>
          <w:numId w:val="29"/>
        </w:numPr>
        <w:spacing w:after="0" w:line="240" w:lineRule="auto"/>
        <w:jc w:val="both"/>
        <w:outlineLvl w:val="0"/>
        <w:rPr>
          <w:rFonts w:ascii="Century Gothic" w:hAnsi="Century Gothic" w:cs="Calibri"/>
          <w:color w:val="000000"/>
          <w:lang w:eastAsia="en-GB"/>
        </w:rPr>
      </w:pPr>
      <w:r w:rsidRPr="00D57FBF">
        <w:rPr>
          <w:rFonts w:ascii="Century Gothic" w:hAnsi="Century Gothic" w:cs="Calibri"/>
          <w:color w:val="000000"/>
          <w:lang w:eastAsia="en-GB"/>
        </w:rPr>
        <w:t xml:space="preserve">Inflation only rises on rents </w:t>
      </w:r>
    </w:p>
    <w:p w14:paraId="78A96F88" w14:textId="77777777" w:rsidR="008C31CC" w:rsidRPr="00D57FBF" w:rsidRDefault="008C31CC" w:rsidP="00BC2A73">
      <w:pPr>
        <w:pStyle w:val="ListParagraph"/>
        <w:numPr>
          <w:ilvl w:val="0"/>
          <w:numId w:val="29"/>
        </w:numPr>
        <w:spacing w:after="0" w:line="240" w:lineRule="auto"/>
        <w:jc w:val="both"/>
        <w:outlineLvl w:val="0"/>
        <w:rPr>
          <w:rFonts w:ascii="Century Gothic" w:hAnsi="Century Gothic"/>
        </w:rPr>
      </w:pPr>
      <w:r w:rsidRPr="00D57FBF">
        <w:rPr>
          <w:rFonts w:ascii="Century Gothic" w:hAnsi="Century Gothic"/>
        </w:rPr>
        <w:t>Increase voids, arrears &amp; bad debts by 1%</w:t>
      </w:r>
    </w:p>
    <w:p w14:paraId="1728B091" w14:textId="77777777" w:rsidR="008C31CC" w:rsidRPr="00D57FBF" w:rsidRDefault="008C31CC" w:rsidP="00BC2A73">
      <w:pPr>
        <w:pStyle w:val="ListParagraph"/>
        <w:numPr>
          <w:ilvl w:val="0"/>
          <w:numId w:val="29"/>
        </w:numPr>
        <w:spacing w:after="0" w:line="240" w:lineRule="auto"/>
        <w:jc w:val="both"/>
        <w:outlineLvl w:val="0"/>
        <w:rPr>
          <w:rFonts w:ascii="Century Gothic" w:hAnsi="Century Gothic"/>
        </w:rPr>
      </w:pPr>
      <w:r w:rsidRPr="00D57FBF">
        <w:rPr>
          <w:rFonts w:ascii="Century Gothic" w:hAnsi="Century Gothic"/>
        </w:rPr>
        <w:t>20% increase in reactive maintenance costs in year 2 only</w:t>
      </w:r>
      <w:r>
        <w:rPr>
          <w:rFonts w:ascii="Century Gothic" w:hAnsi="Century Gothic"/>
        </w:rPr>
        <w:t xml:space="preserve"> </w:t>
      </w:r>
      <w:r w:rsidRPr="00D57FBF">
        <w:rPr>
          <w:rFonts w:ascii="Century Gothic" w:hAnsi="Century Gothic"/>
        </w:rPr>
        <w:t>(cumulative impact)</w:t>
      </w:r>
    </w:p>
    <w:p w14:paraId="0F0A5D68" w14:textId="77777777" w:rsidR="008C31CC" w:rsidRPr="00D57FBF" w:rsidRDefault="008C31CC" w:rsidP="00BC2A73">
      <w:pPr>
        <w:pStyle w:val="ListParagraph"/>
        <w:numPr>
          <w:ilvl w:val="0"/>
          <w:numId w:val="29"/>
        </w:numPr>
        <w:spacing w:after="0" w:line="240" w:lineRule="auto"/>
        <w:jc w:val="both"/>
        <w:outlineLvl w:val="0"/>
        <w:rPr>
          <w:rFonts w:ascii="Century Gothic" w:hAnsi="Century Gothic"/>
        </w:rPr>
      </w:pPr>
      <w:r w:rsidRPr="00D57FBF">
        <w:rPr>
          <w:rFonts w:ascii="Century Gothic" w:hAnsi="Century Gothic"/>
        </w:rPr>
        <w:t>10% increase in major repairs costs year 2 only (cumulative impact)</w:t>
      </w:r>
    </w:p>
    <w:p w14:paraId="1BAE1123" w14:textId="77777777" w:rsidR="008C31CC" w:rsidRPr="00D57FBF" w:rsidRDefault="008C31CC" w:rsidP="00BC2A73">
      <w:pPr>
        <w:pStyle w:val="ListParagraph"/>
        <w:numPr>
          <w:ilvl w:val="0"/>
          <w:numId w:val="29"/>
        </w:numPr>
        <w:spacing w:after="0" w:line="240" w:lineRule="auto"/>
        <w:jc w:val="both"/>
        <w:outlineLvl w:val="0"/>
        <w:rPr>
          <w:rFonts w:ascii="Century Gothic" w:hAnsi="Century Gothic"/>
        </w:rPr>
      </w:pPr>
      <w:r w:rsidRPr="00D57FBF">
        <w:rPr>
          <w:rFonts w:ascii="Century Gothic" w:hAnsi="Century Gothic"/>
        </w:rPr>
        <w:t>Reduction in net income £50k per annum</w:t>
      </w:r>
    </w:p>
    <w:p w14:paraId="7FD42196" w14:textId="77777777" w:rsidR="008C31CC" w:rsidRDefault="008C31CC" w:rsidP="00BC2A73">
      <w:pPr>
        <w:pStyle w:val="ListParagraph"/>
        <w:numPr>
          <w:ilvl w:val="0"/>
          <w:numId w:val="29"/>
        </w:numPr>
        <w:spacing w:after="0" w:line="240" w:lineRule="auto"/>
        <w:jc w:val="both"/>
        <w:outlineLvl w:val="0"/>
        <w:rPr>
          <w:rFonts w:ascii="Century Gothic" w:hAnsi="Century Gothic"/>
        </w:rPr>
      </w:pPr>
      <w:r w:rsidRPr="00D57FBF">
        <w:rPr>
          <w:rFonts w:ascii="Century Gothic" w:hAnsi="Century Gothic"/>
        </w:rPr>
        <w:t xml:space="preserve">Combine all adverse scenarios </w:t>
      </w:r>
    </w:p>
    <w:p w14:paraId="08196857" w14:textId="77777777" w:rsidR="008C31CC" w:rsidRPr="00D57FBF" w:rsidRDefault="008C31CC" w:rsidP="00BC2A73">
      <w:pPr>
        <w:pStyle w:val="ListParagraph"/>
        <w:spacing w:after="0" w:line="240" w:lineRule="auto"/>
        <w:ind w:left="360"/>
        <w:jc w:val="both"/>
        <w:rPr>
          <w:rFonts w:ascii="Century Gothic" w:hAnsi="Century Gothic"/>
        </w:rPr>
      </w:pPr>
    </w:p>
    <w:p w14:paraId="78A2E5C9" w14:textId="2A78BA91" w:rsidR="008C31CC" w:rsidRDefault="008C31CC" w:rsidP="00BC2A73">
      <w:pPr>
        <w:spacing w:after="0" w:line="240" w:lineRule="auto"/>
        <w:jc w:val="both"/>
        <w:rPr>
          <w:rFonts w:ascii="Century Gothic" w:hAnsi="Century Gothic"/>
          <w:sz w:val="24"/>
          <w:szCs w:val="24"/>
        </w:rPr>
      </w:pPr>
      <w:r>
        <w:rPr>
          <w:rFonts w:ascii="Century Gothic" w:hAnsi="Century Gothic"/>
          <w:sz w:val="24"/>
          <w:szCs w:val="24"/>
        </w:rPr>
        <w:t xml:space="preserve">The results demonstrate that </w:t>
      </w:r>
      <w:r w:rsidR="00BC2A73">
        <w:rPr>
          <w:rFonts w:ascii="Century Gothic" w:hAnsi="Century Gothic"/>
          <w:sz w:val="24"/>
          <w:szCs w:val="24"/>
        </w:rPr>
        <w:t xml:space="preserve">the association </w:t>
      </w:r>
      <w:r>
        <w:rPr>
          <w:rFonts w:ascii="Century Gothic" w:hAnsi="Century Gothic"/>
          <w:sz w:val="24"/>
          <w:szCs w:val="24"/>
        </w:rPr>
        <w:t xml:space="preserve">has facility to cope with scenarios arising on an individual basis in the medium term. Over the longer term and in years of particularly high planned maintenance and component replacement spend, there are instances of covenant breach. The results show that over the medium term covering the plan period, we are able to cope with the impact of multiple adverse scenarios with covenants being maintained. However, the position becomes more challenging in the longer term and should all of the scenarios detailed happen at the same time, we would not be able to meet our financial commitments.  </w:t>
      </w:r>
    </w:p>
    <w:p w14:paraId="1C563C4B" w14:textId="324393E4" w:rsidR="008C31CC" w:rsidRDefault="008C31CC" w:rsidP="00BC2A73">
      <w:pPr>
        <w:spacing w:after="0" w:line="240" w:lineRule="auto"/>
        <w:jc w:val="both"/>
        <w:rPr>
          <w:rFonts w:ascii="Century Gothic" w:hAnsi="Century Gothic"/>
          <w:sz w:val="24"/>
          <w:szCs w:val="24"/>
        </w:rPr>
      </w:pPr>
      <w:r>
        <w:rPr>
          <w:rFonts w:ascii="Century Gothic" w:hAnsi="Century Gothic"/>
          <w:sz w:val="24"/>
          <w:szCs w:val="24"/>
        </w:rPr>
        <w:t xml:space="preserve">  </w:t>
      </w:r>
    </w:p>
    <w:p w14:paraId="2EA5EE8C" w14:textId="77777777" w:rsidR="00F94B82" w:rsidRDefault="00F94B82" w:rsidP="00F94B82">
      <w:pPr>
        <w:spacing w:after="0" w:line="240" w:lineRule="auto"/>
        <w:jc w:val="both"/>
        <w:rPr>
          <w:rFonts w:ascii="Century Gothic" w:eastAsia="Calibri" w:hAnsi="Century Gothic" w:cs="Times New Roman"/>
          <w:b/>
          <w:bCs/>
          <w:color w:val="auto"/>
          <w:kern w:val="0"/>
          <w:sz w:val="32"/>
          <w:szCs w:val="32"/>
          <w:lang w:val="en-GB" w:eastAsia="en-US"/>
          <w14:ligatures w14:val="none"/>
        </w:rPr>
      </w:pPr>
      <w:r w:rsidRPr="00BA1498">
        <w:rPr>
          <w:rFonts w:ascii="Century Gothic" w:eastAsia="Calibri" w:hAnsi="Century Gothic" w:cs="Times New Roman"/>
          <w:b/>
          <w:bCs/>
          <w:color w:val="auto"/>
          <w:kern w:val="0"/>
          <w:sz w:val="32"/>
          <w:szCs w:val="32"/>
          <w:lang w:val="en-GB" w:eastAsia="en-US"/>
          <w14:ligatures w14:val="none"/>
        </w:rPr>
        <w:t>Our people</w:t>
      </w:r>
    </w:p>
    <w:p w14:paraId="505DF094" w14:textId="4AEBD33F" w:rsidR="00F94B82" w:rsidRPr="00D73919" w:rsidRDefault="00F94B82"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r w:rsidRPr="00D73919">
        <w:rPr>
          <w:rFonts w:ascii="Century Gothic" w:eastAsia="Calibri" w:hAnsi="Century Gothic" w:cs="Times New Roman"/>
          <w:color w:val="auto"/>
          <w:kern w:val="0"/>
          <w:sz w:val="24"/>
          <w:szCs w:val="24"/>
          <w:lang w:val="en-GB" w:eastAsia="en-US"/>
          <w14:ligatures w14:val="none"/>
        </w:rPr>
        <w:t xml:space="preserve">Our people are our voluntary </w:t>
      </w:r>
      <w:r>
        <w:rPr>
          <w:rFonts w:ascii="Century Gothic" w:eastAsia="Calibri" w:hAnsi="Century Gothic" w:cs="Times New Roman"/>
          <w:color w:val="auto"/>
          <w:kern w:val="0"/>
          <w:sz w:val="24"/>
          <w:szCs w:val="24"/>
          <w:lang w:val="en-GB" w:eastAsia="en-US"/>
          <w14:ligatures w14:val="none"/>
        </w:rPr>
        <w:t>committee</w:t>
      </w:r>
      <w:r w:rsidRPr="00D73919">
        <w:rPr>
          <w:rFonts w:ascii="Century Gothic" w:eastAsia="Calibri" w:hAnsi="Century Gothic" w:cs="Times New Roman"/>
          <w:color w:val="auto"/>
          <w:kern w:val="0"/>
          <w:sz w:val="24"/>
          <w:szCs w:val="24"/>
          <w:lang w:val="en-GB" w:eastAsia="en-US"/>
          <w14:ligatures w14:val="none"/>
        </w:rPr>
        <w:t xml:space="preserve"> members and our paid staff, who together have shown resilience and dedication throughout our recent </w:t>
      </w:r>
      <w:r>
        <w:rPr>
          <w:rFonts w:ascii="Century Gothic" w:eastAsia="Calibri" w:hAnsi="Century Gothic" w:cs="Times New Roman"/>
          <w:color w:val="auto"/>
          <w:kern w:val="0"/>
          <w:sz w:val="24"/>
          <w:szCs w:val="24"/>
          <w:lang w:val="en-GB" w:eastAsia="en-US"/>
          <w14:ligatures w14:val="none"/>
        </w:rPr>
        <w:t>period of governance improvement and consolidation</w:t>
      </w:r>
      <w:r w:rsidRPr="00D73919">
        <w:rPr>
          <w:rFonts w:ascii="Century Gothic" w:eastAsia="Calibri" w:hAnsi="Century Gothic" w:cs="Times New Roman"/>
          <w:color w:val="auto"/>
          <w:kern w:val="0"/>
          <w:sz w:val="24"/>
          <w:szCs w:val="24"/>
          <w:lang w:val="en-GB" w:eastAsia="en-US"/>
          <w14:ligatures w14:val="none"/>
        </w:rPr>
        <w:t>.</w:t>
      </w:r>
      <w:r>
        <w:rPr>
          <w:rFonts w:ascii="Century Gothic" w:eastAsia="Calibri" w:hAnsi="Century Gothic" w:cs="Times New Roman"/>
          <w:color w:val="auto"/>
          <w:kern w:val="0"/>
          <w:sz w:val="24"/>
          <w:szCs w:val="24"/>
          <w:lang w:val="en-GB" w:eastAsia="en-US"/>
          <w14:ligatures w14:val="none"/>
        </w:rPr>
        <w:t xml:space="preserve"> We reviewed our organisational structure and</w:t>
      </w:r>
      <w:r w:rsidR="00300D64">
        <w:rPr>
          <w:rFonts w:ascii="Century Gothic" w:eastAsia="Calibri" w:hAnsi="Century Gothic" w:cs="Times New Roman"/>
          <w:color w:val="auto"/>
          <w:kern w:val="0"/>
          <w:sz w:val="24"/>
          <w:szCs w:val="24"/>
          <w:lang w:val="en-GB" w:eastAsia="en-US"/>
          <w14:ligatures w14:val="none"/>
        </w:rPr>
        <w:t xml:space="preserve"> </w:t>
      </w:r>
      <w:r w:rsidR="00AA3424">
        <w:rPr>
          <w:rFonts w:ascii="Century Gothic" w:eastAsia="Calibri" w:hAnsi="Century Gothic" w:cs="Times New Roman"/>
          <w:color w:val="auto"/>
          <w:kern w:val="0"/>
          <w:sz w:val="24"/>
          <w:szCs w:val="24"/>
          <w:lang w:val="en-GB" w:eastAsia="en-US"/>
          <w14:ligatures w14:val="none"/>
        </w:rPr>
        <w:t>have embedded a new structure as follows:</w:t>
      </w:r>
    </w:p>
    <w:p w14:paraId="3EE34C49" w14:textId="77777777" w:rsidR="00F94B82" w:rsidRPr="00D73919" w:rsidRDefault="00F94B82" w:rsidP="00F94B82">
      <w:pPr>
        <w:spacing w:after="0" w:line="240" w:lineRule="auto"/>
        <w:jc w:val="both"/>
        <w:rPr>
          <w:rFonts w:ascii="Century Gothic" w:eastAsia="Calibri" w:hAnsi="Century Gothic" w:cs="Times New Roman"/>
          <w:bCs/>
          <w:color w:val="auto"/>
          <w:kern w:val="0"/>
          <w:sz w:val="24"/>
          <w:szCs w:val="24"/>
          <w:lang w:val="en-GB" w:eastAsia="en-US"/>
          <w14:ligatures w14:val="none"/>
        </w:rPr>
      </w:pPr>
    </w:p>
    <w:p w14:paraId="30F2634A" w14:textId="7DBA4DA5" w:rsidR="00F94B82" w:rsidRPr="00300D64" w:rsidRDefault="00F94B82" w:rsidP="00300D64">
      <w:pPr>
        <w:pStyle w:val="ListParagraph"/>
        <w:numPr>
          <w:ilvl w:val="0"/>
          <w:numId w:val="33"/>
        </w:numPr>
        <w:spacing w:after="0" w:line="240" w:lineRule="auto"/>
        <w:jc w:val="both"/>
        <w:rPr>
          <w:rFonts w:ascii="Century Gothic" w:eastAsia="Calibri" w:hAnsi="Century Gothic" w:cs="Times New Roman"/>
          <w:color w:val="auto"/>
          <w:kern w:val="0"/>
          <w:sz w:val="24"/>
          <w:szCs w:val="24"/>
          <w:lang w:val="en-GB" w:eastAsia="en-US"/>
          <w14:ligatures w14:val="none"/>
        </w:rPr>
      </w:pPr>
      <w:r w:rsidRPr="00300D64">
        <w:rPr>
          <w:rFonts w:ascii="Century Gothic" w:eastAsia="Calibri" w:hAnsi="Century Gothic" w:cs="Times New Roman"/>
          <w:color w:val="auto"/>
          <w:kern w:val="0"/>
          <w:sz w:val="24"/>
          <w:szCs w:val="24"/>
          <w:lang w:val="en-GB" w:eastAsia="en-US"/>
          <w14:ligatures w14:val="none"/>
        </w:rPr>
        <w:t>Director</w:t>
      </w:r>
    </w:p>
    <w:p w14:paraId="6E6F4284" w14:textId="659FE8E2" w:rsidR="00300D64" w:rsidRDefault="00300D64" w:rsidP="00300D64">
      <w:pPr>
        <w:pStyle w:val="ListParagraph"/>
        <w:numPr>
          <w:ilvl w:val="0"/>
          <w:numId w:val="32"/>
        </w:numPr>
        <w:spacing w:after="0" w:line="240" w:lineRule="auto"/>
        <w:jc w:val="both"/>
        <w:rPr>
          <w:rFonts w:ascii="Century Gothic" w:eastAsia="Calibri" w:hAnsi="Century Gothic" w:cs="Times New Roman"/>
          <w:color w:val="auto"/>
          <w:kern w:val="0"/>
          <w:sz w:val="24"/>
          <w:szCs w:val="24"/>
          <w:lang w:val="en-GB" w:eastAsia="en-US"/>
          <w14:ligatures w14:val="none"/>
        </w:rPr>
      </w:pPr>
      <w:r w:rsidRPr="00300D64">
        <w:rPr>
          <w:rFonts w:ascii="Century Gothic" w:eastAsia="Calibri" w:hAnsi="Century Gothic" w:cs="Times New Roman"/>
          <w:color w:val="auto"/>
          <w:kern w:val="0"/>
          <w:sz w:val="24"/>
          <w:szCs w:val="24"/>
          <w:lang w:val="en-GB" w:eastAsia="en-US"/>
          <w14:ligatures w14:val="none"/>
        </w:rPr>
        <w:t>Senior Housing Office</w:t>
      </w:r>
      <w:r>
        <w:rPr>
          <w:rFonts w:ascii="Century Gothic" w:eastAsia="Calibri" w:hAnsi="Century Gothic" w:cs="Times New Roman"/>
          <w:color w:val="auto"/>
          <w:kern w:val="0"/>
          <w:sz w:val="24"/>
          <w:szCs w:val="24"/>
          <w:lang w:val="en-GB" w:eastAsia="en-US"/>
          <w14:ligatures w14:val="none"/>
        </w:rPr>
        <w:t>r</w:t>
      </w:r>
    </w:p>
    <w:p w14:paraId="42B623E8" w14:textId="5E6B6186" w:rsidR="00300D64" w:rsidRDefault="00300D64" w:rsidP="00300D64">
      <w:pPr>
        <w:pStyle w:val="ListParagraph"/>
        <w:numPr>
          <w:ilvl w:val="0"/>
          <w:numId w:val="32"/>
        </w:numPr>
        <w:spacing w:after="0" w:line="240" w:lineRule="auto"/>
        <w:jc w:val="both"/>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t>Finance officer</w:t>
      </w:r>
    </w:p>
    <w:p w14:paraId="5889496A" w14:textId="31BE3D1C" w:rsidR="00300D64" w:rsidRDefault="00300D64" w:rsidP="00300D64">
      <w:pPr>
        <w:pStyle w:val="ListParagraph"/>
        <w:numPr>
          <w:ilvl w:val="0"/>
          <w:numId w:val="32"/>
        </w:numPr>
        <w:spacing w:after="0" w:line="240" w:lineRule="auto"/>
        <w:jc w:val="both"/>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t xml:space="preserve">Property Services Officer </w:t>
      </w:r>
    </w:p>
    <w:p w14:paraId="760E202F" w14:textId="69B20BC8" w:rsidR="00300D64" w:rsidRPr="00300D64" w:rsidRDefault="00300D64" w:rsidP="00300D64">
      <w:pPr>
        <w:pStyle w:val="ListParagraph"/>
        <w:numPr>
          <w:ilvl w:val="0"/>
          <w:numId w:val="32"/>
        </w:numPr>
        <w:spacing w:after="0" w:line="240" w:lineRule="auto"/>
        <w:jc w:val="both"/>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t>Customer Services Assistant</w:t>
      </w:r>
    </w:p>
    <w:p w14:paraId="54A21EF0" w14:textId="77777777" w:rsidR="00300D64" w:rsidRPr="00367F8F" w:rsidRDefault="00300D64" w:rsidP="00F94B82">
      <w:pPr>
        <w:spacing w:after="0" w:line="240" w:lineRule="auto"/>
        <w:ind w:left="993" w:hanging="567"/>
        <w:jc w:val="both"/>
        <w:rPr>
          <w:rFonts w:ascii="Century Gothic" w:eastAsia="Calibri" w:hAnsi="Century Gothic" w:cs="Times New Roman"/>
          <w:color w:val="auto"/>
          <w:kern w:val="0"/>
          <w:sz w:val="24"/>
          <w:szCs w:val="24"/>
          <w:lang w:val="en-GB" w:eastAsia="en-US"/>
          <w14:ligatures w14:val="none"/>
        </w:rPr>
      </w:pPr>
    </w:p>
    <w:p w14:paraId="2E2300E6" w14:textId="17715022" w:rsidR="00F94B82" w:rsidRDefault="00F94B82"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r w:rsidRPr="00D73919">
        <w:rPr>
          <w:rFonts w:ascii="Century Gothic" w:eastAsia="Calibri" w:hAnsi="Century Gothic" w:cs="Times New Roman"/>
          <w:color w:val="auto"/>
          <w:kern w:val="0"/>
          <w:sz w:val="24"/>
          <w:szCs w:val="24"/>
          <w:lang w:val="en-GB" w:eastAsia="en-US"/>
          <w14:ligatures w14:val="none"/>
        </w:rPr>
        <w:t xml:space="preserve">Over the next </w:t>
      </w:r>
      <w:r>
        <w:rPr>
          <w:rFonts w:ascii="Century Gothic" w:eastAsia="Calibri" w:hAnsi="Century Gothic" w:cs="Times New Roman"/>
          <w:color w:val="auto"/>
          <w:kern w:val="0"/>
          <w:sz w:val="24"/>
          <w:szCs w:val="24"/>
          <w:lang w:val="en-GB" w:eastAsia="en-US"/>
          <w14:ligatures w14:val="none"/>
        </w:rPr>
        <w:t>5</w:t>
      </w:r>
      <w:r w:rsidRPr="00D73919">
        <w:rPr>
          <w:rFonts w:ascii="Century Gothic" w:eastAsia="Calibri" w:hAnsi="Century Gothic" w:cs="Times New Roman"/>
          <w:color w:val="auto"/>
          <w:kern w:val="0"/>
          <w:sz w:val="24"/>
          <w:szCs w:val="24"/>
          <w:lang w:val="en-GB" w:eastAsia="en-US"/>
          <w14:ligatures w14:val="none"/>
        </w:rPr>
        <w:t xml:space="preserve"> years we will </w:t>
      </w:r>
      <w:r>
        <w:rPr>
          <w:rFonts w:ascii="Century Gothic" w:eastAsia="Calibri" w:hAnsi="Century Gothic" w:cs="Times New Roman"/>
          <w:color w:val="auto"/>
          <w:kern w:val="0"/>
          <w:sz w:val="24"/>
          <w:szCs w:val="24"/>
          <w:lang w:val="en-GB" w:eastAsia="en-US"/>
          <w14:ligatures w14:val="none"/>
        </w:rPr>
        <w:t xml:space="preserve">continue to develop </w:t>
      </w:r>
      <w:r w:rsidRPr="00D73919">
        <w:rPr>
          <w:rFonts w:ascii="Century Gothic" w:eastAsia="Calibri" w:hAnsi="Century Gothic" w:cs="Times New Roman"/>
          <w:color w:val="auto"/>
          <w:kern w:val="0"/>
          <w:sz w:val="24"/>
          <w:szCs w:val="24"/>
          <w:lang w:val="en-GB" w:eastAsia="en-US"/>
          <w14:ligatures w14:val="none"/>
        </w:rPr>
        <w:t>a strong team of talented and committed people. This will include a</w:t>
      </w:r>
      <w:r w:rsidR="00300D64">
        <w:rPr>
          <w:rFonts w:ascii="Century Gothic" w:eastAsia="Calibri" w:hAnsi="Century Gothic" w:cs="Times New Roman"/>
          <w:color w:val="auto"/>
          <w:kern w:val="0"/>
          <w:sz w:val="24"/>
          <w:szCs w:val="24"/>
          <w:lang w:val="en-GB" w:eastAsia="en-US"/>
          <w14:ligatures w14:val="none"/>
        </w:rPr>
        <w:t xml:space="preserve">nnual committee </w:t>
      </w:r>
      <w:r w:rsidRPr="00D73919">
        <w:rPr>
          <w:rFonts w:ascii="Century Gothic" w:eastAsia="Calibri" w:hAnsi="Century Gothic" w:cs="Times New Roman"/>
          <w:color w:val="auto"/>
          <w:kern w:val="0"/>
          <w:sz w:val="24"/>
          <w:szCs w:val="24"/>
          <w:lang w:val="en-GB" w:eastAsia="en-US"/>
          <w14:ligatures w14:val="none"/>
        </w:rPr>
        <w:t>review</w:t>
      </w:r>
      <w:r w:rsidR="00300D64">
        <w:rPr>
          <w:rFonts w:ascii="Century Gothic" w:eastAsia="Calibri" w:hAnsi="Century Gothic" w:cs="Times New Roman"/>
          <w:color w:val="auto"/>
          <w:kern w:val="0"/>
          <w:sz w:val="24"/>
          <w:szCs w:val="24"/>
          <w:lang w:val="en-GB" w:eastAsia="en-US"/>
          <w14:ligatures w14:val="none"/>
        </w:rPr>
        <w:t>s</w:t>
      </w:r>
      <w:r w:rsidRPr="00D73919">
        <w:rPr>
          <w:rFonts w:ascii="Century Gothic" w:eastAsia="Calibri" w:hAnsi="Century Gothic" w:cs="Times New Roman"/>
          <w:color w:val="auto"/>
          <w:kern w:val="0"/>
          <w:sz w:val="24"/>
          <w:szCs w:val="24"/>
          <w:lang w:val="en-GB" w:eastAsia="en-US"/>
          <w14:ligatures w14:val="none"/>
        </w:rPr>
        <w:t xml:space="preserve"> and update</w:t>
      </w:r>
      <w:r w:rsidR="00300D64">
        <w:rPr>
          <w:rFonts w:ascii="Century Gothic" w:eastAsia="Calibri" w:hAnsi="Century Gothic" w:cs="Times New Roman"/>
          <w:color w:val="auto"/>
          <w:kern w:val="0"/>
          <w:sz w:val="24"/>
          <w:szCs w:val="24"/>
          <w:lang w:val="en-GB" w:eastAsia="en-US"/>
          <w14:ligatures w14:val="none"/>
        </w:rPr>
        <w:t>s</w:t>
      </w:r>
      <w:r w:rsidRPr="00D73919">
        <w:rPr>
          <w:rFonts w:ascii="Century Gothic" w:eastAsia="Calibri" w:hAnsi="Century Gothic" w:cs="Times New Roman"/>
          <w:color w:val="auto"/>
          <w:kern w:val="0"/>
          <w:sz w:val="24"/>
          <w:szCs w:val="24"/>
          <w:lang w:val="en-GB" w:eastAsia="en-US"/>
          <w14:ligatures w14:val="none"/>
        </w:rPr>
        <w:t xml:space="preserve"> of our </w:t>
      </w:r>
      <w:r w:rsidR="00300D64">
        <w:rPr>
          <w:rFonts w:ascii="Century Gothic" w:eastAsia="Calibri" w:hAnsi="Century Gothic" w:cs="Times New Roman"/>
          <w:color w:val="auto"/>
          <w:kern w:val="0"/>
          <w:sz w:val="24"/>
          <w:szCs w:val="24"/>
          <w:lang w:val="en-GB" w:eastAsia="en-US"/>
          <w14:ligatures w14:val="none"/>
        </w:rPr>
        <w:t>committee</w:t>
      </w:r>
      <w:r w:rsidRPr="00D73919">
        <w:rPr>
          <w:rFonts w:ascii="Century Gothic" w:eastAsia="Calibri" w:hAnsi="Century Gothic" w:cs="Times New Roman"/>
          <w:color w:val="auto"/>
          <w:kern w:val="0"/>
          <w:sz w:val="24"/>
          <w:szCs w:val="24"/>
          <w:lang w:val="en-GB" w:eastAsia="en-US"/>
          <w14:ligatures w14:val="none"/>
        </w:rPr>
        <w:t xml:space="preserve"> </w:t>
      </w:r>
      <w:r>
        <w:rPr>
          <w:rFonts w:ascii="Century Gothic" w:eastAsia="Calibri" w:hAnsi="Century Gothic" w:cs="Times New Roman"/>
          <w:color w:val="auto"/>
          <w:kern w:val="0"/>
          <w:sz w:val="24"/>
          <w:szCs w:val="24"/>
          <w:lang w:val="en-GB" w:eastAsia="en-US"/>
          <w14:ligatures w14:val="none"/>
        </w:rPr>
        <w:t>training</w:t>
      </w:r>
      <w:r w:rsidR="00300D64">
        <w:rPr>
          <w:rFonts w:ascii="Century Gothic" w:eastAsia="Calibri" w:hAnsi="Century Gothic" w:cs="Times New Roman"/>
          <w:color w:val="auto"/>
          <w:kern w:val="0"/>
          <w:sz w:val="24"/>
          <w:szCs w:val="24"/>
          <w:lang w:val="en-GB" w:eastAsia="en-US"/>
          <w14:ligatures w14:val="none"/>
        </w:rPr>
        <w:t xml:space="preserve"> and development </w:t>
      </w:r>
      <w:r>
        <w:rPr>
          <w:rFonts w:ascii="Century Gothic" w:eastAsia="Calibri" w:hAnsi="Century Gothic" w:cs="Times New Roman"/>
          <w:color w:val="auto"/>
          <w:kern w:val="0"/>
          <w:sz w:val="24"/>
          <w:szCs w:val="24"/>
          <w:lang w:val="en-GB" w:eastAsia="en-US"/>
          <w14:ligatures w14:val="none"/>
        </w:rPr>
        <w:t>plan</w:t>
      </w:r>
      <w:r w:rsidRPr="00D73919">
        <w:rPr>
          <w:rFonts w:ascii="Century Gothic" w:eastAsia="Calibri" w:hAnsi="Century Gothic" w:cs="Times New Roman"/>
          <w:color w:val="auto"/>
          <w:kern w:val="0"/>
          <w:sz w:val="24"/>
          <w:szCs w:val="24"/>
          <w:lang w:val="en-GB" w:eastAsia="en-US"/>
          <w14:ligatures w14:val="none"/>
        </w:rPr>
        <w:t xml:space="preserve">, </w:t>
      </w:r>
      <w:r w:rsidR="00300D64">
        <w:rPr>
          <w:rFonts w:ascii="Century Gothic" w:eastAsia="Calibri" w:hAnsi="Century Gothic" w:cs="Times New Roman"/>
          <w:color w:val="auto"/>
          <w:kern w:val="0"/>
          <w:sz w:val="24"/>
          <w:szCs w:val="24"/>
          <w:lang w:val="en-GB" w:eastAsia="en-US"/>
          <w14:ligatures w14:val="none"/>
        </w:rPr>
        <w:t xml:space="preserve">our newly strengthened </w:t>
      </w:r>
      <w:r w:rsidRPr="00D73919">
        <w:rPr>
          <w:rFonts w:ascii="Century Gothic" w:eastAsia="Calibri" w:hAnsi="Century Gothic" w:cs="Times New Roman"/>
          <w:color w:val="auto"/>
          <w:kern w:val="0"/>
          <w:sz w:val="24"/>
          <w:szCs w:val="24"/>
          <w:lang w:val="en-GB" w:eastAsia="en-US"/>
          <w14:ligatures w14:val="none"/>
        </w:rPr>
        <w:t xml:space="preserve">staff </w:t>
      </w:r>
      <w:r>
        <w:rPr>
          <w:rFonts w:ascii="Century Gothic" w:eastAsia="Calibri" w:hAnsi="Century Gothic" w:cs="Times New Roman"/>
          <w:color w:val="auto"/>
          <w:kern w:val="0"/>
          <w:sz w:val="24"/>
          <w:szCs w:val="24"/>
          <w:lang w:val="en-GB" w:eastAsia="en-US"/>
          <w14:ligatures w14:val="none"/>
        </w:rPr>
        <w:t xml:space="preserve">appraisal process </w:t>
      </w:r>
      <w:r w:rsidRPr="00D73919">
        <w:rPr>
          <w:rFonts w:ascii="Century Gothic" w:eastAsia="Calibri" w:hAnsi="Century Gothic" w:cs="Times New Roman"/>
          <w:color w:val="auto"/>
          <w:kern w:val="0"/>
          <w:sz w:val="24"/>
          <w:szCs w:val="24"/>
          <w:lang w:val="en-GB" w:eastAsia="en-US"/>
          <w14:ligatures w14:val="none"/>
        </w:rPr>
        <w:t xml:space="preserve">and </w:t>
      </w:r>
      <w:r w:rsidR="00300D64">
        <w:rPr>
          <w:rFonts w:ascii="Century Gothic" w:eastAsia="Calibri" w:hAnsi="Century Gothic" w:cs="Times New Roman"/>
          <w:color w:val="auto"/>
          <w:kern w:val="0"/>
          <w:sz w:val="24"/>
          <w:szCs w:val="24"/>
          <w:lang w:val="en-GB" w:eastAsia="en-US"/>
          <w14:ligatures w14:val="none"/>
        </w:rPr>
        <w:t>embedding our new organisational values</w:t>
      </w:r>
      <w:r w:rsidRPr="00D73919">
        <w:rPr>
          <w:rFonts w:ascii="Century Gothic" w:eastAsia="Calibri" w:hAnsi="Century Gothic" w:cs="Times New Roman"/>
          <w:color w:val="auto"/>
          <w:kern w:val="0"/>
          <w:sz w:val="24"/>
          <w:szCs w:val="24"/>
          <w:lang w:val="en-GB" w:eastAsia="en-US"/>
          <w14:ligatures w14:val="none"/>
        </w:rPr>
        <w:t>. We will</w:t>
      </w:r>
      <w:r w:rsidR="00300D64">
        <w:rPr>
          <w:rFonts w:ascii="Century Gothic" w:eastAsia="Calibri" w:hAnsi="Century Gothic" w:cs="Times New Roman"/>
          <w:color w:val="auto"/>
          <w:kern w:val="0"/>
          <w:sz w:val="24"/>
          <w:szCs w:val="24"/>
          <w:lang w:val="en-GB" w:eastAsia="en-US"/>
          <w14:ligatures w14:val="none"/>
        </w:rPr>
        <w:t xml:space="preserve"> continue to encourage and support our people to network with other organisations to share l</w:t>
      </w:r>
      <w:r>
        <w:rPr>
          <w:rFonts w:ascii="Century Gothic" w:eastAsia="Calibri" w:hAnsi="Century Gothic" w:cs="Times New Roman"/>
          <w:color w:val="auto"/>
          <w:kern w:val="0"/>
          <w:sz w:val="24"/>
          <w:szCs w:val="24"/>
          <w:lang w:val="en-GB" w:eastAsia="en-US"/>
          <w14:ligatures w14:val="none"/>
        </w:rPr>
        <w:t>earning</w:t>
      </w:r>
      <w:r w:rsidR="00300D64">
        <w:rPr>
          <w:rFonts w:ascii="Century Gothic" w:eastAsia="Calibri" w:hAnsi="Century Gothic" w:cs="Times New Roman"/>
          <w:color w:val="auto"/>
          <w:kern w:val="0"/>
          <w:sz w:val="24"/>
          <w:szCs w:val="24"/>
          <w:lang w:val="en-GB" w:eastAsia="en-US"/>
          <w14:ligatures w14:val="none"/>
        </w:rPr>
        <w:t>, explore new ideas and maintain an objective perspective</w:t>
      </w:r>
      <w:r w:rsidRPr="00D73919">
        <w:rPr>
          <w:rFonts w:ascii="Century Gothic" w:eastAsia="Calibri" w:hAnsi="Century Gothic" w:cs="Times New Roman"/>
          <w:color w:val="auto"/>
          <w:kern w:val="0"/>
          <w:sz w:val="24"/>
          <w:szCs w:val="24"/>
          <w:lang w:val="en-GB" w:eastAsia="en-US"/>
          <w14:ligatures w14:val="none"/>
        </w:rPr>
        <w:t xml:space="preserve">. </w:t>
      </w:r>
    </w:p>
    <w:p w14:paraId="711BF108" w14:textId="57FAA116" w:rsidR="00DB1385" w:rsidRDefault="00DB1385"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4502B976" w14:textId="6FEE4C58" w:rsidR="00DB1385" w:rsidRPr="00D73919" w:rsidRDefault="00DB1385"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t xml:space="preserve">We recognise that as a small team working in an ever-changing context there will be times when we will need to </w:t>
      </w:r>
      <w:r w:rsidRPr="00DB1385">
        <w:rPr>
          <w:rFonts w:ascii="Century Gothic" w:eastAsia="Calibri" w:hAnsi="Century Gothic" w:cs="Times New Roman"/>
          <w:color w:val="auto"/>
          <w:kern w:val="0"/>
          <w:sz w:val="24"/>
          <w:szCs w:val="24"/>
          <w:lang w:val="en-GB" w:eastAsia="en-US"/>
          <w14:ligatures w14:val="none"/>
        </w:rPr>
        <w:t>supplement</w:t>
      </w:r>
      <w:r>
        <w:rPr>
          <w:rFonts w:ascii="Century Gothic" w:eastAsia="Calibri" w:hAnsi="Century Gothic" w:cs="Times New Roman"/>
          <w:color w:val="auto"/>
          <w:kern w:val="0"/>
          <w:sz w:val="24"/>
          <w:szCs w:val="24"/>
          <w:lang w:val="en-GB" w:eastAsia="en-US"/>
          <w14:ligatures w14:val="none"/>
        </w:rPr>
        <w:t xml:space="preserve"> our</w:t>
      </w:r>
      <w:r w:rsidRPr="00DB1385">
        <w:rPr>
          <w:rFonts w:ascii="Century Gothic" w:eastAsia="Calibri" w:hAnsi="Century Gothic" w:cs="Times New Roman"/>
          <w:color w:val="auto"/>
          <w:kern w:val="0"/>
          <w:sz w:val="24"/>
          <w:szCs w:val="24"/>
          <w:lang w:val="en-GB" w:eastAsia="en-US"/>
          <w14:ligatures w14:val="none"/>
        </w:rPr>
        <w:t xml:space="preserve"> capability with </w:t>
      </w:r>
      <w:r>
        <w:rPr>
          <w:rFonts w:ascii="Century Gothic" w:eastAsia="Calibri" w:hAnsi="Century Gothic" w:cs="Times New Roman"/>
          <w:color w:val="auto"/>
          <w:kern w:val="0"/>
          <w:sz w:val="24"/>
          <w:szCs w:val="24"/>
          <w:lang w:val="en-GB" w:eastAsia="en-US"/>
          <w14:ligatures w14:val="none"/>
        </w:rPr>
        <w:t xml:space="preserve">effective </w:t>
      </w:r>
      <w:r w:rsidRPr="00DB1385">
        <w:rPr>
          <w:rFonts w:ascii="Century Gothic" w:eastAsia="Calibri" w:hAnsi="Century Gothic" w:cs="Times New Roman"/>
          <w:color w:val="auto"/>
          <w:kern w:val="0"/>
          <w:sz w:val="24"/>
          <w:szCs w:val="24"/>
          <w:lang w:val="en-GB" w:eastAsia="en-US"/>
          <w14:ligatures w14:val="none"/>
        </w:rPr>
        <w:t>collaboration arrangements</w:t>
      </w:r>
      <w:r>
        <w:rPr>
          <w:rFonts w:ascii="Century Gothic" w:eastAsia="Calibri" w:hAnsi="Century Gothic" w:cs="Times New Roman"/>
          <w:color w:val="auto"/>
          <w:kern w:val="0"/>
          <w:sz w:val="24"/>
          <w:szCs w:val="24"/>
          <w:lang w:val="en-GB" w:eastAsia="en-US"/>
          <w14:ligatures w14:val="none"/>
        </w:rPr>
        <w:t xml:space="preserve"> and have accordingly made appropriate provision in our financial projections. We have already begun this process with </w:t>
      </w:r>
      <w:r w:rsidRPr="00DB1385">
        <w:rPr>
          <w:rFonts w:ascii="Century Gothic" w:eastAsia="Calibri" w:hAnsi="Century Gothic" w:cs="Times New Roman"/>
          <w:color w:val="auto"/>
          <w:kern w:val="0"/>
          <w:sz w:val="24"/>
          <w:szCs w:val="24"/>
          <w:lang w:val="en-GB" w:eastAsia="en-US"/>
          <w14:ligatures w14:val="none"/>
        </w:rPr>
        <w:t>outsourced senior finance and property management expertise</w:t>
      </w:r>
      <w:r>
        <w:rPr>
          <w:rFonts w:ascii="Century Gothic" w:eastAsia="Calibri" w:hAnsi="Century Gothic" w:cs="Times New Roman"/>
          <w:color w:val="auto"/>
          <w:kern w:val="0"/>
          <w:sz w:val="24"/>
          <w:szCs w:val="24"/>
          <w:lang w:val="en-GB" w:eastAsia="en-US"/>
          <w14:ligatures w14:val="none"/>
        </w:rPr>
        <w:t>.</w:t>
      </w:r>
    </w:p>
    <w:p w14:paraId="0FE6451C" w14:textId="77777777" w:rsidR="00F94B82" w:rsidRDefault="00F94B82"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6A01301B" w14:textId="77777777" w:rsidR="00F94B82" w:rsidRDefault="00F94B82" w:rsidP="00F94B82">
      <w:pPr>
        <w:spacing w:after="0" w:line="240" w:lineRule="auto"/>
        <w:jc w:val="both"/>
        <w:rPr>
          <w:rFonts w:ascii="Century Gothic" w:eastAsia="Calibri" w:hAnsi="Century Gothic" w:cs="Times New Roman"/>
          <w:b/>
          <w:color w:val="auto"/>
          <w:kern w:val="0"/>
          <w:sz w:val="28"/>
          <w:szCs w:val="28"/>
          <w:lang w:val="en-GB" w:eastAsia="en-US"/>
          <w14:ligatures w14:val="none"/>
        </w:rPr>
      </w:pPr>
      <w:r w:rsidRPr="002C16D2">
        <w:rPr>
          <w:rFonts w:ascii="Century Gothic" w:eastAsia="Calibri" w:hAnsi="Century Gothic" w:cs="Times New Roman"/>
          <w:b/>
          <w:color w:val="auto"/>
          <w:kern w:val="0"/>
          <w:sz w:val="28"/>
          <w:szCs w:val="28"/>
          <w:lang w:val="en-GB" w:eastAsia="en-US"/>
          <w14:ligatures w14:val="none"/>
        </w:rPr>
        <w:t>Our Systems</w:t>
      </w:r>
    </w:p>
    <w:p w14:paraId="4A9F5952" w14:textId="450E2E63" w:rsidR="00F94B82" w:rsidRDefault="00F94B82"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r w:rsidRPr="002C16D2">
        <w:rPr>
          <w:rFonts w:ascii="Century Gothic" w:eastAsia="Calibri" w:hAnsi="Century Gothic" w:cs="Times New Roman"/>
          <w:color w:val="auto"/>
          <w:kern w:val="0"/>
          <w:sz w:val="24"/>
          <w:szCs w:val="24"/>
          <w:lang w:val="en-GB" w:eastAsia="en-US"/>
          <w14:ligatures w14:val="none"/>
        </w:rPr>
        <w:t xml:space="preserve">We are committed to </w:t>
      </w:r>
      <w:r w:rsidR="00154885">
        <w:rPr>
          <w:rFonts w:ascii="Century Gothic" w:eastAsia="Calibri" w:hAnsi="Century Gothic" w:cs="Times New Roman"/>
          <w:color w:val="auto"/>
          <w:kern w:val="0"/>
          <w:sz w:val="24"/>
          <w:szCs w:val="24"/>
          <w:lang w:val="en-GB" w:eastAsia="en-US"/>
          <w14:ligatures w14:val="none"/>
        </w:rPr>
        <w:t xml:space="preserve">continuing to </w:t>
      </w:r>
      <w:r w:rsidRPr="002C16D2">
        <w:rPr>
          <w:rFonts w:ascii="Century Gothic" w:eastAsia="Calibri" w:hAnsi="Century Gothic" w:cs="Times New Roman"/>
          <w:color w:val="auto"/>
          <w:kern w:val="0"/>
          <w:sz w:val="24"/>
          <w:szCs w:val="24"/>
          <w:lang w:val="en-GB" w:eastAsia="en-US"/>
          <w14:ligatures w14:val="none"/>
        </w:rPr>
        <w:t xml:space="preserve">invest in our systems to improve our productivity, efficiency, </w:t>
      </w:r>
      <w:r w:rsidR="00154885">
        <w:rPr>
          <w:rFonts w:ascii="Century Gothic" w:eastAsia="Calibri" w:hAnsi="Century Gothic" w:cs="Times New Roman"/>
          <w:color w:val="auto"/>
          <w:kern w:val="0"/>
          <w:sz w:val="24"/>
          <w:szCs w:val="24"/>
          <w:lang w:val="en-GB" w:eastAsia="en-US"/>
          <w14:ligatures w14:val="none"/>
        </w:rPr>
        <w:t xml:space="preserve">services and </w:t>
      </w:r>
      <w:r w:rsidRPr="002C16D2">
        <w:rPr>
          <w:rFonts w:ascii="Century Gothic" w:eastAsia="Calibri" w:hAnsi="Century Gothic" w:cs="Times New Roman"/>
          <w:color w:val="auto"/>
          <w:kern w:val="0"/>
          <w:sz w:val="24"/>
          <w:szCs w:val="24"/>
          <w:lang w:val="en-GB" w:eastAsia="en-US"/>
          <w14:ligatures w14:val="none"/>
        </w:rPr>
        <w:t xml:space="preserve">communication. </w:t>
      </w:r>
      <w:r w:rsidRPr="00D73919">
        <w:rPr>
          <w:rFonts w:ascii="Century Gothic" w:eastAsia="Calibri" w:hAnsi="Century Gothic" w:cs="Times New Roman"/>
          <w:color w:val="auto"/>
          <w:kern w:val="0"/>
          <w:sz w:val="24"/>
          <w:szCs w:val="24"/>
          <w:lang w:val="en-GB" w:eastAsia="en-US"/>
          <w14:ligatures w14:val="none"/>
        </w:rPr>
        <w:t xml:space="preserve">Our focus </w:t>
      </w:r>
      <w:r w:rsidR="00300D64">
        <w:rPr>
          <w:rFonts w:ascii="Century Gothic" w:eastAsia="Calibri" w:hAnsi="Century Gothic" w:cs="Times New Roman"/>
          <w:color w:val="auto"/>
          <w:kern w:val="0"/>
          <w:sz w:val="24"/>
          <w:szCs w:val="24"/>
          <w:lang w:val="en-GB" w:eastAsia="en-US"/>
          <w14:ligatures w14:val="none"/>
        </w:rPr>
        <w:t xml:space="preserve">over the next five years will be to continue to make </w:t>
      </w:r>
      <w:r w:rsidRPr="00D73919">
        <w:rPr>
          <w:rFonts w:ascii="Century Gothic" w:eastAsia="Calibri" w:hAnsi="Century Gothic" w:cs="Times New Roman"/>
          <w:color w:val="auto"/>
          <w:kern w:val="0"/>
          <w:sz w:val="24"/>
          <w:szCs w:val="24"/>
          <w:lang w:val="en-GB" w:eastAsia="en-US"/>
          <w14:ligatures w14:val="none"/>
        </w:rPr>
        <w:t xml:space="preserve">improvements, including </w:t>
      </w:r>
      <w:r w:rsidR="00300D64">
        <w:rPr>
          <w:rFonts w:ascii="Century Gothic" w:eastAsia="Calibri" w:hAnsi="Century Gothic" w:cs="Times New Roman"/>
          <w:color w:val="auto"/>
          <w:kern w:val="0"/>
          <w:sz w:val="24"/>
          <w:szCs w:val="24"/>
          <w:lang w:val="en-GB" w:eastAsia="en-US"/>
          <w14:ligatures w14:val="none"/>
        </w:rPr>
        <w:t xml:space="preserve">any necessary upgrades and </w:t>
      </w:r>
      <w:r w:rsidRPr="00D73919">
        <w:rPr>
          <w:rFonts w:ascii="Century Gothic" w:eastAsia="Calibri" w:hAnsi="Century Gothic" w:cs="Times New Roman"/>
          <w:color w:val="auto"/>
          <w:kern w:val="0"/>
          <w:sz w:val="24"/>
          <w:szCs w:val="24"/>
          <w:lang w:val="en-GB" w:eastAsia="en-US"/>
          <w14:ligatures w14:val="none"/>
        </w:rPr>
        <w:t xml:space="preserve">making better use of </w:t>
      </w:r>
      <w:r w:rsidR="00300D64">
        <w:rPr>
          <w:rFonts w:ascii="Century Gothic" w:eastAsia="Calibri" w:hAnsi="Century Gothic" w:cs="Times New Roman"/>
          <w:color w:val="auto"/>
          <w:kern w:val="0"/>
          <w:sz w:val="24"/>
          <w:szCs w:val="24"/>
          <w:lang w:val="en-GB" w:eastAsia="en-US"/>
          <w14:ligatures w14:val="none"/>
        </w:rPr>
        <w:t xml:space="preserve">our </w:t>
      </w:r>
      <w:r w:rsidRPr="00D73919">
        <w:rPr>
          <w:rFonts w:ascii="Century Gothic" w:eastAsia="Calibri" w:hAnsi="Century Gothic" w:cs="Times New Roman"/>
          <w:color w:val="auto"/>
          <w:kern w:val="0"/>
          <w:sz w:val="24"/>
          <w:szCs w:val="24"/>
          <w:lang w:val="en-GB" w:eastAsia="en-US"/>
          <w14:ligatures w14:val="none"/>
        </w:rPr>
        <w:t xml:space="preserve">existing systems.  </w:t>
      </w:r>
    </w:p>
    <w:p w14:paraId="5E326CA3" w14:textId="77777777" w:rsidR="00F94B82" w:rsidRDefault="00F94B82"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4F7E9EDA" w14:textId="19B60046" w:rsidR="00F94B82" w:rsidRPr="002C16D2" w:rsidRDefault="00F94B82"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r w:rsidRPr="002C16D2">
        <w:rPr>
          <w:rFonts w:ascii="Century Gothic" w:eastAsia="Calibri" w:hAnsi="Century Gothic" w:cs="Times New Roman"/>
          <w:color w:val="auto"/>
          <w:kern w:val="0"/>
          <w:sz w:val="24"/>
          <w:szCs w:val="24"/>
          <w:lang w:val="en-GB" w:eastAsia="en-US"/>
          <w14:ligatures w14:val="none"/>
        </w:rPr>
        <w:t>Our current systems include</w:t>
      </w:r>
      <w:r>
        <w:rPr>
          <w:rFonts w:ascii="Century Gothic" w:eastAsia="Calibri" w:hAnsi="Century Gothic" w:cs="Times New Roman"/>
          <w:color w:val="auto"/>
          <w:kern w:val="0"/>
          <w:sz w:val="24"/>
          <w:szCs w:val="24"/>
          <w:lang w:val="en-GB" w:eastAsia="en-US"/>
          <w14:ligatures w14:val="none"/>
        </w:rPr>
        <w:t>:</w:t>
      </w:r>
    </w:p>
    <w:p w14:paraId="47A0F1C7" w14:textId="74A0E50F" w:rsidR="00F94B82" w:rsidRPr="002C16D2" w:rsidRDefault="00154885" w:rsidP="00F94B82">
      <w:pPr>
        <w:numPr>
          <w:ilvl w:val="0"/>
          <w:numId w:val="30"/>
        </w:numPr>
        <w:spacing w:after="0" w:line="240" w:lineRule="auto"/>
        <w:jc w:val="both"/>
        <w:rPr>
          <w:rFonts w:ascii="Century Gothic" w:eastAsia="Calibri" w:hAnsi="Century Gothic" w:cs="Times New Roman"/>
          <w:color w:val="auto"/>
          <w:kern w:val="0"/>
          <w:sz w:val="24"/>
          <w:szCs w:val="24"/>
          <w:lang w:eastAsia="en-US"/>
          <w14:ligatures w14:val="none"/>
        </w:rPr>
      </w:pPr>
      <w:r>
        <w:rPr>
          <w:rFonts w:ascii="Century Gothic" w:eastAsia="Calibri" w:hAnsi="Century Gothic" w:cs="Times New Roman"/>
          <w:color w:val="auto"/>
          <w:kern w:val="0"/>
          <w:sz w:val="24"/>
          <w:szCs w:val="24"/>
          <w:lang w:eastAsia="en-US"/>
          <w14:ligatures w14:val="none"/>
        </w:rPr>
        <w:t>Pyramid/Omni</w:t>
      </w:r>
      <w:r w:rsidR="00F94B82" w:rsidRPr="002C16D2">
        <w:rPr>
          <w:rFonts w:ascii="Century Gothic" w:eastAsia="Calibri" w:hAnsi="Century Gothic" w:cs="Times New Roman"/>
          <w:color w:val="auto"/>
          <w:kern w:val="0"/>
          <w:sz w:val="24"/>
          <w:szCs w:val="24"/>
          <w:lang w:eastAsia="en-US"/>
          <w14:ligatures w14:val="none"/>
        </w:rPr>
        <w:t xml:space="preserve"> – </w:t>
      </w:r>
      <w:r>
        <w:rPr>
          <w:rFonts w:ascii="Century Gothic" w:eastAsia="Calibri" w:hAnsi="Century Gothic" w:cs="Times New Roman"/>
          <w:color w:val="auto"/>
          <w:kern w:val="0"/>
          <w:sz w:val="24"/>
          <w:szCs w:val="24"/>
          <w:lang w:eastAsia="en-US"/>
          <w14:ligatures w14:val="none"/>
        </w:rPr>
        <w:t>our housing management system</w:t>
      </w:r>
      <w:r w:rsidR="00F94B82">
        <w:rPr>
          <w:rFonts w:ascii="Century Gothic" w:eastAsia="Calibri" w:hAnsi="Century Gothic" w:cs="Times New Roman"/>
          <w:color w:val="auto"/>
          <w:kern w:val="0"/>
          <w:sz w:val="24"/>
          <w:szCs w:val="24"/>
          <w:lang w:eastAsia="en-US"/>
          <w14:ligatures w14:val="none"/>
        </w:rPr>
        <w:t xml:space="preserve">. </w:t>
      </w:r>
    </w:p>
    <w:p w14:paraId="04683E4E" w14:textId="72A8FCD7" w:rsidR="00F94B82" w:rsidRPr="002C16D2" w:rsidRDefault="00154885" w:rsidP="00F94B82">
      <w:pPr>
        <w:numPr>
          <w:ilvl w:val="0"/>
          <w:numId w:val="30"/>
        </w:numPr>
        <w:spacing w:after="0" w:line="240" w:lineRule="auto"/>
        <w:jc w:val="both"/>
        <w:rPr>
          <w:rFonts w:ascii="Century Gothic" w:eastAsia="Calibri" w:hAnsi="Century Gothic" w:cs="Times New Roman"/>
          <w:color w:val="auto"/>
          <w:kern w:val="0"/>
          <w:sz w:val="24"/>
          <w:szCs w:val="24"/>
          <w:lang w:eastAsia="en-US"/>
          <w14:ligatures w14:val="none"/>
        </w:rPr>
      </w:pPr>
      <w:r>
        <w:rPr>
          <w:rFonts w:ascii="Century Gothic" w:eastAsia="Calibri" w:hAnsi="Century Gothic" w:cs="Times New Roman"/>
          <w:color w:val="auto"/>
          <w:kern w:val="0"/>
          <w:sz w:val="24"/>
          <w:szCs w:val="24"/>
          <w:lang w:eastAsia="en-US"/>
          <w14:ligatures w14:val="none"/>
        </w:rPr>
        <w:t xml:space="preserve">MyTenancy </w:t>
      </w:r>
      <w:r w:rsidR="00F94B82" w:rsidRPr="002C16D2">
        <w:rPr>
          <w:rFonts w:ascii="Century Gothic" w:eastAsia="Calibri" w:hAnsi="Century Gothic" w:cs="Times New Roman"/>
          <w:color w:val="auto"/>
          <w:kern w:val="0"/>
          <w:sz w:val="24"/>
          <w:szCs w:val="24"/>
          <w:lang w:eastAsia="en-US"/>
          <w14:ligatures w14:val="none"/>
        </w:rPr>
        <w:t xml:space="preserve">– </w:t>
      </w:r>
      <w:r>
        <w:rPr>
          <w:rFonts w:ascii="Century Gothic" w:eastAsia="Calibri" w:hAnsi="Century Gothic" w:cs="Times New Roman"/>
          <w:color w:val="auto"/>
          <w:kern w:val="0"/>
          <w:sz w:val="24"/>
          <w:szCs w:val="24"/>
          <w:lang w:eastAsia="en-US"/>
          <w14:ligatures w14:val="none"/>
        </w:rPr>
        <w:t xml:space="preserve">our </w:t>
      </w:r>
      <w:r w:rsidR="00284E08">
        <w:rPr>
          <w:rFonts w:ascii="Century Gothic" w:eastAsia="Calibri" w:hAnsi="Century Gothic" w:cs="Times New Roman"/>
          <w:color w:val="auto"/>
          <w:kern w:val="0"/>
          <w:sz w:val="24"/>
          <w:szCs w:val="24"/>
          <w:lang w:eastAsia="en-US"/>
          <w14:ligatures w14:val="none"/>
        </w:rPr>
        <w:t>tenants’</w:t>
      </w:r>
      <w:r>
        <w:rPr>
          <w:rFonts w:ascii="Century Gothic" w:eastAsia="Calibri" w:hAnsi="Century Gothic" w:cs="Times New Roman"/>
          <w:color w:val="auto"/>
          <w:kern w:val="0"/>
          <w:sz w:val="24"/>
          <w:szCs w:val="24"/>
          <w:lang w:eastAsia="en-US"/>
          <w14:ligatures w14:val="none"/>
        </w:rPr>
        <w:t xml:space="preserve"> portal.</w:t>
      </w:r>
    </w:p>
    <w:p w14:paraId="6B708741" w14:textId="77777777" w:rsidR="00F94B82" w:rsidRDefault="00F94B82"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0A54B33D" w14:textId="42D88AB2" w:rsidR="00154885" w:rsidRPr="00154885" w:rsidRDefault="00154885" w:rsidP="00154885">
      <w:pPr>
        <w:spacing w:after="0" w:line="240" w:lineRule="auto"/>
        <w:jc w:val="both"/>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t xml:space="preserve">We are already exploring possible improvements which include upgrading our housing management system to a </w:t>
      </w:r>
      <w:r w:rsidRPr="00154885">
        <w:rPr>
          <w:rFonts w:ascii="Century Gothic" w:eastAsia="Calibri" w:hAnsi="Century Gothic" w:cs="Times New Roman"/>
          <w:color w:val="auto"/>
          <w:kern w:val="0"/>
          <w:sz w:val="24"/>
          <w:szCs w:val="24"/>
          <w:lang w:val="en-GB" w:eastAsia="en-US"/>
          <w14:ligatures w14:val="none"/>
        </w:rPr>
        <w:t>web</w:t>
      </w:r>
      <w:r>
        <w:rPr>
          <w:rFonts w:ascii="Century Gothic" w:eastAsia="Calibri" w:hAnsi="Century Gothic" w:cs="Times New Roman"/>
          <w:color w:val="auto"/>
          <w:kern w:val="0"/>
          <w:sz w:val="24"/>
          <w:szCs w:val="24"/>
          <w:lang w:val="en-GB" w:eastAsia="en-US"/>
          <w14:ligatures w14:val="none"/>
        </w:rPr>
        <w:t>-</w:t>
      </w:r>
      <w:r w:rsidRPr="00154885">
        <w:rPr>
          <w:rFonts w:ascii="Century Gothic" w:eastAsia="Calibri" w:hAnsi="Century Gothic" w:cs="Times New Roman"/>
          <w:color w:val="auto"/>
          <w:kern w:val="0"/>
          <w:sz w:val="24"/>
          <w:szCs w:val="24"/>
          <w:lang w:val="en-GB" w:eastAsia="en-US"/>
          <w14:ligatures w14:val="none"/>
        </w:rPr>
        <w:t>base</w:t>
      </w:r>
      <w:r>
        <w:rPr>
          <w:rFonts w:ascii="Century Gothic" w:eastAsia="Calibri" w:hAnsi="Century Gothic" w:cs="Times New Roman"/>
          <w:color w:val="auto"/>
          <w:kern w:val="0"/>
          <w:sz w:val="24"/>
          <w:szCs w:val="24"/>
          <w:lang w:val="en-GB" w:eastAsia="en-US"/>
          <w14:ligatures w14:val="none"/>
        </w:rPr>
        <w:t>d</w:t>
      </w:r>
      <w:r w:rsidRPr="00154885">
        <w:rPr>
          <w:rFonts w:ascii="Century Gothic" w:eastAsia="Calibri" w:hAnsi="Century Gothic" w:cs="Times New Roman"/>
          <w:color w:val="auto"/>
          <w:kern w:val="0"/>
          <w:sz w:val="24"/>
          <w:szCs w:val="24"/>
          <w:lang w:val="en-GB" w:eastAsia="en-US"/>
          <w14:ligatures w14:val="none"/>
        </w:rPr>
        <w:t xml:space="preserve"> system</w:t>
      </w:r>
      <w:r>
        <w:rPr>
          <w:rFonts w:ascii="Century Gothic" w:eastAsia="Calibri" w:hAnsi="Century Gothic" w:cs="Times New Roman"/>
          <w:color w:val="auto"/>
          <w:kern w:val="0"/>
          <w:sz w:val="24"/>
          <w:szCs w:val="24"/>
          <w:lang w:val="en-GB" w:eastAsia="en-US"/>
          <w14:ligatures w14:val="none"/>
        </w:rPr>
        <w:t>, upgrading the functionality of the My</w:t>
      </w:r>
      <w:r w:rsidR="00DF2078">
        <w:rPr>
          <w:rFonts w:ascii="Century Gothic" w:eastAsia="Calibri" w:hAnsi="Century Gothic" w:cs="Times New Roman"/>
          <w:color w:val="auto"/>
          <w:kern w:val="0"/>
          <w:sz w:val="24"/>
          <w:szCs w:val="24"/>
          <w:lang w:val="en-GB" w:eastAsia="en-US"/>
          <w14:ligatures w14:val="none"/>
        </w:rPr>
        <w:t xml:space="preserve"> </w:t>
      </w:r>
      <w:r>
        <w:rPr>
          <w:rFonts w:ascii="Century Gothic" w:eastAsia="Calibri" w:hAnsi="Century Gothic" w:cs="Times New Roman"/>
          <w:color w:val="auto"/>
          <w:kern w:val="0"/>
          <w:sz w:val="24"/>
          <w:szCs w:val="24"/>
          <w:lang w:val="en-GB" w:eastAsia="en-US"/>
          <w14:ligatures w14:val="none"/>
        </w:rPr>
        <w:t xml:space="preserve">Tenancy portal, and purchasing </w:t>
      </w:r>
      <w:r w:rsidRPr="00154885">
        <w:rPr>
          <w:rFonts w:ascii="Century Gothic" w:eastAsia="Calibri" w:hAnsi="Century Gothic" w:cs="Times New Roman"/>
          <w:color w:val="auto"/>
          <w:kern w:val="0"/>
          <w:sz w:val="24"/>
          <w:szCs w:val="24"/>
          <w:lang w:val="en-GB" w:eastAsia="en-US"/>
          <w14:ligatures w14:val="none"/>
        </w:rPr>
        <w:t>an integrated finance</w:t>
      </w:r>
      <w:r>
        <w:rPr>
          <w:rFonts w:ascii="Century Gothic" w:eastAsia="Calibri" w:hAnsi="Century Gothic" w:cs="Times New Roman"/>
          <w:color w:val="auto"/>
          <w:kern w:val="0"/>
          <w:sz w:val="24"/>
          <w:szCs w:val="24"/>
          <w:lang w:val="en-GB" w:eastAsia="en-US"/>
          <w14:ligatures w14:val="none"/>
        </w:rPr>
        <w:t xml:space="preserve"> and </w:t>
      </w:r>
      <w:r w:rsidRPr="00154885">
        <w:rPr>
          <w:rFonts w:ascii="Century Gothic" w:eastAsia="Calibri" w:hAnsi="Century Gothic" w:cs="Times New Roman"/>
          <w:color w:val="auto"/>
          <w:kern w:val="0"/>
          <w:sz w:val="24"/>
          <w:szCs w:val="24"/>
          <w:lang w:val="en-GB" w:eastAsia="en-US"/>
          <w14:ligatures w14:val="none"/>
        </w:rPr>
        <w:t xml:space="preserve">housing management system. </w:t>
      </w:r>
    </w:p>
    <w:p w14:paraId="7679DA06" w14:textId="77777777" w:rsidR="00F94B82" w:rsidRDefault="00F94B82"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3BAE0739" w14:textId="195D7A69" w:rsidR="00F94B82" w:rsidRDefault="00F94B82"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322DC13F" w14:textId="77777777" w:rsidR="00E33774" w:rsidRPr="002C16D2" w:rsidRDefault="00E33774" w:rsidP="00F94B82">
      <w:pPr>
        <w:spacing w:after="0" w:line="240" w:lineRule="auto"/>
        <w:jc w:val="both"/>
        <w:rPr>
          <w:rFonts w:ascii="Century Gothic" w:eastAsia="Calibri" w:hAnsi="Century Gothic" w:cs="Times New Roman"/>
          <w:color w:val="auto"/>
          <w:kern w:val="0"/>
          <w:sz w:val="24"/>
          <w:szCs w:val="24"/>
          <w:lang w:val="en-GB" w:eastAsia="en-US"/>
          <w14:ligatures w14:val="none"/>
        </w:rPr>
      </w:pPr>
    </w:p>
    <w:p w14:paraId="4FDA2ECC" w14:textId="5943C0F0" w:rsidR="00AF2ABA" w:rsidRPr="00A6364B" w:rsidRDefault="00AF2ABA" w:rsidP="00AF2ABA">
      <w:pPr>
        <w:rPr>
          <w:rFonts w:ascii="Century Gothic" w:hAnsi="Century Gothic"/>
          <w:b/>
          <w:color w:val="660033"/>
          <w:sz w:val="72"/>
          <w:szCs w:val="72"/>
        </w:rPr>
      </w:pPr>
      <w:r w:rsidRPr="00A6364B">
        <w:rPr>
          <w:rFonts w:ascii="Century Gothic" w:hAnsi="Century Gothic"/>
          <w:b/>
          <w:color w:val="660033"/>
          <w:sz w:val="32"/>
          <w:szCs w:val="32"/>
        </w:rPr>
        <w:t>Section 7:</w:t>
      </w:r>
      <w:r w:rsidR="002F4983" w:rsidRPr="00A6364B">
        <w:rPr>
          <w:rFonts w:ascii="Century Gothic" w:hAnsi="Century Gothic"/>
          <w:b/>
          <w:color w:val="660033"/>
          <w:sz w:val="32"/>
          <w:szCs w:val="32"/>
        </w:rPr>
        <w:t xml:space="preserve"> </w:t>
      </w:r>
      <w:r w:rsidRPr="00A6364B">
        <w:rPr>
          <w:rFonts w:ascii="Century Gothic" w:hAnsi="Century Gothic"/>
          <w:b/>
          <w:color w:val="660033"/>
          <w:sz w:val="22"/>
          <w:szCs w:val="22"/>
        </w:rPr>
        <w:t xml:space="preserve"> </w:t>
      </w:r>
      <w:r w:rsidRPr="00A6364B">
        <w:rPr>
          <w:rFonts w:ascii="Century Gothic" w:hAnsi="Century Gothic"/>
          <w:b/>
          <w:color w:val="660033"/>
          <w:sz w:val="72"/>
          <w:szCs w:val="72"/>
        </w:rPr>
        <w:t>R</w:t>
      </w:r>
      <w:r w:rsidRPr="00587D69">
        <w:rPr>
          <w:rFonts w:ascii="Century Gothic" w:hAnsi="Century Gothic"/>
          <w:b/>
          <w:color w:val="89C79F" w:themeColor="accent3" w:themeTint="99"/>
          <w:sz w:val="72"/>
          <w:szCs w:val="72"/>
        </w:rPr>
        <w:t>i</w:t>
      </w:r>
      <w:r w:rsidRPr="00A6364B">
        <w:rPr>
          <w:rFonts w:ascii="Century Gothic" w:hAnsi="Century Gothic"/>
          <w:b/>
          <w:color w:val="660033"/>
          <w:sz w:val="72"/>
          <w:szCs w:val="72"/>
        </w:rPr>
        <w:t>sk</w:t>
      </w:r>
    </w:p>
    <w:p w14:paraId="70D2D853" w14:textId="7FE00967" w:rsidR="00AF2ABA" w:rsidRPr="00A6364B" w:rsidRDefault="003E7CD6" w:rsidP="002F4983">
      <w:pPr>
        <w:spacing w:after="240" w:line="240" w:lineRule="auto"/>
        <w:jc w:val="both"/>
        <w:rPr>
          <w:rFonts w:ascii="Century Gothic" w:hAnsi="Century Gothic"/>
          <w:b/>
          <w:i/>
          <w:color w:val="660033"/>
          <w:sz w:val="28"/>
          <w:szCs w:val="28"/>
        </w:rPr>
      </w:pPr>
      <w:bookmarkStart w:id="16" w:name="_Hlk510014722"/>
      <w:r w:rsidRPr="00A6364B">
        <w:rPr>
          <w:rFonts w:ascii="Century Gothic" w:hAnsi="Century Gothic"/>
          <w:b/>
          <w:i/>
          <w:color w:val="660033"/>
          <w:sz w:val="28"/>
          <w:szCs w:val="28"/>
        </w:rPr>
        <w:t xml:space="preserve">Effective risk management is a core ingredient in any successful business. At a time when resources are limited, it is especially important to reduce the number of unwanted surprises. </w:t>
      </w:r>
      <w:r w:rsidR="00AF2ABA" w:rsidRPr="00A6364B">
        <w:rPr>
          <w:rFonts w:ascii="Century Gothic" w:hAnsi="Century Gothic"/>
          <w:b/>
          <w:i/>
          <w:color w:val="660033"/>
          <w:sz w:val="28"/>
          <w:szCs w:val="28"/>
        </w:rPr>
        <w:t>We understand the importance and value of managing risk and see our</w:t>
      </w:r>
      <w:r w:rsidRPr="00A6364B">
        <w:rPr>
          <w:rFonts w:ascii="Century Gothic" w:hAnsi="Century Gothic"/>
          <w:b/>
          <w:i/>
          <w:color w:val="660033"/>
          <w:sz w:val="28"/>
          <w:szCs w:val="28"/>
        </w:rPr>
        <w:t xml:space="preserve"> </w:t>
      </w:r>
      <w:r w:rsidR="00AF2ABA" w:rsidRPr="00A6364B">
        <w:rPr>
          <w:rFonts w:ascii="Century Gothic" w:hAnsi="Century Gothic"/>
          <w:b/>
          <w:i/>
          <w:color w:val="660033"/>
          <w:sz w:val="28"/>
          <w:szCs w:val="28"/>
        </w:rPr>
        <w:t xml:space="preserve">risk management policy and framework as an essential element of good governance, improving our decision-making and enhancing our outcomes and accountability. </w:t>
      </w:r>
    </w:p>
    <w:p w14:paraId="63C1E2A9" w14:textId="24C8CD6C" w:rsidR="00AF2ABA" w:rsidRPr="0012496D" w:rsidRDefault="00AF2ABA" w:rsidP="00AF2ABA">
      <w:pPr>
        <w:rPr>
          <w:rFonts w:ascii="Century Gothic" w:hAnsi="Century Gothic"/>
          <w:sz w:val="22"/>
          <w:szCs w:val="22"/>
        </w:rPr>
      </w:pPr>
    </w:p>
    <w:p w14:paraId="202146A3" w14:textId="116EA75A" w:rsidR="00AF2ABA" w:rsidRPr="003E7CD6" w:rsidRDefault="00252DE0" w:rsidP="003E7CD6">
      <w:pPr>
        <w:spacing w:after="0" w:line="240" w:lineRule="auto"/>
        <w:rPr>
          <w:rFonts w:ascii="Century Gothic" w:hAnsi="Century Gothic"/>
          <w:b/>
          <w:sz w:val="32"/>
          <w:szCs w:val="32"/>
        </w:rPr>
      </w:pPr>
      <w:r>
        <w:rPr>
          <w:rFonts w:ascii="Century Gothic" w:hAnsi="Century Gothic"/>
          <w:b/>
          <w:sz w:val="32"/>
          <w:szCs w:val="32"/>
        </w:rPr>
        <w:t>A</w:t>
      </w:r>
      <w:r w:rsidR="00AF2ABA" w:rsidRPr="003E7CD6">
        <w:rPr>
          <w:rFonts w:ascii="Century Gothic" w:hAnsi="Century Gothic"/>
          <w:b/>
          <w:sz w:val="32"/>
          <w:szCs w:val="32"/>
        </w:rPr>
        <w:t>pproach</w:t>
      </w:r>
    </w:p>
    <w:bookmarkEnd w:id="16"/>
    <w:p w14:paraId="379F9B81" w14:textId="5CB0B45D" w:rsidR="00AF2ABA" w:rsidRDefault="00AF2ABA" w:rsidP="003E7CD6">
      <w:pPr>
        <w:spacing w:after="0" w:line="240" w:lineRule="auto"/>
        <w:jc w:val="both"/>
        <w:rPr>
          <w:rFonts w:ascii="Century Gothic" w:hAnsi="Century Gothic"/>
          <w:sz w:val="24"/>
          <w:szCs w:val="24"/>
        </w:rPr>
      </w:pPr>
      <w:r w:rsidRPr="003E7CD6">
        <w:rPr>
          <w:rFonts w:ascii="Century Gothic" w:hAnsi="Century Gothic"/>
          <w:sz w:val="24"/>
          <w:szCs w:val="24"/>
        </w:rPr>
        <w:t xml:space="preserve">We have adopted a comprehensive approach to risk management </w:t>
      </w:r>
      <w:r w:rsidR="003E7CD6" w:rsidRPr="003E7CD6">
        <w:rPr>
          <w:rFonts w:ascii="Century Gothic" w:hAnsi="Century Gothic"/>
          <w:sz w:val="24"/>
          <w:szCs w:val="24"/>
        </w:rPr>
        <w:t>to ensure that we</w:t>
      </w:r>
      <w:r w:rsidRPr="003E7CD6">
        <w:rPr>
          <w:rFonts w:ascii="Century Gothic" w:hAnsi="Century Gothic"/>
          <w:sz w:val="24"/>
          <w:szCs w:val="24"/>
        </w:rPr>
        <w:t>:</w:t>
      </w:r>
    </w:p>
    <w:p w14:paraId="62A34B90" w14:textId="75DFA010" w:rsidR="00AF2ABA" w:rsidRPr="003E7CD6" w:rsidRDefault="003E7CD6" w:rsidP="008262B2">
      <w:pPr>
        <w:pStyle w:val="ListParagraph"/>
        <w:numPr>
          <w:ilvl w:val="0"/>
          <w:numId w:val="4"/>
        </w:numPr>
        <w:spacing w:after="0" w:line="240" w:lineRule="auto"/>
        <w:ind w:hanging="357"/>
        <w:rPr>
          <w:rFonts w:ascii="Century Gothic" w:hAnsi="Century Gothic"/>
          <w:sz w:val="24"/>
          <w:szCs w:val="24"/>
        </w:rPr>
      </w:pPr>
      <w:r>
        <w:rPr>
          <w:rFonts w:ascii="Century Gothic" w:hAnsi="Century Gothic"/>
          <w:sz w:val="24"/>
          <w:szCs w:val="24"/>
        </w:rPr>
        <w:lastRenderedPageBreak/>
        <w:t>a</w:t>
      </w:r>
      <w:r w:rsidRPr="003E7CD6">
        <w:rPr>
          <w:rFonts w:ascii="Century Gothic" w:hAnsi="Century Gothic"/>
          <w:sz w:val="24"/>
          <w:szCs w:val="24"/>
        </w:rPr>
        <w:t>re more flexible and responsive to new internal and external demands;</w:t>
      </w:r>
    </w:p>
    <w:p w14:paraId="463FE663" w14:textId="3E449BC9" w:rsidR="003E7CD6" w:rsidRPr="003E7CD6" w:rsidRDefault="003E7CD6" w:rsidP="008262B2">
      <w:pPr>
        <w:pStyle w:val="ListParagraph"/>
        <w:numPr>
          <w:ilvl w:val="0"/>
          <w:numId w:val="4"/>
        </w:numPr>
        <w:spacing w:after="0" w:line="240" w:lineRule="auto"/>
        <w:ind w:hanging="357"/>
        <w:rPr>
          <w:rFonts w:ascii="Century Gothic" w:hAnsi="Century Gothic"/>
          <w:sz w:val="24"/>
          <w:szCs w:val="24"/>
        </w:rPr>
      </w:pPr>
      <w:r>
        <w:rPr>
          <w:rFonts w:ascii="Century Gothic" w:hAnsi="Century Gothic"/>
          <w:sz w:val="24"/>
          <w:szCs w:val="24"/>
        </w:rPr>
        <w:t>a</w:t>
      </w:r>
      <w:r w:rsidRPr="003E7CD6">
        <w:rPr>
          <w:rFonts w:ascii="Century Gothic" w:hAnsi="Century Gothic"/>
          <w:sz w:val="24"/>
          <w:szCs w:val="24"/>
        </w:rPr>
        <w:t>re able to make informed decisions;</w:t>
      </w:r>
    </w:p>
    <w:p w14:paraId="53921732" w14:textId="6E31F884" w:rsidR="003E7CD6" w:rsidRPr="003E7CD6" w:rsidRDefault="003E7CD6" w:rsidP="008262B2">
      <w:pPr>
        <w:pStyle w:val="ListParagraph"/>
        <w:numPr>
          <w:ilvl w:val="0"/>
          <w:numId w:val="4"/>
        </w:numPr>
        <w:spacing w:after="0" w:line="240" w:lineRule="auto"/>
        <w:ind w:hanging="357"/>
        <w:rPr>
          <w:rFonts w:ascii="Century Gothic" w:hAnsi="Century Gothic"/>
          <w:sz w:val="24"/>
          <w:szCs w:val="24"/>
        </w:rPr>
      </w:pPr>
      <w:r>
        <w:rPr>
          <w:rFonts w:ascii="Century Gothic" w:hAnsi="Century Gothic"/>
          <w:sz w:val="24"/>
          <w:szCs w:val="24"/>
        </w:rPr>
        <w:t>c</w:t>
      </w:r>
      <w:r w:rsidRPr="003E7CD6">
        <w:rPr>
          <w:rFonts w:ascii="Century Gothic" w:hAnsi="Century Gothic"/>
          <w:sz w:val="24"/>
          <w:szCs w:val="24"/>
        </w:rPr>
        <w:t xml:space="preserve">an provide assurance to our </w:t>
      </w:r>
      <w:r w:rsidR="00462529">
        <w:rPr>
          <w:rFonts w:ascii="Century Gothic" w:hAnsi="Century Gothic"/>
          <w:sz w:val="24"/>
          <w:szCs w:val="24"/>
        </w:rPr>
        <w:t xml:space="preserve">Management </w:t>
      </w:r>
      <w:r w:rsidR="00A6364B">
        <w:rPr>
          <w:rFonts w:ascii="Century Gothic" w:hAnsi="Century Gothic"/>
          <w:sz w:val="24"/>
          <w:szCs w:val="24"/>
        </w:rPr>
        <w:t>Committee</w:t>
      </w:r>
      <w:r w:rsidRPr="003E7CD6">
        <w:rPr>
          <w:rFonts w:ascii="Century Gothic" w:hAnsi="Century Gothic"/>
          <w:sz w:val="24"/>
          <w:szCs w:val="24"/>
        </w:rPr>
        <w:t>;</w:t>
      </w:r>
    </w:p>
    <w:p w14:paraId="7AAB2097" w14:textId="08C3564F" w:rsidR="003E7CD6" w:rsidRPr="003E7CD6" w:rsidRDefault="002150CD" w:rsidP="008262B2">
      <w:pPr>
        <w:pStyle w:val="ListParagraph"/>
        <w:numPr>
          <w:ilvl w:val="0"/>
          <w:numId w:val="4"/>
        </w:numPr>
        <w:spacing w:after="0" w:line="240" w:lineRule="auto"/>
        <w:ind w:hanging="357"/>
        <w:rPr>
          <w:rFonts w:ascii="Century Gothic" w:hAnsi="Century Gothic"/>
          <w:sz w:val="24"/>
          <w:szCs w:val="24"/>
        </w:rPr>
      </w:pPr>
      <w:r>
        <w:rPr>
          <w:rFonts w:ascii="Century Gothic" w:hAnsi="Century Gothic"/>
          <w:sz w:val="24"/>
          <w:szCs w:val="24"/>
        </w:rPr>
        <w:t>r</w:t>
      </w:r>
      <w:r w:rsidR="003E7CD6" w:rsidRPr="003E7CD6">
        <w:rPr>
          <w:rFonts w:ascii="Century Gothic" w:hAnsi="Century Gothic"/>
          <w:sz w:val="24"/>
          <w:szCs w:val="24"/>
        </w:rPr>
        <w:t>educe in</w:t>
      </w:r>
      <w:r>
        <w:rPr>
          <w:rFonts w:ascii="Century Gothic" w:hAnsi="Century Gothic"/>
          <w:sz w:val="24"/>
          <w:szCs w:val="24"/>
        </w:rPr>
        <w:t>cidents</w:t>
      </w:r>
      <w:r w:rsidR="003E7CD6" w:rsidRPr="003E7CD6">
        <w:rPr>
          <w:rFonts w:ascii="Century Gothic" w:hAnsi="Century Gothic"/>
          <w:sz w:val="24"/>
          <w:szCs w:val="24"/>
        </w:rPr>
        <w:t xml:space="preserve"> and control failures; and</w:t>
      </w:r>
    </w:p>
    <w:p w14:paraId="09FC4B4A" w14:textId="460975DD" w:rsidR="003E7CD6" w:rsidRPr="003E7CD6" w:rsidRDefault="002150CD" w:rsidP="008262B2">
      <w:pPr>
        <w:pStyle w:val="ListParagraph"/>
        <w:numPr>
          <w:ilvl w:val="0"/>
          <w:numId w:val="4"/>
        </w:numPr>
        <w:spacing w:after="0" w:line="240" w:lineRule="auto"/>
        <w:ind w:hanging="357"/>
        <w:rPr>
          <w:rFonts w:ascii="Century Gothic" w:hAnsi="Century Gothic"/>
          <w:sz w:val="24"/>
          <w:szCs w:val="24"/>
        </w:rPr>
      </w:pPr>
      <w:r>
        <w:rPr>
          <w:rFonts w:ascii="Century Gothic" w:hAnsi="Century Gothic"/>
          <w:sz w:val="24"/>
          <w:szCs w:val="24"/>
        </w:rPr>
        <w:t>a</w:t>
      </w:r>
      <w:r w:rsidR="003E7CD6" w:rsidRPr="003E7CD6">
        <w:rPr>
          <w:rFonts w:ascii="Century Gothic" w:hAnsi="Century Gothic"/>
          <w:sz w:val="24"/>
          <w:szCs w:val="24"/>
        </w:rPr>
        <w:t>re able to achi</w:t>
      </w:r>
      <w:r>
        <w:rPr>
          <w:rFonts w:ascii="Century Gothic" w:hAnsi="Century Gothic"/>
          <w:sz w:val="24"/>
          <w:szCs w:val="24"/>
        </w:rPr>
        <w:t>e</w:t>
      </w:r>
      <w:r w:rsidR="003E7CD6" w:rsidRPr="003E7CD6">
        <w:rPr>
          <w:rFonts w:ascii="Century Gothic" w:hAnsi="Century Gothic"/>
          <w:sz w:val="24"/>
          <w:szCs w:val="24"/>
        </w:rPr>
        <w:t>ve our key targets and priorities.</w:t>
      </w:r>
    </w:p>
    <w:p w14:paraId="0B60E28E" w14:textId="77777777" w:rsidR="003E7CD6" w:rsidRDefault="003E7CD6" w:rsidP="00AF2ABA">
      <w:pPr>
        <w:rPr>
          <w:rFonts w:ascii="Century Gothic" w:hAnsi="Century Gothic"/>
          <w:b/>
          <w:sz w:val="22"/>
          <w:szCs w:val="22"/>
        </w:rPr>
      </w:pPr>
    </w:p>
    <w:p w14:paraId="173B657A" w14:textId="3571CB2A" w:rsidR="003E7CD6" w:rsidRPr="002150CD" w:rsidRDefault="002150CD" w:rsidP="002150CD">
      <w:pPr>
        <w:spacing w:after="0" w:line="240" w:lineRule="auto"/>
        <w:rPr>
          <w:rFonts w:ascii="Century Gothic" w:hAnsi="Century Gothic"/>
          <w:b/>
          <w:sz w:val="32"/>
          <w:szCs w:val="32"/>
        </w:rPr>
      </w:pPr>
      <w:r w:rsidRPr="002150CD">
        <w:rPr>
          <w:rFonts w:ascii="Century Gothic" w:hAnsi="Century Gothic"/>
          <w:b/>
          <w:sz w:val="32"/>
          <w:szCs w:val="32"/>
        </w:rPr>
        <w:t xml:space="preserve">Risk </w:t>
      </w:r>
      <w:r>
        <w:rPr>
          <w:rFonts w:ascii="Century Gothic" w:hAnsi="Century Gothic"/>
          <w:b/>
          <w:sz w:val="32"/>
          <w:szCs w:val="32"/>
        </w:rPr>
        <w:t>M</w:t>
      </w:r>
      <w:r w:rsidRPr="002150CD">
        <w:rPr>
          <w:rFonts w:ascii="Century Gothic" w:hAnsi="Century Gothic"/>
          <w:b/>
          <w:sz w:val="32"/>
          <w:szCs w:val="32"/>
        </w:rPr>
        <w:t>anagement Framework</w:t>
      </w:r>
    </w:p>
    <w:p w14:paraId="34C91F6F" w14:textId="7E784E1A" w:rsidR="002150CD" w:rsidRDefault="00A6364B" w:rsidP="002150CD">
      <w:pPr>
        <w:spacing w:after="0" w:line="240" w:lineRule="auto"/>
        <w:jc w:val="both"/>
        <w:rPr>
          <w:rFonts w:ascii="Century Gothic" w:hAnsi="Century Gothic"/>
          <w:sz w:val="24"/>
          <w:szCs w:val="24"/>
        </w:rPr>
      </w:pPr>
      <w:r>
        <w:rPr>
          <w:rFonts w:ascii="Century Gothic" w:hAnsi="Century Gothic"/>
          <w:sz w:val="24"/>
          <w:szCs w:val="24"/>
        </w:rPr>
        <w:t>W</w:t>
      </w:r>
      <w:r w:rsidR="002150CD">
        <w:rPr>
          <w:rFonts w:ascii="Century Gothic" w:hAnsi="Century Gothic"/>
          <w:sz w:val="24"/>
          <w:szCs w:val="24"/>
        </w:rPr>
        <w:t xml:space="preserve">e </w:t>
      </w:r>
      <w:r>
        <w:rPr>
          <w:rFonts w:ascii="Century Gothic" w:hAnsi="Century Gothic"/>
          <w:sz w:val="24"/>
          <w:szCs w:val="24"/>
        </w:rPr>
        <w:t xml:space="preserve">have recently </w:t>
      </w:r>
      <w:r w:rsidR="002150CD">
        <w:rPr>
          <w:rFonts w:ascii="Century Gothic" w:hAnsi="Century Gothic"/>
          <w:sz w:val="24"/>
          <w:szCs w:val="24"/>
        </w:rPr>
        <w:t>strengthened our risk management framework and</w:t>
      </w:r>
      <w:r w:rsidR="002C716D">
        <w:rPr>
          <w:rFonts w:ascii="Century Gothic" w:hAnsi="Century Gothic"/>
          <w:sz w:val="24"/>
          <w:szCs w:val="24"/>
        </w:rPr>
        <w:t xml:space="preserve"> </w:t>
      </w:r>
      <w:r w:rsidR="002150CD">
        <w:rPr>
          <w:rFonts w:ascii="Century Gothic" w:hAnsi="Century Gothic"/>
          <w:sz w:val="24"/>
          <w:szCs w:val="24"/>
        </w:rPr>
        <w:t xml:space="preserve">introduced a process in which risks </w:t>
      </w:r>
      <w:r w:rsidR="002C716D">
        <w:rPr>
          <w:rFonts w:ascii="Century Gothic" w:hAnsi="Century Gothic"/>
          <w:sz w:val="24"/>
          <w:szCs w:val="24"/>
        </w:rPr>
        <w:t>are</w:t>
      </w:r>
      <w:r w:rsidR="002150CD">
        <w:rPr>
          <w:rFonts w:ascii="Century Gothic" w:hAnsi="Century Gothic"/>
          <w:sz w:val="24"/>
          <w:szCs w:val="24"/>
        </w:rPr>
        <w:t xml:space="preserve"> identified, assessed, controlled, monitored and reviewed. The framework is designed to:</w:t>
      </w:r>
    </w:p>
    <w:p w14:paraId="7B04E193" w14:textId="77777777" w:rsidR="002150CD" w:rsidRDefault="002150CD" w:rsidP="002150CD">
      <w:pPr>
        <w:spacing w:after="0" w:line="240" w:lineRule="auto"/>
        <w:rPr>
          <w:rFonts w:ascii="Century Gothic" w:hAnsi="Century Gothic"/>
          <w:sz w:val="24"/>
          <w:szCs w:val="24"/>
        </w:rPr>
      </w:pPr>
    </w:p>
    <w:p w14:paraId="3662C3B3" w14:textId="7AA362FF" w:rsidR="002150CD" w:rsidRDefault="002150CD" w:rsidP="008262B2">
      <w:pPr>
        <w:pStyle w:val="ListParagraph"/>
        <w:numPr>
          <w:ilvl w:val="0"/>
          <w:numId w:val="4"/>
        </w:numPr>
        <w:spacing w:after="0" w:line="240" w:lineRule="auto"/>
        <w:rPr>
          <w:rFonts w:ascii="Century Gothic" w:hAnsi="Century Gothic"/>
          <w:sz w:val="24"/>
          <w:szCs w:val="24"/>
        </w:rPr>
      </w:pPr>
      <w:r>
        <w:rPr>
          <w:rFonts w:ascii="Century Gothic" w:hAnsi="Century Gothic"/>
          <w:sz w:val="24"/>
          <w:szCs w:val="24"/>
        </w:rPr>
        <w:t xml:space="preserve">integrate risk management into </w:t>
      </w:r>
      <w:r w:rsidR="00A6364B">
        <w:rPr>
          <w:rFonts w:ascii="Century Gothic" w:hAnsi="Century Gothic"/>
          <w:sz w:val="24"/>
          <w:szCs w:val="24"/>
        </w:rPr>
        <w:t>our</w:t>
      </w:r>
      <w:r>
        <w:rPr>
          <w:rFonts w:ascii="Century Gothic" w:hAnsi="Century Gothic"/>
          <w:sz w:val="24"/>
          <w:szCs w:val="24"/>
        </w:rPr>
        <w:t xml:space="preserve"> culture;</w:t>
      </w:r>
    </w:p>
    <w:p w14:paraId="2A15C0A8" w14:textId="2341266A" w:rsidR="002150CD" w:rsidRDefault="002150CD" w:rsidP="008262B2">
      <w:pPr>
        <w:pStyle w:val="ListParagraph"/>
        <w:numPr>
          <w:ilvl w:val="0"/>
          <w:numId w:val="4"/>
        </w:numPr>
        <w:spacing w:after="0" w:line="240" w:lineRule="auto"/>
        <w:rPr>
          <w:rFonts w:ascii="Century Gothic" w:hAnsi="Century Gothic"/>
          <w:sz w:val="24"/>
          <w:szCs w:val="24"/>
        </w:rPr>
      </w:pPr>
      <w:r>
        <w:rPr>
          <w:rFonts w:ascii="Century Gothic" w:hAnsi="Century Gothic"/>
          <w:sz w:val="24"/>
          <w:szCs w:val="24"/>
        </w:rPr>
        <w:t>raise awareness of the need for risk management;</w:t>
      </w:r>
    </w:p>
    <w:p w14:paraId="09AF7AFF" w14:textId="156B69FB" w:rsidR="002150CD" w:rsidRDefault="002150CD" w:rsidP="008262B2">
      <w:pPr>
        <w:pStyle w:val="ListParagraph"/>
        <w:numPr>
          <w:ilvl w:val="0"/>
          <w:numId w:val="4"/>
        </w:numPr>
        <w:spacing w:after="0" w:line="240" w:lineRule="auto"/>
        <w:rPr>
          <w:rFonts w:ascii="Century Gothic" w:hAnsi="Century Gothic"/>
          <w:sz w:val="24"/>
          <w:szCs w:val="24"/>
        </w:rPr>
      </w:pPr>
      <w:r>
        <w:rPr>
          <w:rFonts w:ascii="Century Gothic" w:hAnsi="Century Gothic"/>
          <w:sz w:val="24"/>
          <w:szCs w:val="24"/>
        </w:rPr>
        <w:t>encourage a positive approach to risk management;</w:t>
      </w:r>
    </w:p>
    <w:p w14:paraId="5D5002C7" w14:textId="25F9597D" w:rsidR="002150CD" w:rsidRDefault="002150CD" w:rsidP="008262B2">
      <w:pPr>
        <w:pStyle w:val="ListParagraph"/>
        <w:numPr>
          <w:ilvl w:val="0"/>
          <w:numId w:val="4"/>
        </w:numPr>
        <w:spacing w:after="0" w:line="240" w:lineRule="auto"/>
        <w:rPr>
          <w:rFonts w:ascii="Century Gothic" w:hAnsi="Century Gothic"/>
          <w:sz w:val="24"/>
          <w:szCs w:val="24"/>
        </w:rPr>
      </w:pPr>
      <w:r>
        <w:rPr>
          <w:rFonts w:ascii="Century Gothic" w:hAnsi="Century Gothic"/>
          <w:sz w:val="24"/>
          <w:szCs w:val="24"/>
        </w:rPr>
        <w:t>support improved decision-making, innovation and performance through a good understanding of risks and their likely impact; and</w:t>
      </w:r>
    </w:p>
    <w:p w14:paraId="69EAE095" w14:textId="54140761" w:rsidR="002150CD" w:rsidRPr="002150CD" w:rsidRDefault="00E33774" w:rsidP="008262B2">
      <w:pPr>
        <w:pStyle w:val="ListParagraph"/>
        <w:numPr>
          <w:ilvl w:val="0"/>
          <w:numId w:val="4"/>
        </w:numPr>
        <w:spacing w:after="0" w:line="240" w:lineRule="auto"/>
        <w:rPr>
          <w:rFonts w:ascii="Century Gothic" w:hAnsi="Century Gothic"/>
          <w:sz w:val="24"/>
          <w:szCs w:val="24"/>
        </w:rPr>
      </w:pPr>
      <w:r>
        <w:rPr>
          <w:rFonts w:ascii="Century Gothic" w:hAnsi="Century Gothic"/>
          <w:sz w:val="24"/>
          <w:szCs w:val="24"/>
        </w:rPr>
        <w:t>Manage</w:t>
      </w:r>
      <w:r w:rsidR="002150CD">
        <w:rPr>
          <w:rFonts w:ascii="Century Gothic" w:hAnsi="Century Gothic"/>
          <w:sz w:val="24"/>
          <w:szCs w:val="24"/>
        </w:rPr>
        <w:t xml:space="preserve"> risk in accordance with good practice.</w:t>
      </w:r>
    </w:p>
    <w:p w14:paraId="675187F0" w14:textId="77777777" w:rsidR="004200BA" w:rsidRDefault="004200BA" w:rsidP="002150CD">
      <w:pPr>
        <w:spacing w:after="0" w:line="240" w:lineRule="auto"/>
        <w:rPr>
          <w:rFonts w:ascii="Century Gothic" w:hAnsi="Century Gothic"/>
          <w:b/>
          <w:sz w:val="32"/>
          <w:szCs w:val="32"/>
        </w:rPr>
      </w:pPr>
    </w:p>
    <w:p w14:paraId="2711969D" w14:textId="1F6BF8DF" w:rsidR="004200BA" w:rsidRDefault="00E33774" w:rsidP="002150CD">
      <w:pPr>
        <w:spacing w:after="0" w:line="240" w:lineRule="auto"/>
        <w:rPr>
          <w:rFonts w:ascii="Century Gothic" w:hAnsi="Century Gothic"/>
          <w:b/>
          <w:sz w:val="32"/>
          <w:szCs w:val="32"/>
        </w:rPr>
      </w:pPr>
      <w:r>
        <w:rPr>
          <w:rFonts w:ascii="Century Gothic" w:hAnsi="Century Gothic"/>
          <w:b/>
          <w:sz w:val="32"/>
          <w:szCs w:val="32"/>
        </w:rPr>
        <w:t xml:space="preserve">Other Risk Management activity </w:t>
      </w:r>
    </w:p>
    <w:p w14:paraId="11533FF9" w14:textId="0C373451" w:rsidR="004200BA" w:rsidRDefault="00E33774" w:rsidP="004200BA">
      <w:pPr>
        <w:spacing w:after="0" w:line="240" w:lineRule="auto"/>
        <w:jc w:val="both"/>
        <w:rPr>
          <w:rFonts w:ascii="Century Gothic" w:hAnsi="Century Gothic"/>
          <w:sz w:val="24"/>
          <w:szCs w:val="24"/>
        </w:rPr>
      </w:pPr>
      <w:r>
        <w:rPr>
          <w:rFonts w:ascii="Century Gothic" w:hAnsi="Century Gothic"/>
          <w:sz w:val="24"/>
          <w:szCs w:val="24"/>
        </w:rPr>
        <w:t>We have other activities that support our approach to risk management and these include</w:t>
      </w:r>
      <w:r w:rsidR="004200BA">
        <w:rPr>
          <w:rFonts w:ascii="Century Gothic" w:hAnsi="Century Gothic"/>
          <w:sz w:val="24"/>
          <w:szCs w:val="24"/>
        </w:rPr>
        <w:t>:</w:t>
      </w:r>
    </w:p>
    <w:p w14:paraId="37291708" w14:textId="455D99A1" w:rsidR="004200BA" w:rsidRDefault="004200BA" w:rsidP="004200BA">
      <w:pPr>
        <w:pStyle w:val="ListParagraph"/>
        <w:numPr>
          <w:ilvl w:val="0"/>
          <w:numId w:val="4"/>
        </w:numPr>
        <w:spacing w:after="0" w:line="240" w:lineRule="auto"/>
        <w:jc w:val="both"/>
        <w:rPr>
          <w:rFonts w:ascii="Century Gothic" w:hAnsi="Century Gothic"/>
          <w:sz w:val="24"/>
          <w:szCs w:val="24"/>
          <w:lang w:val="en-GB"/>
        </w:rPr>
      </w:pPr>
      <w:r w:rsidRPr="004200BA">
        <w:rPr>
          <w:rFonts w:ascii="Century Gothic" w:hAnsi="Century Gothic"/>
          <w:sz w:val="24"/>
          <w:szCs w:val="24"/>
          <w:lang w:val="en-GB"/>
        </w:rPr>
        <w:t>quarterly compliance reporting</w:t>
      </w:r>
      <w:r w:rsidR="000B0A9C">
        <w:rPr>
          <w:rFonts w:ascii="Century Gothic" w:hAnsi="Century Gothic"/>
          <w:sz w:val="24"/>
          <w:szCs w:val="24"/>
          <w:lang w:val="en-GB"/>
        </w:rPr>
        <w:t xml:space="preserve"> in place</w:t>
      </w:r>
      <w:r>
        <w:rPr>
          <w:rFonts w:ascii="Century Gothic" w:hAnsi="Century Gothic"/>
          <w:sz w:val="24"/>
          <w:szCs w:val="24"/>
          <w:lang w:val="en-GB"/>
        </w:rPr>
        <w:t>;</w:t>
      </w:r>
    </w:p>
    <w:p w14:paraId="7C6CEECA" w14:textId="1B34DE2A" w:rsidR="004200BA" w:rsidRDefault="004200BA" w:rsidP="004200BA">
      <w:pPr>
        <w:pStyle w:val="ListParagraph"/>
        <w:numPr>
          <w:ilvl w:val="0"/>
          <w:numId w:val="4"/>
        </w:numPr>
        <w:spacing w:after="0" w:line="240" w:lineRule="auto"/>
        <w:jc w:val="both"/>
        <w:rPr>
          <w:rFonts w:ascii="Century Gothic" w:hAnsi="Century Gothic"/>
          <w:sz w:val="24"/>
          <w:szCs w:val="24"/>
          <w:lang w:val="en-GB"/>
        </w:rPr>
      </w:pPr>
      <w:r w:rsidRPr="004200BA">
        <w:rPr>
          <w:rFonts w:ascii="Century Gothic" w:hAnsi="Century Gothic"/>
          <w:sz w:val="24"/>
          <w:szCs w:val="24"/>
          <w:lang w:val="en-GB"/>
        </w:rPr>
        <w:t>ARC validation</w:t>
      </w:r>
      <w:r>
        <w:rPr>
          <w:rFonts w:ascii="Century Gothic" w:hAnsi="Century Gothic"/>
          <w:sz w:val="24"/>
          <w:szCs w:val="24"/>
          <w:lang w:val="en-GB"/>
        </w:rPr>
        <w:t>;</w:t>
      </w:r>
    </w:p>
    <w:p w14:paraId="305315DE" w14:textId="77777777" w:rsidR="004200BA" w:rsidRDefault="004200BA" w:rsidP="004200BA">
      <w:pPr>
        <w:pStyle w:val="ListParagraph"/>
        <w:numPr>
          <w:ilvl w:val="0"/>
          <w:numId w:val="4"/>
        </w:numPr>
        <w:spacing w:after="0" w:line="240" w:lineRule="auto"/>
        <w:jc w:val="both"/>
        <w:rPr>
          <w:rFonts w:ascii="Century Gothic" w:hAnsi="Century Gothic"/>
          <w:sz w:val="24"/>
          <w:szCs w:val="24"/>
          <w:lang w:val="en-GB"/>
        </w:rPr>
      </w:pPr>
      <w:r w:rsidRPr="004200BA">
        <w:rPr>
          <w:rFonts w:ascii="Century Gothic" w:hAnsi="Century Gothic"/>
          <w:sz w:val="24"/>
          <w:szCs w:val="24"/>
          <w:lang w:val="en-GB"/>
        </w:rPr>
        <w:t xml:space="preserve">internal and external </w:t>
      </w:r>
      <w:r>
        <w:rPr>
          <w:rFonts w:ascii="Century Gothic" w:hAnsi="Century Gothic"/>
          <w:sz w:val="24"/>
          <w:szCs w:val="24"/>
          <w:lang w:val="en-GB"/>
        </w:rPr>
        <w:t>a</w:t>
      </w:r>
      <w:r w:rsidRPr="004200BA">
        <w:rPr>
          <w:rFonts w:ascii="Century Gothic" w:hAnsi="Century Gothic"/>
          <w:sz w:val="24"/>
          <w:szCs w:val="24"/>
          <w:lang w:val="en-GB"/>
        </w:rPr>
        <w:t xml:space="preserve">uditors </w:t>
      </w:r>
      <w:r>
        <w:rPr>
          <w:rFonts w:ascii="Century Gothic" w:hAnsi="Century Gothic"/>
          <w:sz w:val="24"/>
          <w:szCs w:val="24"/>
          <w:lang w:val="en-GB"/>
        </w:rPr>
        <w:t>appointed;</w:t>
      </w:r>
    </w:p>
    <w:p w14:paraId="3D8DC10E" w14:textId="62708D6E" w:rsidR="004200BA" w:rsidRDefault="00E33774" w:rsidP="004200BA">
      <w:pPr>
        <w:pStyle w:val="ListParagraph"/>
        <w:numPr>
          <w:ilvl w:val="0"/>
          <w:numId w:val="4"/>
        </w:numPr>
        <w:spacing w:after="0" w:line="240" w:lineRule="auto"/>
        <w:jc w:val="both"/>
        <w:rPr>
          <w:rFonts w:ascii="Century Gothic" w:hAnsi="Century Gothic"/>
          <w:sz w:val="24"/>
          <w:szCs w:val="24"/>
          <w:lang w:val="en-GB"/>
        </w:rPr>
      </w:pPr>
      <w:r>
        <w:rPr>
          <w:rFonts w:ascii="Century Gothic" w:hAnsi="Century Gothic"/>
          <w:sz w:val="24"/>
          <w:szCs w:val="24"/>
          <w:lang w:val="en-GB"/>
        </w:rPr>
        <w:t>Annual Audit Plan agreed and approved by Audit &amp; Risk Committee;</w:t>
      </w:r>
      <w:r w:rsidR="004200BA">
        <w:rPr>
          <w:rFonts w:ascii="Century Gothic" w:hAnsi="Century Gothic"/>
          <w:sz w:val="24"/>
          <w:szCs w:val="24"/>
          <w:lang w:val="en-GB"/>
        </w:rPr>
        <w:t xml:space="preserve"> and</w:t>
      </w:r>
    </w:p>
    <w:p w14:paraId="39F3181B" w14:textId="657BB98C" w:rsidR="004200BA" w:rsidRPr="004200BA" w:rsidRDefault="004200BA" w:rsidP="004200BA">
      <w:pPr>
        <w:pStyle w:val="ListParagraph"/>
        <w:numPr>
          <w:ilvl w:val="0"/>
          <w:numId w:val="4"/>
        </w:numPr>
        <w:spacing w:after="0" w:line="240" w:lineRule="auto"/>
        <w:jc w:val="both"/>
        <w:rPr>
          <w:rFonts w:ascii="Century Gothic" w:hAnsi="Century Gothic"/>
          <w:sz w:val="24"/>
          <w:szCs w:val="24"/>
          <w:lang w:val="en-GB"/>
        </w:rPr>
      </w:pPr>
      <w:r w:rsidRPr="004200BA">
        <w:rPr>
          <w:rFonts w:ascii="Century Gothic" w:hAnsi="Century Gothic"/>
          <w:sz w:val="24"/>
          <w:szCs w:val="24"/>
          <w:lang w:val="en-GB"/>
        </w:rPr>
        <w:t xml:space="preserve">Annual Assurance statement completed.  </w:t>
      </w:r>
    </w:p>
    <w:p w14:paraId="6E353FEF" w14:textId="2DA656A7" w:rsidR="004200BA" w:rsidRDefault="004200BA" w:rsidP="002150CD">
      <w:pPr>
        <w:spacing w:after="0" w:line="240" w:lineRule="auto"/>
        <w:rPr>
          <w:rFonts w:ascii="Century Gothic" w:hAnsi="Century Gothic"/>
          <w:b/>
          <w:sz w:val="32"/>
          <w:szCs w:val="32"/>
        </w:rPr>
      </w:pPr>
    </w:p>
    <w:p w14:paraId="615718BC" w14:textId="77777777" w:rsidR="00AA3424" w:rsidRDefault="00AA3424" w:rsidP="002150CD">
      <w:pPr>
        <w:spacing w:after="0" w:line="240" w:lineRule="auto"/>
        <w:rPr>
          <w:rFonts w:ascii="Century Gothic" w:hAnsi="Century Gothic"/>
          <w:b/>
          <w:sz w:val="32"/>
          <w:szCs w:val="32"/>
        </w:rPr>
      </w:pPr>
    </w:p>
    <w:p w14:paraId="13242217" w14:textId="77777777" w:rsidR="004200BA" w:rsidRDefault="004200BA" w:rsidP="002150CD">
      <w:pPr>
        <w:spacing w:after="0" w:line="240" w:lineRule="auto"/>
        <w:rPr>
          <w:rFonts w:ascii="Century Gothic" w:hAnsi="Century Gothic"/>
          <w:b/>
          <w:sz w:val="32"/>
          <w:szCs w:val="32"/>
        </w:rPr>
      </w:pPr>
    </w:p>
    <w:p w14:paraId="1BA55542" w14:textId="0110CD2D" w:rsidR="004200BA" w:rsidRDefault="00857DE1" w:rsidP="002150CD">
      <w:pPr>
        <w:spacing w:after="0" w:line="240" w:lineRule="auto"/>
        <w:rPr>
          <w:rFonts w:ascii="Century Gothic" w:hAnsi="Century Gothic"/>
          <w:b/>
          <w:sz w:val="32"/>
          <w:szCs w:val="32"/>
        </w:rPr>
      </w:pPr>
      <w:r>
        <w:rPr>
          <w:rFonts w:ascii="Century Gothic" w:hAnsi="Century Gothic"/>
          <w:b/>
          <w:sz w:val="32"/>
          <w:szCs w:val="32"/>
        </w:rPr>
        <w:t xml:space="preserve">Strategic </w:t>
      </w:r>
      <w:r w:rsidR="004200BA">
        <w:rPr>
          <w:rFonts w:ascii="Century Gothic" w:hAnsi="Century Gothic"/>
          <w:b/>
          <w:sz w:val="32"/>
          <w:szCs w:val="32"/>
        </w:rPr>
        <w:t>Risk</w:t>
      </w:r>
      <w:r>
        <w:rPr>
          <w:rFonts w:ascii="Century Gothic" w:hAnsi="Century Gothic"/>
          <w:b/>
          <w:sz w:val="32"/>
          <w:szCs w:val="32"/>
        </w:rPr>
        <w:t xml:space="preserve"> Themes</w:t>
      </w:r>
    </w:p>
    <w:p w14:paraId="7E75B2FA" w14:textId="08E00C28" w:rsidR="004200BA" w:rsidRDefault="00857DE1" w:rsidP="002150CD">
      <w:pPr>
        <w:spacing w:after="0" w:line="240" w:lineRule="auto"/>
        <w:rPr>
          <w:rFonts w:ascii="Century Gothic" w:hAnsi="Century Gothic"/>
          <w:bCs/>
          <w:sz w:val="24"/>
          <w:szCs w:val="24"/>
        </w:rPr>
      </w:pPr>
      <w:r>
        <w:rPr>
          <w:rFonts w:ascii="Century Gothic" w:hAnsi="Century Gothic"/>
          <w:bCs/>
          <w:sz w:val="24"/>
          <w:szCs w:val="24"/>
        </w:rPr>
        <w:t xml:space="preserve">We have </w:t>
      </w:r>
      <w:r w:rsidR="00284E08">
        <w:rPr>
          <w:rFonts w:ascii="Century Gothic" w:hAnsi="Century Gothic"/>
          <w:bCs/>
          <w:sz w:val="24"/>
          <w:szCs w:val="24"/>
        </w:rPr>
        <w:t>identified</w:t>
      </w:r>
      <w:r>
        <w:rPr>
          <w:rFonts w:ascii="Century Gothic" w:hAnsi="Century Gothic"/>
          <w:bCs/>
          <w:sz w:val="24"/>
          <w:szCs w:val="24"/>
        </w:rPr>
        <w:t xml:space="preserve"> our key strategic risk themes as:</w:t>
      </w:r>
    </w:p>
    <w:p w14:paraId="09D309AA" w14:textId="553BF8E5" w:rsidR="00857DE1" w:rsidRDefault="00857DE1" w:rsidP="00857DE1">
      <w:pPr>
        <w:pStyle w:val="ListParagraph"/>
        <w:numPr>
          <w:ilvl w:val="0"/>
          <w:numId w:val="28"/>
        </w:numPr>
        <w:spacing w:after="0" w:line="240" w:lineRule="auto"/>
        <w:ind w:left="993" w:hanging="426"/>
        <w:rPr>
          <w:rFonts w:ascii="Century Gothic" w:hAnsi="Century Gothic"/>
          <w:bCs/>
          <w:sz w:val="24"/>
          <w:szCs w:val="24"/>
        </w:rPr>
      </w:pPr>
      <w:r>
        <w:rPr>
          <w:rFonts w:ascii="Century Gothic" w:hAnsi="Century Gothic"/>
          <w:bCs/>
          <w:sz w:val="24"/>
          <w:szCs w:val="24"/>
        </w:rPr>
        <w:t>Governance</w:t>
      </w:r>
    </w:p>
    <w:p w14:paraId="78C84460" w14:textId="02E29C73" w:rsidR="00857DE1" w:rsidRDefault="00857DE1" w:rsidP="00857DE1">
      <w:pPr>
        <w:pStyle w:val="ListParagraph"/>
        <w:numPr>
          <w:ilvl w:val="0"/>
          <w:numId w:val="28"/>
        </w:numPr>
        <w:spacing w:after="0" w:line="240" w:lineRule="auto"/>
        <w:ind w:left="993" w:hanging="426"/>
        <w:rPr>
          <w:rFonts w:ascii="Century Gothic" w:hAnsi="Century Gothic"/>
          <w:bCs/>
          <w:sz w:val="24"/>
          <w:szCs w:val="24"/>
        </w:rPr>
      </w:pPr>
      <w:r>
        <w:rPr>
          <w:rFonts w:ascii="Century Gothic" w:hAnsi="Century Gothic"/>
          <w:bCs/>
          <w:sz w:val="24"/>
          <w:szCs w:val="24"/>
        </w:rPr>
        <w:t>Financial sustainability</w:t>
      </w:r>
    </w:p>
    <w:p w14:paraId="6D8E1DA9" w14:textId="113BE822" w:rsidR="00857DE1" w:rsidRDefault="00857DE1" w:rsidP="00857DE1">
      <w:pPr>
        <w:pStyle w:val="ListParagraph"/>
        <w:numPr>
          <w:ilvl w:val="0"/>
          <w:numId w:val="28"/>
        </w:numPr>
        <w:spacing w:after="0" w:line="240" w:lineRule="auto"/>
        <w:ind w:left="993" w:hanging="426"/>
        <w:rPr>
          <w:rFonts w:ascii="Century Gothic" w:hAnsi="Century Gothic"/>
          <w:bCs/>
          <w:sz w:val="24"/>
          <w:szCs w:val="24"/>
        </w:rPr>
      </w:pPr>
      <w:r>
        <w:rPr>
          <w:rFonts w:ascii="Century Gothic" w:hAnsi="Century Gothic"/>
          <w:bCs/>
          <w:sz w:val="24"/>
          <w:szCs w:val="24"/>
        </w:rPr>
        <w:t>Recruitment and retention of key people</w:t>
      </w:r>
    </w:p>
    <w:p w14:paraId="3FAD58E9" w14:textId="77777777" w:rsidR="00857DE1" w:rsidRDefault="00857DE1" w:rsidP="00857DE1">
      <w:pPr>
        <w:pStyle w:val="ListParagraph"/>
        <w:numPr>
          <w:ilvl w:val="0"/>
          <w:numId w:val="28"/>
        </w:numPr>
        <w:spacing w:after="0" w:line="240" w:lineRule="auto"/>
        <w:ind w:left="993" w:hanging="426"/>
        <w:rPr>
          <w:rFonts w:ascii="Century Gothic" w:hAnsi="Century Gothic"/>
          <w:bCs/>
          <w:sz w:val="24"/>
          <w:szCs w:val="24"/>
        </w:rPr>
      </w:pPr>
      <w:r>
        <w:rPr>
          <w:rFonts w:ascii="Century Gothic" w:hAnsi="Century Gothic"/>
          <w:bCs/>
          <w:sz w:val="24"/>
          <w:szCs w:val="24"/>
        </w:rPr>
        <w:t>Collaboration</w:t>
      </w:r>
    </w:p>
    <w:p w14:paraId="2D61270B" w14:textId="77777777" w:rsidR="00857DE1" w:rsidRDefault="00857DE1" w:rsidP="00857DE1">
      <w:pPr>
        <w:pStyle w:val="ListParagraph"/>
        <w:numPr>
          <w:ilvl w:val="0"/>
          <w:numId w:val="28"/>
        </w:numPr>
        <w:spacing w:after="0" w:line="240" w:lineRule="auto"/>
        <w:ind w:left="993" w:hanging="426"/>
        <w:rPr>
          <w:rFonts w:ascii="Century Gothic" w:hAnsi="Century Gothic"/>
          <w:bCs/>
          <w:sz w:val="24"/>
          <w:szCs w:val="24"/>
        </w:rPr>
      </w:pPr>
      <w:r>
        <w:rPr>
          <w:rFonts w:ascii="Century Gothic" w:hAnsi="Century Gothic"/>
          <w:bCs/>
          <w:sz w:val="24"/>
          <w:szCs w:val="24"/>
        </w:rPr>
        <w:t>Business continuity</w:t>
      </w:r>
    </w:p>
    <w:p w14:paraId="09F0A39E" w14:textId="1039816F" w:rsidR="00857DE1" w:rsidRPr="00857DE1" w:rsidRDefault="00857DE1" w:rsidP="00857DE1">
      <w:pPr>
        <w:pStyle w:val="ListParagraph"/>
        <w:numPr>
          <w:ilvl w:val="0"/>
          <w:numId w:val="28"/>
        </w:numPr>
        <w:spacing w:after="0" w:line="240" w:lineRule="auto"/>
        <w:ind w:left="993" w:hanging="426"/>
        <w:rPr>
          <w:rFonts w:ascii="Century Gothic" w:hAnsi="Century Gothic"/>
          <w:bCs/>
          <w:sz w:val="24"/>
          <w:szCs w:val="24"/>
        </w:rPr>
      </w:pPr>
      <w:r>
        <w:rPr>
          <w:rFonts w:ascii="Century Gothic" w:hAnsi="Century Gothic"/>
          <w:bCs/>
          <w:sz w:val="24"/>
          <w:szCs w:val="24"/>
        </w:rPr>
        <w:t xml:space="preserve">Safety and security </w:t>
      </w:r>
    </w:p>
    <w:p w14:paraId="78F65CDE" w14:textId="77777777" w:rsidR="004200BA" w:rsidRDefault="004200BA" w:rsidP="002150CD">
      <w:pPr>
        <w:spacing w:after="0" w:line="240" w:lineRule="auto"/>
        <w:rPr>
          <w:rFonts w:ascii="Century Gothic" w:hAnsi="Century Gothic"/>
          <w:b/>
          <w:sz w:val="32"/>
          <w:szCs w:val="32"/>
        </w:rPr>
      </w:pPr>
    </w:p>
    <w:p w14:paraId="2D96AEBA" w14:textId="04602EF7" w:rsidR="00AF2ABA" w:rsidRPr="002150CD" w:rsidRDefault="00AF2ABA" w:rsidP="002150CD">
      <w:pPr>
        <w:spacing w:after="0" w:line="240" w:lineRule="auto"/>
        <w:rPr>
          <w:rFonts w:ascii="Century Gothic" w:hAnsi="Century Gothic"/>
          <w:b/>
          <w:sz w:val="32"/>
          <w:szCs w:val="32"/>
        </w:rPr>
      </w:pPr>
      <w:r w:rsidRPr="002150CD">
        <w:rPr>
          <w:rFonts w:ascii="Century Gothic" w:hAnsi="Century Gothic"/>
          <w:b/>
          <w:sz w:val="32"/>
          <w:szCs w:val="32"/>
        </w:rPr>
        <w:t xml:space="preserve">Audit </w:t>
      </w:r>
      <w:r w:rsidR="00A6364B">
        <w:rPr>
          <w:rFonts w:ascii="Century Gothic" w:hAnsi="Century Gothic"/>
          <w:b/>
          <w:sz w:val="32"/>
          <w:szCs w:val="32"/>
        </w:rPr>
        <w:t xml:space="preserve">&amp; Risk </w:t>
      </w:r>
      <w:r w:rsidR="0069271E">
        <w:rPr>
          <w:rFonts w:ascii="Century Gothic" w:hAnsi="Century Gothic"/>
          <w:b/>
          <w:sz w:val="32"/>
          <w:szCs w:val="32"/>
        </w:rPr>
        <w:t>Sub-</w:t>
      </w:r>
      <w:r w:rsidRPr="002150CD">
        <w:rPr>
          <w:rFonts w:ascii="Century Gothic" w:hAnsi="Century Gothic"/>
          <w:b/>
          <w:sz w:val="32"/>
          <w:szCs w:val="32"/>
        </w:rPr>
        <w:t>Committee</w:t>
      </w:r>
      <w:r w:rsidR="003C53F5">
        <w:rPr>
          <w:rFonts w:ascii="Century Gothic" w:hAnsi="Century Gothic"/>
          <w:b/>
          <w:sz w:val="32"/>
          <w:szCs w:val="32"/>
        </w:rPr>
        <w:t xml:space="preserve"> </w:t>
      </w:r>
    </w:p>
    <w:p w14:paraId="03C81679" w14:textId="77777777" w:rsidR="004200BA" w:rsidRDefault="00AF2ABA" w:rsidP="004200BA">
      <w:pPr>
        <w:spacing w:after="0" w:line="240" w:lineRule="auto"/>
        <w:jc w:val="both"/>
        <w:rPr>
          <w:rFonts w:ascii="Century Gothic" w:hAnsi="Century Gothic"/>
          <w:sz w:val="24"/>
          <w:szCs w:val="24"/>
        </w:rPr>
      </w:pPr>
      <w:r w:rsidRPr="002150CD">
        <w:rPr>
          <w:rFonts w:ascii="Century Gothic" w:hAnsi="Century Gothic"/>
          <w:sz w:val="24"/>
          <w:szCs w:val="24"/>
        </w:rPr>
        <w:t xml:space="preserve">Our </w:t>
      </w:r>
      <w:r w:rsidR="00A6364B">
        <w:rPr>
          <w:rFonts w:ascii="Century Gothic" w:hAnsi="Century Gothic"/>
          <w:sz w:val="24"/>
          <w:szCs w:val="24"/>
        </w:rPr>
        <w:t>Management Committee</w:t>
      </w:r>
      <w:r w:rsidR="002150CD" w:rsidRPr="002150CD">
        <w:rPr>
          <w:rFonts w:ascii="Century Gothic" w:hAnsi="Century Gothic"/>
          <w:sz w:val="24"/>
          <w:szCs w:val="24"/>
        </w:rPr>
        <w:t xml:space="preserve"> </w:t>
      </w:r>
      <w:r w:rsidR="003971DA">
        <w:rPr>
          <w:rFonts w:ascii="Century Gothic" w:hAnsi="Century Gothic"/>
          <w:sz w:val="24"/>
          <w:szCs w:val="24"/>
        </w:rPr>
        <w:t>i</w:t>
      </w:r>
      <w:r w:rsidR="00AB41C7">
        <w:rPr>
          <w:rFonts w:ascii="Century Gothic" w:hAnsi="Century Gothic"/>
          <w:sz w:val="24"/>
          <w:szCs w:val="24"/>
        </w:rPr>
        <w:t>s</w:t>
      </w:r>
      <w:r w:rsidR="002150CD" w:rsidRPr="002150CD">
        <w:rPr>
          <w:rFonts w:ascii="Century Gothic" w:hAnsi="Century Gothic"/>
          <w:sz w:val="24"/>
          <w:szCs w:val="24"/>
        </w:rPr>
        <w:t xml:space="preserve"> </w:t>
      </w:r>
      <w:r w:rsidRPr="002150CD">
        <w:rPr>
          <w:rFonts w:ascii="Century Gothic" w:hAnsi="Century Gothic"/>
          <w:sz w:val="24"/>
          <w:szCs w:val="24"/>
        </w:rPr>
        <w:t xml:space="preserve">responsible for </w:t>
      </w:r>
      <w:r w:rsidR="002150CD" w:rsidRPr="002150CD">
        <w:rPr>
          <w:rFonts w:ascii="Century Gothic" w:hAnsi="Century Gothic"/>
          <w:sz w:val="24"/>
          <w:szCs w:val="24"/>
        </w:rPr>
        <w:t>overseeing risk man</w:t>
      </w:r>
      <w:r w:rsidR="002150CD">
        <w:rPr>
          <w:rFonts w:ascii="Century Gothic" w:hAnsi="Century Gothic"/>
          <w:sz w:val="24"/>
          <w:szCs w:val="24"/>
        </w:rPr>
        <w:t>a</w:t>
      </w:r>
      <w:r w:rsidR="002150CD" w:rsidRPr="002150CD">
        <w:rPr>
          <w:rFonts w:ascii="Century Gothic" w:hAnsi="Century Gothic"/>
          <w:sz w:val="24"/>
          <w:szCs w:val="24"/>
        </w:rPr>
        <w:t>g</w:t>
      </w:r>
      <w:r w:rsidR="002150CD">
        <w:rPr>
          <w:rFonts w:ascii="Century Gothic" w:hAnsi="Century Gothic"/>
          <w:sz w:val="24"/>
          <w:szCs w:val="24"/>
        </w:rPr>
        <w:t>e</w:t>
      </w:r>
      <w:r w:rsidR="002150CD" w:rsidRPr="002150CD">
        <w:rPr>
          <w:rFonts w:ascii="Century Gothic" w:hAnsi="Century Gothic"/>
          <w:sz w:val="24"/>
          <w:szCs w:val="24"/>
        </w:rPr>
        <w:t xml:space="preserve">ment in our organisation. It is assisted by </w:t>
      </w:r>
      <w:r w:rsidR="00A6364B">
        <w:rPr>
          <w:rFonts w:ascii="Century Gothic" w:hAnsi="Century Gothic"/>
          <w:sz w:val="24"/>
          <w:szCs w:val="24"/>
        </w:rPr>
        <w:t xml:space="preserve">our newly established </w:t>
      </w:r>
      <w:r w:rsidR="002150CD" w:rsidRPr="002150CD">
        <w:rPr>
          <w:rFonts w:ascii="Century Gothic" w:hAnsi="Century Gothic"/>
          <w:sz w:val="24"/>
          <w:szCs w:val="24"/>
        </w:rPr>
        <w:t>Audit</w:t>
      </w:r>
      <w:r w:rsidR="00A6364B">
        <w:rPr>
          <w:rFonts w:ascii="Century Gothic" w:hAnsi="Century Gothic"/>
          <w:sz w:val="24"/>
          <w:szCs w:val="24"/>
        </w:rPr>
        <w:t xml:space="preserve"> &amp; Risk</w:t>
      </w:r>
      <w:r w:rsidR="002150CD" w:rsidRPr="002150CD">
        <w:rPr>
          <w:rFonts w:ascii="Century Gothic" w:hAnsi="Century Gothic"/>
          <w:sz w:val="24"/>
          <w:szCs w:val="24"/>
        </w:rPr>
        <w:t xml:space="preserve"> </w:t>
      </w:r>
      <w:r w:rsidR="0069271E">
        <w:rPr>
          <w:rFonts w:ascii="Century Gothic" w:hAnsi="Century Gothic"/>
          <w:sz w:val="24"/>
          <w:szCs w:val="24"/>
        </w:rPr>
        <w:t>Sub-</w:t>
      </w:r>
      <w:r w:rsidR="002150CD" w:rsidRPr="002150CD">
        <w:rPr>
          <w:rFonts w:ascii="Century Gothic" w:hAnsi="Century Gothic"/>
          <w:sz w:val="24"/>
          <w:szCs w:val="24"/>
        </w:rPr>
        <w:t>Committee, charged with monitoring the management of high</w:t>
      </w:r>
      <w:r w:rsidR="003971DA">
        <w:rPr>
          <w:rFonts w:ascii="Century Gothic" w:hAnsi="Century Gothic"/>
          <w:sz w:val="24"/>
          <w:szCs w:val="24"/>
        </w:rPr>
        <w:t>-</w:t>
      </w:r>
      <w:r w:rsidR="002150CD" w:rsidRPr="002150CD">
        <w:rPr>
          <w:rFonts w:ascii="Century Gothic" w:hAnsi="Century Gothic"/>
          <w:sz w:val="24"/>
          <w:szCs w:val="24"/>
        </w:rPr>
        <w:t xml:space="preserve">level risks, reviewing the risk appetite, ensuring proper controls are in place and annually reviewing </w:t>
      </w:r>
      <w:r w:rsidR="00A6364B">
        <w:rPr>
          <w:rFonts w:ascii="Century Gothic" w:hAnsi="Century Gothic"/>
          <w:sz w:val="24"/>
          <w:szCs w:val="24"/>
        </w:rPr>
        <w:t>our</w:t>
      </w:r>
      <w:r w:rsidR="002150CD" w:rsidRPr="002150CD">
        <w:rPr>
          <w:rFonts w:ascii="Century Gothic" w:hAnsi="Century Gothic"/>
          <w:sz w:val="24"/>
          <w:szCs w:val="24"/>
        </w:rPr>
        <w:t xml:space="preserve"> approach to risk management</w:t>
      </w:r>
      <w:r w:rsidRPr="002150CD">
        <w:rPr>
          <w:rFonts w:ascii="Century Gothic" w:hAnsi="Century Gothic"/>
          <w:sz w:val="24"/>
          <w:szCs w:val="24"/>
        </w:rPr>
        <w:t>.</w:t>
      </w:r>
      <w:r w:rsidR="006A2C9D">
        <w:rPr>
          <w:rFonts w:ascii="Century Gothic" w:hAnsi="Century Gothic"/>
          <w:sz w:val="24"/>
          <w:szCs w:val="24"/>
        </w:rPr>
        <w:t xml:space="preserve"> </w:t>
      </w:r>
    </w:p>
    <w:p w14:paraId="5DD7FB33" w14:textId="74AF261C" w:rsidR="00AF2ABA" w:rsidRPr="002150CD" w:rsidRDefault="00AF2ABA" w:rsidP="00AF2ABA">
      <w:pPr>
        <w:spacing w:line="240" w:lineRule="auto"/>
        <w:jc w:val="both"/>
        <w:rPr>
          <w:rFonts w:ascii="Century Gothic" w:hAnsi="Century Gothic"/>
          <w:sz w:val="24"/>
          <w:szCs w:val="24"/>
        </w:rPr>
      </w:pPr>
    </w:p>
    <w:p w14:paraId="05E36485" w14:textId="77777777" w:rsidR="00AF2ABA" w:rsidRPr="0012496D" w:rsidRDefault="00AF2ABA" w:rsidP="00AF2ABA">
      <w:pPr>
        <w:spacing w:line="240" w:lineRule="auto"/>
        <w:jc w:val="both"/>
        <w:rPr>
          <w:rFonts w:ascii="Century Gothic" w:eastAsia="Calibri" w:hAnsi="Century Gothic" w:cs="Times New Roman"/>
          <w:b/>
          <w:color w:val="auto"/>
          <w:kern w:val="0"/>
          <w:sz w:val="22"/>
          <w:szCs w:val="22"/>
          <w:lang w:val="en-GB" w:eastAsia="en-US"/>
          <w14:ligatures w14:val="none"/>
        </w:rPr>
      </w:pPr>
    </w:p>
    <w:p w14:paraId="592D5FA0" w14:textId="77777777" w:rsidR="00AF2ABA" w:rsidRPr="0012496D" w:rsidRDefault="00AF2ABA">
      <w:pPr>
        <w:rPr>
          <w:rFonts w:ascii="Century Gothic" w:hAnsi="Century Gothic"/>
          <w:b/>
          <w:color w:val="83B8D0" w:themeColor="accent4" w:themeTint="99"/>
          <w:sz w:val="22"/>
          <w:szCs w:val="22"/>
        </w:rPr>
      </w:pPr>
      <w:r w:rsidRPr="0012496D">
        <w:rPr>
          <w:rFonts w:ascii="Century Gothic" w:hAnsi="Century Gothic"/>
          <w:b/>
          <w:color w:val="83B8D0" w:themeColor="accent4" w:themeTint="99"/>
          <w:sz w:val="22"/>
          <w:szCs w:val="22"/>
        </w:rPr>
        <w:br w:type="page"/>
      </w:r>
    </w:p>
    <w:p w14:paraId="0BDA2BDB" w14:textId="511471A3" w:rsidR="00AF2ABA" w:rsidRPr="00A6364B" w:rsidRDefault="00AF2ABA" w:rsidP="00AF2ABA">
      <w:pPr>
        <w:rPr>
          <w:rFonts w:ascii="Century Gothic" w:hAnsi="Century Gothic"/>
          <w:b/>
          <w:color w:val="660033"/>
          <w:sz w:val="72"/>
          <w:szCs w:val="72"/>
        </w:rPr>
      </w:pPr>
      <w:r w:rsidRPr="00A6364B">
        <w:rPr>
          <w:rFonts w:ascii="Century Gothic" w:hAnsi="Century Gothic"/>
          <w:b/>
          <w:color w:val="660033"/>
          <w:sz w:val="32"/>
          <w:szCs w:val="32"/>
        </w:rPr>
        <w:lastRenderedPageBreak/>
        <w:t>Section 8:</w:t>
      </w:r>
      <w:r w:rsidRPr="00A6364B">
        <w:rPr>
          <w:rFonts w:ascii="Century Gothic" w:hAnsi="Century Gothic"/>
          <w:b/>
          <w:color w:val="660033"/>
          <w:sz w:val="22"/>
          <w:szCs w:val="22"/>
        </w:rPr>
        <w:t xml:space="preserve"> </w:t>
      </w:r>
      <w:r w:rsidR="00D50595" w:rsidRPr="00A6364B">
        <w:rPr>
          <w:rFonts w:ascii="Century Gothic" w:hAnsi="Century Gothic"/>
          <w:b/>
          <w:color w:val="660033"/>
          <w:sz w:val="22"/>
          <w:szCs w:val="22"/>
        </w:rPr>
        <w:t xml:space="preserve"> </w:t>
      </w:r>
      <w:r w:rsidRPr="00A6364B">
        <w:rPr>
          <w:rFonts w:ascii="Century Gothic" w:hAnsi="Century Gothic"/>
          <w:b/>
          <w:color w:val="660033"/>
          <w:sz w:val="72"/>
          <w:szCs w:val="72"/>
        </w:rPr>
        <w:t>Mon</w:t>
      </w:r>
      <w:r w:rsidRPr="00587D69">
        <w:rPr>
          <w:rFonts w:ascii="Century Gothic" w:hAnsi="Century Gothic"/>
          <w:b/>
          <w:color w:val="89C79F" w:themeColor="accent3" w:themeTint="99"/>
          <w:sz w:val="72"/>
          <w:szCs w:val="72"/>
        </w:rPr>
        <w:t>it</w:t>
      </w:r>
      <w:r w:rsidRPr="00A6364B">
        <w:rPr>
          <w:rFonts w:ascii="Century Gothic" w:hAnsi="Century Gothic"/>
          <w:b/>
          <w:color w:val="660033"/>
          <w:sz w:val="72"/>
          <w:szCs w:val="72"/>
        </w:rPr>
        <w:t>oring &amp; Re</w:t>
      </w:r>
      <w:r w:rsidRPr="00587D69">
        <w:rPr>
          <w:rFonts w:ascii="Century Gothic" w:hAnsi="Century Gothic"/>
          <w:b/>
          <w:color w:val="622010" w:themeColor="accent2" w:themeShade="80"/>
          <w:sz w:val="72"/>
          <w:szCs w:val="72"/>
        </w:rPr>
        <w:t>vi</w:t>
      </w:r>
      <w:r w:rsidRPr="00A6364B">
        <w:rPr>
          <w:rFonts w:ascii="Century Gothic" w:hAnsi="Century Gothic"/>
          <w:b/>
          <w:color w:val="660033"/>
          <w:sz w:val="72"/>
          <w:szCs w:val="72"/>
        </w:rPr>
        <w:t>ew</w:t>
      </w:r>
    </w:p>
    <w:p w14:paraId="71586BC7" w14:textId="351EE9CC" w:rsidR="002A2936" w:rsidRPr="00A6364B" w:rsidRDefault="002A2936" w:rsidP="002F4983">
      <w:pPr>
        <w:spacing w:after="240" w:line="240" w:lineRule="auto"/>
        <w:jc w:val="both"/>
        <w:rPr>
          <w:rFonts w:ascii="Century Gothic" w:hAnsi="Century Gothic"/>
          <w:b/>
          <w:i/>
          <w:color w:val="660033"/>
          <w:sz w:val="28"/>
          <w:szCs w:val="28"/>
        </w:rPr>
      </w:pPr>
      <w:r w:rsidRPr="00A6364B">
        <w:rPr>
          <w:rFonts w:ascii="Century Gothic" w:hAnsi="Century Gothic"/>
          <w:b/>
          <w:i/>
          <w:color w:val="660033"/>
          <w:sz w:val="28"/>
          <w:szCs w:val="28"/>
        </w:rPr>
        <w:t>This business plan signals our intention to move towards a more outcome-based approach to business planning where we are able to measure our s</w:t>
      </w:r>
      <w:r w:rsidR="00D50595" w:rsidRPr="00A6364B">
        <w:rPr>
          <w:rFonts w:ascii="Century Gothic" w:hAnsi="Century Gothic"/>
          <w:b/>
          <w:i/>
          <w:color w:val="660033"/>
          <w:sz w:val="28"/>
          <w:szCs w:val="28"/>
        </w:rPr>
        <w:t>trategic performance</w:t>
      </w:r>
      <w:r w:rsidRPr="00A6364B">
        <w:rPr>
          <w:rFonts w:ascii="Century Gothic" w:hAnsi="Century Gothic"/>
          <w:b/>
          <w:i/>
          <w:color w:val="660033"/>
          <w:sz w:val="28"/>
          <w:szCs w:val="28"/>
        </w:rPr>
        <w:t xml:space="preserve"> as well as our operational performance. </w:t>
      </w:r>
    </w:p>
    <w:p w14:paraId="46A2344C" w14:textId="77777777" w:rsidR="00B91E22" w:rsidRDefault="00B91E22" w:rsidP="002150CD">
      <w:pPr>
        <w:spacing w:after="0" w:line="240" w:lineRule="auto"/>
        <w:jc w:val="both"/>
        <w:rPr>
          <w:rFonts w:ascii="Century Gothic" w:hAnsi="Century Gothic"/>
          <w:b/>
          <w:sz w:val="32"/>
          <w:szCs w:val="32"/>
        </w:rPr>
      </w:pPr>
    </w:p>
    <w:p w14:paraId="6ACA3A68" w14:textId="7DFBF991" w:rsidR="002A2936" w:rsidRPr="002150CD" w:rsidRDefault="002A2936" w:rsidP="002150CD">
      <w:pPr>
        <w:spacing w:after="0" w:line="240" w:lineRule="auto"/>
        <w:jc w:val="both"/>
        <w:rPr>
          <w:rFonts w:ascii="Century Gothic" w:hAnsi="Century Gothic"/>
          <w:b/>
          <w:sz w:val="32"/>
          <w:szCs w:val="32"/>
        </w:rPr>
      </w:pPr>
      <w:r w:rsidRPr="002150CD">
        <w:rPr>
          <w:rFonts w:ascii="Century Gothic" w:hAnsi="Century Gothic"/>
          <w:b/>
          <w:sz w:val="32"/>
          <w:szCs w:val="32"/>
        </w:rPr>
        <w:t xml:space="preserve">Performance </w:t>
      </w:r>
      <w:r w:rsidR="00252DE0">
        <w:rPr>
          <w:rFonts w:ascii="Century Gothic" w:hAnsi="Century Gothic"/>
          <w:b/>
          <w:sz w:val="32"/>
          <w:szCs w:val="32"/>
        </w:rPr>
        <w:t>M</w:t>
      </w:r>
      <w:r w:rsidRPr="002150CD">
        <w:rPr>
          <w:rFonts w:ascii="Century Gothic" w:hAnsi="Century Gothic"/>
          <w:b/>
          <w:sz w:val="32"/>
          <w:szCs w:val="32"/>
        </w:rPr>
        <w:t xml:space="preserve">anagement </w:t>
      </w:r>
    </w:p>
    <w:p w14:paraId="6B2FA236" w14:textId="63D32820" w:rsidR="002A2936" w:rsidRDefault="002A2936" w:rsidP="00272C69">
      <w:pPr>
        <w:spacing w:after="0" w:line="240" w:lineRule="auto"/>
        <w:jc w:val="both"/>
        <w:rPr>
          <w:rFonts w:ascii="Century Gothic" w:hAnsi="Century Gothic"/>
          <w:sz w:val="24"/>
          <w:szCs w:val="24"/>
        </w:rPr>
      </w:pPr>
      <w:r w:rsidRPr="00252DE0">
        <w:rPr>
          <w:rFonts w:ascii="Century Gothic" w:hAnsi="Century Gothic"/>
          <w:sz w:val="24"/>
          <w:szCs w:val="24"/>
        </w:rPr>
        <w:t>As our core strategic document, this business plan lies at the heart of our performance management framework and allows our strategic objectives and priorities to be cascaded down through</w:t>
      </w:r>
      <w:r w:rsidR="00252DE0">
        <w:rPr>
          <w:rFonts w:ascii="Century Gothic" w:hAnsi="Century Gothic"/>
          <w:sz w:val="24"/>
          <w:szCs w:val="24"/>
        </w:rPr>
        <w:t xml:space="preserve"> </w:t>
      </w:r>
      <w:r w:rsidR="00A34CA8">
        <w:rPr>
          <w:rFonts w:ascii="Century Gothic" w:hAnsi="Century Gothic"/>
          <w:sz w:val="24"/>
          <w:szCs w:val="24"/>
        </w:rPr>
        <w:t xml:space="preserve">the strategic delivery plan into </w:t>
      </w:r>
      <w:r w:rsidR="00BA2FE3">
        <w:rPr>
          <w:rFonts w:ascii="Century Gothic" w:hAnsi="Century Gothic"/>
          <w:sz w:val="24"/>
          <w:szCs w:val="24"/>
        </w:rPr>
        <w:t>work plans</w:t>
      </w:r>
      <w:r w:rsidRPr="00252DE0">
        <w:rPr>
          <w:rFonts w:ascii="Century Gothic" w:hAnsi="Century Gothic"/>
          <w:sz w:val="24"/>
          <w:szCs w:val="24"/>
        </w:rPr>
        <w:t xml:space="preserve"> and individual responsibilities. We </w:t>
      </w:r>
      <w:r w:rsidR="0035506C">
        <w:rPr>
          <w:rFonts w:ascii="Century Gothic" w:hAnsi="Century Gothic"/>
          <w:sz w:val="24"/>
          <w:szCs w:val="24"/>
        </w:rPr>
        <w:t xml:space="preserve">have strengthened our performance reporting processes and </w:t>
      </w:r>
      <w:r w:rsidRPr="00252DE0">
        <w:rPr>
          <w:rFonts w:ascii="Century Gothic" w:hAnsi="Century Gothic"/>
          <w:sz w:val="24"/>
          <w:szCs w:val="24"/>
        </w:rPr>
        <w:t xml:space="preserve">will report our performance against our business plan strategic objectives to our </w:t>
      </w:r>
      <w:r w:rsidR="0035506C">
        <w:rPr>
          <w:rFonts w:ascii="Century Gothic" w:hAnsi="Century Gothic"/>
          <w:sz w:val="24"/>
          <w:szCs w:val="24"/>
        </w:rPr>
        <w:t>c</w:t>
      </w:r>
      <w:r w:rsidR="00CC4772">
        <w:rPr>
          <w:rFonts w:ascii="Century Gothic" w:hAnsi="Century Gothic"/>
          <w:sz w:val="24"/>
          <w:szCs w:val="24"/>
        </w:rPr>
        <w:t>ommittee</w:t>
      </w:r>
      <w:r w:rsidRPr="00252DE0">
        <w:rPr>
          <w:rFonts w:ascii="Century Gothic" w:hAnsi="Century Gothic"/>
          <w:sz w:val="24"/>
          <w:szCs w:val="24"/>
        </w:rPr>
        <w:t xml:space="preserve"> on a quarterly basis and have set out our intended outcomes together with our key performance indicators </w:t>
      </w:r>
      <w:r w:rsidR="00D37AC2" w:rsidRPr="00252DE0">
        <w:rPr>
          <w:rFonts w:ascii="Century Gothic" w:hAnsi="Century Gothic"/>
          <w:sz w:val="24"/>
          <w:szCs w:val="24"/>
        </w:rPr>
        <w:t xml:space="preserve">and targets </w:t>
      </w:r>
      <w:r w:rsidRPr="00252DE0">
        <w:rPr>
          <w:rFonts w:ascii="Century Gothic" w:hAnsi="Century Gothic"/>
          <w:sz w:val="24"/>
          <w:szCs w:val="24"/>
        </w:rPr>
        <w:t xml:space="preserve">in </w:t>
      </w:r>
      <w:r w:rsidR="00252DE0">
        <w:rPr>
          <w:rFonts w:ascii="Century Gothic" w:hAnsi="Century Gothic"/>
          <w:sz w:val="24"/>
          <w:szCs w:val="24"/>
        </w:rPr>
        <w:t>the</w:t>
      </w:r>
      <w:r w:rsidRPr="00252DE0">
        <w:rPr>
          <w:rFonts w:ascii="Century Gothic" w:hAnsi="Century Gothic"/>
          <w:sz w:val="24"/>
          <w:szCs w:val="24"/>
        </w:rPr>
        <w:t xml:space="preserve"> </w:t>
      </w:r>
      <w:r w:rsidR="00A34CA8">
        <w:rPr>
          <w:rFonts w:ascii="Century Gothic" w:hAnsi="Century Gothic"/>
          <w:sz w:val="24"/>
          <w:szCs w:val="24"/>
        </w:rPr>
        <w:t xml:space="preserve">strategic </w:t>
      </w:r>
      <w:r w:rsidRPr="00252DE0">
        <w:rPr>
          <w:rFonts w:ascii="Century Gothic" w:hAnsi="Century Gothic"/>
          <w:sz w:val="24"/>
          <w:szCs w:val="24"/>
        </w:rPr>
        <w:t>delivery plan attached as an appendix to this plan.</w:t>
      </w:r>
    </w:p>
    <w:p w14:paraId="2E49C784" w14:textId="5F77DDF4" w:rsidR="0035506C" w:rsidRDefault="0035506C" w:rsidP="00272C69">
      <w:pPr>
        <w:spacing w:after="0" w:line="240" w:lineRule="auto"/>
        <w:jc w:val="both"/>
        <w:rPr>
          <w:rFonts w:ascii="Century Gothic" w:hAnsi="Century Gothic"/>
          <w:sz w:val="24"/>
          <w:szCs w:val="24"/>
        </w:rPr>
      </w:pPr>
    </w:p>
    <w:p w14:paraId="148AD307" w14:textId="683E927D" w:rsidR="0035506C" w:rsidRPr="0035506C" w:rsidRDefault="0035506C" w:rsidP="00272C69">
      <w:pPr>
        <w:spacing w:after="0" w:line="240" w:lineRule="auto"/>
        <w:jc w:val="both"/>
        <w:rPr>
          <w:rFonts w:ascii="Century Gothic" w:hAnsi="Century Gothic"/>
          <w:b/>
          <w:bCs/>
          <w:sz w:val="32"/>
          <w:szCs w:val="32"/>
        </w:rPr>
      </w:pPr>
      <w:r w:rsidRPr="0035506C">
        <w:rPr>
          <w:rFonts w:ascii="Century Gothic" w:hAnsi="Century Gothic"/>
          <w:b/>
          <w:bCs/>
          <w:sz w:val="32"/>
          <w:szCs w:val="32"/>
        </w:rPr>
        <w:t xml:space="preserve">An </w:t>
      </w:r>
      <w:r>
        <w:rPr>
          <w:rFonts w:ascii="Century Gothic" w:hAnsi="Century Gothic"/>
          <w:b/>
          <w:bCs/>
          <w:sz w:val="32"/>
          <w:szCs w:val="32"/>
        </w:rPr>
        <w:t>O</w:t>
      </w:r>
      <w:r w:rsidRPr="0035506C">
        <w:rPr>
          <w:rFonts w:ascii="Century Gothic" w:hAnsi="Century Gothic"/>
          <w:b/>
          <w:bCs/>
          <w:sz w:val="32"/>
          <w:szCs w:val="32"/>
        </w:rPr>
        <w:t>u</w:t>
      </w:r>
      <w:r>
        <w:rPr>
          <w:rFonts w:ascii="Century Gothic" w:hAnsi="Century Gothic"/>
          <w:b/>
          <w:bCs/>
          <w:sz w:val="32"/>
          <w:szCs w:val="32"/>
        </w:rPr>
        <w:t>t</w:t>
      </w:r>
      <w:r w:rsidRPr="0035506C">
        <w:rPr>
          <w:rFonts w:ascii="Century Gothic" w:hAnsi="Century Gothic"/>
          <w:b/>
          <w:bCs/>
          <w:sz w:val="32"/>
          <w:szCs w:val="32"/>
        </w:rPr>
        <w:t xml:space="preserve">come </w:t>
      </w:r>
      <w:r>
        <w:rPr>
          <w:rFonts w:ascii="Century Gothic" w:hAnsi="Century Gothic"/>
          <w:b/>
          <w:bCs/>
          <w:sz w:val="32"/>
          <w:szCs w:val="32"/>
        </w:rPr>
        <w:t>A</w:t>
      </w:r>
      <w:r w:rsidRPr="0035506C">
        <w:rPr>
          <w:rFonts w:ascii="Century Gothic" w:hAnsi="Century Gothic"/>
          <w:b/>
          <w:bCs/>
          <w:sz w:val="32"/>
          <w:szCs w:val="32"/>
        </w:rPr>
        <w:t>pproach</w:t>
      </w:r>
    </w:p>
    <w:p w14:paraId="7BB5740F" w14:textId="69216AE7" w:rsidR="00B91E22" w:rsidRPr="00252DE0" w:rsidRDefault="00B91E22" w:rsidP="00272C69">
      <w:pPr>
        <w:spacing w:after="0" w:line="240" w:lineRule="auto"/>
        <w:jc w:val="both"/>
        <w:rPr>
          <w:rFonts w:ascii="Century Gothic" w:hAnsi="Century Gothic"/>
          <w:sz w:val="24"/>
          <w:szCs w:val="24"/>
        </w:rPr>
      </w:pPr>
      <w:r>
        <w:rPr>
          <w:rFonts w:ascii="Century Gothic" w:hAnsi="Century Gothic"/>
          <w:sz w:val="24"/>
          <w:szCs w:val="24"/>
        </w:rPr>
        <w:t xml:space="preserve">For the first time, our strategic delivery plan includes outcomes. These short concise </w:t>
      </w:r>
      <w:r w:rsidR="00284E08">
        <w:rPr>
          <w:rFonts w:ascii="Century Gothic" w:hAnsi="Century Gothic"/>
          <w:sz w:val="24"/>
          <w:szCs w:val="24"/>
        </w:rPr>
        <w:t>statements reflect</w:t>
      </w:r>
      <w:r>
        <w:rPr>
          <w:rFonts w:ascii="Century Gothic" w:hAnsi="Century Gothic"/>
          <w:sz w:val="24"/>
          <w:szCs w:val="24"/>
        </w:rPr>
        <w:t xml:space="preserve"> the impact or result we want to achieve. We know that there can be other factors which will affect our ability to achieve these outcomes, some of which may be </w:t>
      </w:r>
      <w:r w:rsidR="00284E08">
        <w:rPr>
          <w:rFonts w:ascii="Century Gothic" w:hAnsi="Century Gothic"/>
          <w:sz w:val="24"/>
          <w:szCs w:val="24"/>
        </w:rPr>
        <w:t>out with</w:t>
      </w:r>
      <w:r>
        <w:rPr>
          <w:rFonts w:ascii="Century Gothic" w:hAnsi="Century Gothic"/>
          <w:sz w:val="24"/>
          <w:szCs w:val="24"/>
        </w:rPr>
        <w:t xml:space="preserve"> our control. Nonetheless, we are keen to have a performance framework in place that helps our committee to assess how well we are delivering on our strategic objectives and priorities. This is only the start of an outcome-based approach and we will develop and refine it over time. </w:t>
      </w:r>
    </w:p>
    <w:p w14:paraId="1D6EEA54" w14:textId="77777777" w:rsidR="002A2936" w:rsidRDefault="002A2936" w:rsidP="00272C69">
      <w:pPr>
        <w:spacing w:after="0" w:line="240" w:lineRule="auto"/>
        <w:jc w:val="both"/>
        <w:rPr>
          <w:rFonts w:ascii="Century Gothic" w:hAnsi="Century Gothic"/>
          <w:sz w:val="24"/>
          <w:szCs w:val="24"/>
        </w:rPr>
      </w:pPr>
    </w:p>
    <w:p w14:paraId="432063F8" w14:textId="2C8513CB" w:rsidR="002A2936" w:rsidRPr="00252DE0" w:rsidRDefault="00252DE0" w:rsidP="00252DE0">
      <w:pPr>
        <w:spacing w:after="0" w:line="240" w:lineRule="auto"/>
        <w:jc w:val="both"/>
        <w:rPr>
          <w:rFonts w:ascii="Century Gothic" w:hAnsi="Century Gothic"/>
          <w:b/>
          <w:sz w:val="32"/>
          <w:szCs w:val="32"/>
        </w:rPr>
      </w:pPr>
      <w:r>
        <w:rPr>
          <w:rFonts w:ascii="Century Gothic" w:hAnsi="Century Gothic"/>
          <w:b/>
          <w:sz w:val="32"/>
          <w:szCs w:val="32"/>
        </w:rPr>
        <w:t>Evidence Base</w:t>
      </w:r>
    </w:p>
    <w:p w14:paraId="4CA7F790" w14:textId="4792E38B" w:rsidR="002A2936" w:rsidRPr="00252DE0" w:rsidRDefault="00CC4772" w:rsidP="00252DE0">
      <w:pPr>
        <w:spacing w:after="0" w:line="240" w:lineRule="auto"/>
        <w:jc w:val="both"/>
        <w:rPr>
          <w:rFonts w:ascii="Century Gothic" w:hAnsi="Century Gothic"/>
          <w:sz w:val="24"/>
          <w:szCs w:val="24"/>
        </w:rPr>
      </w:pPr>
      <w:r>
        <w:rPr>
          <w:rFonts w:ascii="Century Gothic" w:hAnsi="Century Gothic"/>
          <w:sz w:val="24"/>
          <w:szCs w:val="24"/>
        </w:rPr>
        <w:t xml:space="preserve">As part of our process to support the production of an </w:t>
      </w:r>
      <w:r w:rsidR="00A34CA8">
        <w:rPr>
          <w:rFonts w:ascii="Century Gothic" w:hAnsi="Century Gothic"/>
          <w:sz w:val="24"/>
          <w:szCs w:val="24"/>
        </w:rPr>
        <w:t xml:space="preserve">annual assurance statement, we </w:t>
      </w:r>
      <w:r w:rsidR="00252DE0">
        <w:rPr>
          <w:rFonts w:ascii="Century Gothic" w:hAnsi="Century Gothic"/>
          <w:sz w:val="24"/>
          <w:szCs w:val="24"/>
        </w:rPr>
        <w:t>have already s</w:t>
      </w:r>
      <w:r w:rsidR="002A2936" w:rsidRPr="00252DE0">
        <w:rPr>
          <w:rFonts w:ascii="Century Gothic" w:hAnsi="Century Gothic"/>
          <w:sz w:val="24"/>
          <w:szCs w:val="24"/>
        </w:rPr>
        <w:t>trengthen</w:t>
      </w:r>
      <w:r w:rsidR="0035506C">
        <w:rPr>
          <w:rFonts w:ascii="Century Gothic" w:hAnsi="Century Gothic"/>
          <w:sz w:val="24"/>
          <w:szCs w:val="24"/>
        </w:rPr>
        <w:t>ed</w:t>
      </w:r>
      <w:r w:rsidR="002A2936" w:rsidRPr="00252DE0">
        <w:rPr>
          <w:rFonts w:ascii="Century Gothic" w:hAnsi="Century Gothic"/>
          <w:sz w:val="24"/>
          <w:szCs w:val="24"/>
        </w:rPr>
        <w:t xml:space="preserve"> our evidence base and assurance levels. </w:t>
      </w:r>
      <w:r w:rsidR="00A34CA8">
        <w:rPr>
          <w:rFonts w:ascii="Century Gothic" w:hAnsi="Century Gothic"/>
          <w:sz w:val="24"/>
          <w:szCs w:val="24"/>
        </w:rPr>
        <w:t xml:space="preserve">Over the next </w:t>
      </w:r>
      <w:r w:rsidR="0035506C">
        <w:rPr>
          <w:rFonts w:ascii="Century Gothic" w:hAnsi="Century Gothic"/>
          <w:sz w:val="24"/>
          <w:szCs w:val="24"/>
        </w:rPr>
        <w:t>year or so</w:t>
      </w:r>
      <w:r w:rsidR="00A34CA8">
        <w:rPr>
          <w:rFonts w:ascii="Century Gothic" w:hAnsi="Century Gothic"/>
          <w:sz w:val="24"/>
          <w:szCs w:val="24"/>
        </w:rPr>
        <w:t xml:space="preserve">, we </w:t>
      </w:r>
      <w:r w:rsidR="00A34CA8" w:rsidRPr="0035506C">
        <w:rPr>
          <w:rFonts w:ascii="Century Gothic" w:hAnsi="Century Gothic"/>
          <w:color w:val="622010" w:themeColor="accent2" w:themeShade="80"/>
          <w:sz w:val="24"/>
          <w:szCs w:val="24"/>
        </w:rPr>
        <w:t xml:space="preserve">will be </w:t>
      </w:r>
      <w:r w:rsidR="00A34CA8" w:rsidRPr="0035506C">
        <w:rPr>
          <w:rFonts w:ascii="Century Gothic" w:hAnsi="Century Gothic"/>
          <w:color w:val="auto"/>
          <w:sz w:val="24"/>
          <w:szCs w:val="24"/>
        </w:rPr>
        <w:t>commissioning</w:t>
      </w:r>
      <w:r w:rsidR="00A34CA8" w:rsidRPr="0035506C">
        <w:rPr>
          <w:rFonts w:ascii="Century Gothic" w:hAnsi="Century Gothic"/>
          <w:color w:val="622010" w:themeColor="accent2" w:themeShade="80"/>
          <w:sz w:val="24"/>
          <w:szCs w:val="24"/>
        </w:rPr>
        <w:t xml:space="preserve"> </w:t>
      </w:r>
      <w:r w:rsidR="00AD179D" w:rsidRPr="0035506C">
        <w:rPr>
          <w:rFonts w:ascii="Century Gothic" w:hAnsi="Century Gothic"/>
          <w:color w:val="622010" w:themeColor="accent2" w:themeShade="80"/>
          <w:sz w:val="24"/>
          <w:szCs w:val="24"/>
        </w:rPr>
        <w:t xml:space="preserve">our next </w:t>
      </w:r>
      <w:r w:rsidR="00A34CA8" w:rsidRPr="0035506C">
        <w:rPr>
          <w:rFonts w:ascii="Century Gothic" w:hAnsi="Century Gothic"/>
          <w:color w:val="622010" w:themeColor="accent2" w:themeShade="80"/>
          <w:sz w:val="24"/>
          <w:szCs w:val="24"/>
        </w:rPr>
        <w:t xml:space="preserve">comprehensive </w:t>
      </w:r>
      <w:r w:rsidR="003C53F5" w:rsidRPr="0035506C">
        <w:rPr>
          <w:rFonts w:ascii="Century Gothic" w:hAnsi="Century Gothic"/>
          <w:color w:val="622010" w:themeColor="accent2" w:themeShade="80"/>
          <w:sz w:val="24"/>
          <w:szCs w:val="24"/>
        </w:rPr>
        <w:t>tenant</w:t>
      </w:r>
      <w:r w:rsidR="002A2936" w:rsidRPr="0035506C">
        <w:rPr>
          <w:rFonts w:ascii="Century Gothic" w:hAnsi="Century Gothic"/>
          <w:color w:val="622010" w:themeColor="accent2" w:themeShade="80"/>
          <w:sz w:val="24"/>
          <w:szCs w:val="24"/>
        </w:rPr>
        <w:t xml:space="preserve"> survey</w:t>
      </w:r>
      <w:r w:rsidR="002A2936" w:rsidRPr="00252DE0">
        <w:rPr>
          <w:rFonts w:ascii="Century Gothic" w:hAnsi="Century Gothic"/>
          <w:sz w:val="24"/>
          <w:szCs w:val="24"/>
        </w:rPr>
        <w:t>, updat</w:t>
      </w:r>
      <w:r w:rsidR="00A34CA8">
        <w:rPr>
          <w:rFonts w:ascii="Century Gothic" w:hAnsi="Century Gothic"/>
          <w:sz w:val="24"/>
          <w:szCs w:val="24"/>
        </w:rPr>
        <w:t>ing</w:t>
      </w:r>
      <w:r w:rsidR="002A2936" w:rsidRPr="00252DE0">
        <w:rPr>
          <w:rFonts w:ascii="Century Gothic" w:hAnsi="Century Gothic"/>
          <w:sz w:val="24"/>
          <w:szCs w:val="24"/>
        </w:rPr>
        <w:t xml:space="preserve"> </w:t>
      </w:r>
      <w:r w:rsidR="00252DE0">
        <w:rPr>
          <w:rFonts w:ascii="Century Gothic" w:hAnsi="Century Gothic"/>
          <w:sz w:val="24"/>
          <w:szCs w:val="24"/>
        </w:rPr>
        <w:t>the information we hold on the c</w:t>
      </w:r>
      <w:r w:rsidR="002C716D">
        <w:rPr>
          <w:rFonts w:ascii="Century Gothic" w:hAnsi="Century Gothic"/>
          <w:sz w:val="24"/>
          <w:szCs w:val="24"/>
        </w:rPr>
        <w:t>ondition</w:t>
      </w:r>
      <w:r w:rsidR="00252DE0">
        <w:rPr>
          <w:rFonts w:ascii="Century Gothic" w:hAnsi="Century Gothic"/>
          <w:sz w:val="24"/>
          <w:szCs w:val="24"/>
        </w:rPr>
        <w:t xml:space="preserve"> of our </w:t>
      </w:r>
      <w:r w:rsidR="003C53F5">
        <w:rPr>
          <w:rFonts w:ascii="Century Gothic" w:hAnsi="Century Gothic"/>
          <w:sz w:val="24"/>
          <w:szCs w:val="24"/>
        </w:rPr>
        <w:t>homes</w:t>
      </w:r>
      <w:r w:rsidR="0035506C">
        <w:rPr>
          <w:rFonts w:ascii="Century Gothic" w:hAnsi="Century Gothic"/>
          <w:sz w:val="24"/>
          <w:szCs w:val="24"/>
        </w:rPr>
        <w:t xml:space="preserve">, </w:t>
      </w:r>
      <w:r w:rsidR="00284E08">
        <w:rPr>
          <w:rFonts w:ascii="Century Gothic" w:hAnsi="Century Gothic"/>
          <w:sz w:val="24"/>
          <w:szCs w:val="24"/>
        </w:rPr>
        <w:t>embedding</w:t>
      </w:r>
      <w:r w:rsidR="0035506C">
        <w:rPr>
          <w:rFonts w:ascii="Century Gothic" w:hAnsi="Century Gothic"/>
          <w:sz w:val="24"/>
          <w:szCs w:val="24"/>
        </w:rPr>
        <w:t xml:space="preserve"> our new risk management </w:t>
      </w:r>
      <w:r w:rsidR="00284E08">
        <w:rPr>
          <w:rFonts w:ascii="Century Gothic" w:hAnsi="Century Gothic"/>
          <w:sz w:val="24"/>
          <w:szCs w:val="24"/>
        </w:rPr>
        <w:t xml:space="preserve">framework </w:t>
      </w:r>
      <w:r w:rsidR="00284E08" w:rsidRPr="00252DE0">
        <w:rPr>
          <w:rFonts w:ascii="Century Gothic" w:hAnsi="Century Gothic"/>
          <w:sz w:val="24"/>
          <w:szCs w:val="24"/>
        </w:rPr>
        <w:t>and</w:t>
      </w:r>
      <w:r w:rsidR="002A2936" w:rsidRPr="00252DE0">
        <w:rPr>
          <w:rFonts w:ascii="Century Gothic" w:hAnsi="Century Gothic"/>
          <w:sz w:val="24"/>
          <w:szCs w:val="24"/>
        </w:rPr>
        <w:t xml:space="preserve"> </w:t>
      </w:r>
      <w:r>
        <w:rPr>
          <w:rFonts w:ascii="Century Gothic" w:hAnsi="Century Gothic"/>
          <w:sz w:val="24"/>
          <w:szCs w:val="24"/>
        </w:rPr>
        <w:t>continu</w:t>
      </w:r>
      <w:r w:rsidR="0035506C">
        <w:rPr>
          <w:rFonts w:ascii="Century Gothic" w:hAnsi="Century Gothic"/>
          <w:sz w:val="24"/>
          <w:szCs w:val="24"/>
        </w:rPr>
        <w:t>ing</w:t>
      </w:r>
      <w:r>
        <w:rPr>
          <w:rFonts w:ascii="Century Gothic" w:hAnsi="Century Gothic"/>
          <w:sz w:val="24"/>
          <w:szCs w:val="24"/>
        </w:rPr>
        <w:t xml:space="preserve"> </w:t>
      </w:r>
      <w:r w:rsidR="00252DE0">
        <w:rPr>
          <w:rFonts w:ascii="Century Gothic" w:hAnsi="Century Gothic"/>
          <w:sz w:val="24"/>
          <w:szCs w:val="24"/>
        </w:rPr>
        <w:t xml:space="preserve">to benchmark our </w:t>
      </w:r>
      <w:r w:rsidR="00A34CA8">
        <w:rPr>
          <w:rFonts w:ascii="Century Gothic" w:hAnsi="Century Gothic"/>
          <w:sz w:val="24"/>
          <w:szCs w:val="24"/>
        </w:rPr>
        <w:t xml:space="preserve">performance </w:t>
      </w:r>
      <w:r w:rsidR="0035506C">
        <w:rPr>
          <w:rFonts w:ascii="Century Gothic" w:hAnsi="Century Gothic"/>
          <w:sz w:val="24"/>
          <w:szCs w:val="24"/>
        </w:rPr>
        <w:t>against our peers</w:t>
      </w:r>
      <w:r w:rsidR="002A2936" w:rsidRPr="00252DE0">
        <w:rPr>
          <w:rFonts w:ascii="Century Gothic" w:hAnsi="Century Gothic"/>
          <w:sz w:val="24"/>
          <w:szCs w:val="24"/>
        </w:rPr>
        <w:t xml:space="preserve">. </w:t>
      </w:r>
      <w:r w:rsidR="002C716D">
        <w:rPr>
          <w:rFonts w:ascii="Century Gothic" w:hAnsi="Century Gothic"/>
          <w:sz w:val="24"/>
          <w:szCs w:val="24"/>
        </w:rPr>
        <w:t xml:space="preserve">The learning from all of this </w:t>
      </w:r>
      <w:r w:rsidR="002A2936" w:rsidRPr="00252DE0">
        <w:rPr>
          <w:rFonts w:ascii="Century Gothic" w:hAnsi="Century Gothic"/>
          <w:sz w:val="24"/>
          <w:szCs w:val="24"/>
        </w:rPr>
        <w:t xml:space="preserve">will be used to underpin future </w:t>
      </w:r>
      <w:r w:rsidR="002C716D">
        <w:rPr>
          <w:rFonts w:ascii="Century Gothic" w:hAnsi="Century Gothic"/>
          <w:sz w:val="24"/>
          <w:szCs w:val="24"/>
        </w:rPr>
        <w:t xml:space="preserve">updates of this </w:t>
      </w:r>
      <w:r w:rsidR="002A2936" w:rsidRPr="00252DE0">
        <w:rPr>
          <w:rFonts w:ascii="Century Gothic" w:hAnsi="Century Gothic"/>
          <w:sz w:val="24"/>
          <w:szCs w:val="24"/>
        </w:rPr>
        <w:t xml:space="preserve">business plan.  </w:t>
      </w:r>
    </w:p>
    <w:p w14:paraId="31E478FE" w14:textId="77777777" w:rsidR="00AF2ABA" w:rsidRPr="001B4515" w:rsidRDefault="00AF2ABA" w:rsidP="00AF2ABA">
      <w:pPr>
        <w:spacing w:line="240" w:lineRule="auto"/>
        <w:jc w:val="both"/>
        <w:rPr>
          <w:rFonts w:ascii="Century Gothic" w:eastAsia="Calibri" w:hAnsi="Century Gothic" w:cs="Times New Roman"/>
          <w:b/>
          <w:color w:val="auto"/>
          <w:kern w:val="0"/>
          <w:sz w:val="24"/>
          <w:szCs w:val="24"/>
          <w:lang w:val="en-GB" w:eastAsia="en-US"/>
          <w14:ligatures w14:val="none"/>
        </w:rPr>
      </w:pPr>
    </w:p>
    <w:p w14:paraId="70028236" w14:textId="77777777" w:rsidR="002A2936" w:rsidRDefault="002A2936">
      <w:pPr>
        <w:rPr>
          <w:rFonts w:ascii="Century Gothic" w:eastAsia="Calibri" w:hAnsi="Century Gothic" w:cs="Times New Roman"/>
          <w:color w:val="auto"/>
          <w:kern w:val="0"/>
          <w:sz w:val="24"/>
          <w:szCs w:val="24"/>
          <w:lang w:val="en-GB" w:eastAsia="en-US"/>
          <w14:ligatures w14:val="none"/>
        </w:rPr>
      </w:pPr>
      <w:r>
        <w:rPr>
          <w:rFonts w:ascii="Century Gothic" w:eastAsia="Calibri" w:hAnsi="Century Gothic" w:cs="Times New Roman"/>
          <w:color w:val="auto"/>
          <w:kern w:val="0"/>
          <w:sz w:val="24"/>
          <w:szCs w:val="24"/>
          <w:lang w:val="en-GB" w:eastAsia="en-US"/>
          <w14:ligatures w14:val="none"/>
        </w:rPr>
        <w:br w:type="page"/>
      </w:r>
    </w:p>
    <w:p w14:paraId="30129ED8" w14:textId="77777777" w:rsidR="00740E43" w:rsidRDefault="00740E43" w:rsidP="00B5180E">
      <w:pPr>
        <w:spacing w:after="160" w:line="259" w:lineRule="auto"/>
        <w:jc w:val="both"/>
        <w:rPr>
          <w:rFonts w:ascii="Century Gothic" w:eastAsia="Calibri" w:hAnsi="Century Gothic" w:cs="Times New Roman"/>
          <w:b/>
          <w:color w:val="990033"/>
          <w:kern w:val="0"/>
          <w:sz w:val="32"/>
          <w:szCs w:val="32"/>
          <w:lang w:val="en-GB" w:eastAsia="en-US"/>
          <w14:ligatures w14:val="none"/>
        </w:rPr>
        <w:sectPr w:rsidR="00740E43" w:rsidSect="000E4725">
          <w:footerReference w:type="default" r:id="rId30"/>
          <w:pgSz w:w="12240" w:h="15840"/>
          <w:pgMar w:top="720" w:right="720" w:bottom="792" w:left="720" w:header="720" w:footer="720" w:gutter="0"/>
          <w:pgNumType w:start="0"/>
          <w:cols w:space="720"/>
          <w:titlePg/>
          <w:docGrid w:linePitch="360"/>
        </w:sectPr>
      </w:pPr>
      <w:bookmarkStart w:id="17" w:name="_Hlk525397342"/>
    </w:p>
    <w:p w14:paraId="11051A49" w14:textId="3EF243DA" w:rsidR="008E7EA8" w:rsidRDefault="00B5180E" w:rsidP="0005026D">
      <w:pPr>
        <w:spacing w:after="160" w:line="259" w:lineRule="auto"/>
        <w:jc w:val="both"/>
        <w:rPr>
          <w:rFonts w:ascii="Century Gothic" w:eastAsia="Calibri" w:hAnsi="Century Gothic" w:cs="Times New Roman"/>
          <w:b/>
          <w:color w:val="002060"/>
          <w:kern w:val="0"/>
          <w:sz w:val="32"/>
          <w:szCs w:val="32"/>
          <w:lang w:val="en-GB" w:eastAsia="en-US"/>
          <w14:ligatures w14:val="none"/>
        </w:rPr>
      </w:pPr>
      <w:r w:rsidRPr="008134DF">
        <w:rPr>
          <w:rFonts w:ascii="Century Gothic" w:eastAsia="Calibri" w:hAnsi="Century Gothic" w:cs="Times New Roman"/>
          <w:b/>
          <w:color w:val="990033"/>
          <w:kern w:val="0"/>
          <w:sz w:val="32"/>
          <w:szCs w:val="32"/>
          <w:lang w:val="en-GB" w:eastAsia="en-US"/>
          <w14:ligatures w14:val="none"/>
        </w:rPr>
        <w:lastRenderedPageBreak/>
        <w:t>Appendix A:</w:t>
      </w:r>
      <w:r w:rsidRPr="008134DF">
        <w:rPr>
          <w:rFonts w:ascii="Century Gothic" w:eastAsia="Calibri" w:hAnsi="Century Gothic" w:cs="Times New Roman"/>
          <w:b/>
          <w:color w:val="990033"/>
          <w:kern w:val="0"/>
          <w:sz w:val="24"/>
          <w:szCs w:val="24"/>
          <w:lang w:val="en-GB" w:eastAsia="en-US"/>
          <w14:ligatures w14:val="none"/>
        </w:rPr>
        <w:t xml:space="preserve"> </w:t>
      </w:r>
      <w:bookmarkEnd w:id="17"/>
    </w:p>
    <w:p w14:paraId="0DFDA6B0" w14:textId="2159F5A5" w:rsidR="00740E43" w:rsidRDefault="00740E43" w:rsidP="008E7EA8">
      <w:pPr>
        <w:spacing w:after="160" w:line="259" w:lineRule="auto"/>
        <w:jc w:val="both"/>
        <w:rPr>
          <w:rFonts w:ascii="Century Gothic" w:eastAsia="Calibri" w:hAnsi="Century Gothic" w:cs="Times New Roman"/>
          <w:b/>
          <w:color w:val="990033"/>
          <w:kern w:val="0"/>
          <w:sz w:val="32"/>
          <w:szCs w:val="32"/>
          <w:lang w:val="en-GB" w:eastAsia="en-US"/>
          <w14:ligatures w14:val="non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79"/>
        <w:gridCol w:w="3478"/>
        <w:gridCol w:w="3477"/>
        <w:gridCol w:w="3478"/>
      </w:tblGrid>
      <w:tr w:rsidR="0005026D" w:rsidRPr="004D1B39" w14:paraId="015DC9FB" w14:textId="77777777" w:rsidTr="00DD3569">
        <w:trPr>
          <w:trHeight w:val="100"/>
        </w:trPr>
        <w:tc>
          <w:tcPr>
            <w:tcW w:w="13912" w:type="dxa"/>
            <w:gridSpan w:val="4"/>
            <w:vAlign w:val="center"/>
          </w:tcPr>
          <w:p w14:paraId="6D76CB2F" w14:textId="77777777" w:rsidR="0005026D" w:rsidRPr="004D1B39" w:rsidRDefault="0005026D" w:rsidP="00DD3569">
            <w:pPr>
              <w:jc w:val="center"/>
              <w:rPr>
                <w:rFonts w:ascii="Century Gothic" w:hAnsi="Century Gothic"/>
              </w:rPr>
            </w:pPr>
            <w:r w:rsidRPr="004D1B39">
              <w:rPr>
                <w:rFonts w:ascii="Century Gothic" w:hAnsi="Century Gothic"/>
                <w:b/>
              </w:rPr>
              <w:t>Strategic objective 1 – To deliver excellent Customer services</w:t>
            </w:r>
            <w:r>
              <w:rPr>
                <w:rFonts w:ascii="Century Gothic" w:hAnsi="Century Gothic"/>
                <w:b/>
              </w:rPr>
              <w:t xml:space="preserve"> </w:t>
            </w:r>
          </w:p>
        </w:tc>
      </w:tr>
      <w:tr w:rsidR="0005026D" w:rsidRPr="004D1B39" w14:paraId="03C09DBF" w14:textId="77777777" w:rsidTr="00DD3569">
        <w:trPr>
          <w:trHeight w:val="100"/>
        </w:trPr>
        <w:tc>
          <w:tcPr>
            <w:tcW w:w="3479" w:type="dxa"/>
            <w:vAlign w:val="center"/>
          </w:tcPr>
          <w:p w14:paraId="061A5810" w14:textId="77777777" w:rsidR="0005026D" w:rsidRPr="004D1B39" w:rsidRDefault="0005026D" w:rsidP="00DD3569">
            <w:pPr>
              <w:rPr>
                <w:rFonts w:ascii="Century Gothic" w:hAnsi="Century Gothic"/>
              </w:rPr>
            </w:pPr>
            <w:r w:rsidRPr="004D1B39">
              <w:rPr>
                <w:rFonts w:ascii="Century Gothic" w:hAnsi="Century Gothic"/>
              </w:rPr>
              <w:t xml:space="preserve">1.Tenants are highly satisfied with our services </w:t>
            </w:r>
          </w:p>
        </w:tc>
        <w:tc>
          <w:tcPr>
            <w:tcW w:w="3478" w:type="dxa"/>
            <w:vAlign w:val="center"/>
          </w:tcPr>
          <w:p w14:paraId="3BB101EE" w14:textId="77777777" w:rsidR="0005026D" w:rsidRPr="004D1B39" w:rsidRDefault="0005026D" w:rsidP="00DD3569">
            <w:pPr>
              <w:jc w:val="center"/>
              <w:rPr>
                <w:rFonts w:ascii="Century Gothic" w:hAnsi="Century Gothic"/>
              </w:rPr>
            </w:pPr>
            <w:r w:rsidRPr="004D1B39">
              <w:rPr>
                <w:rFonts w:ascii="Century Gothic" w:hAnsi="Century Gothic"/>
              </w:rPr>
              <w:t>Introduce new Customer Service Standards</w:t>
            </w:r>
          </w:p>
        </w:tc>
        <w:tc>
          <w:tcPr>
            <w:tcW w:w="3477" w:type="dxa"/>
            <w:vAlign w:val="center"/>
          </w:tcPr>
          <w:p w14:paraId="10A3DB91" w14:textId="77777777" w:rsidR="0005026D" w:rsidRPr="004D1B39" w:rsidRDefault="0005026D" w:rsidP="00DD3569">
            <w:pPr>
              <w:jc w:val="center"/>
              <w:rPr>
                <w:rFonts w:ascii="Century Gothic" w:hAnsi="Century Gothic"/>
              </w:rPr>
            </w:pPr>
            <w:r w:rsidRPr="004D1B39">
              <w:rPr>
                <w:rFonts w:ascii="Century Gothic" w:hAnsi="Century Gothic"/>
              </w:rPr>
              <w:t>Seek ways to improve the experience of our customers</w:t>
            </w:r>
          </w:p>
          <w:p w14:paraId="792B0491" w14:textId="77777777" w:rsidR="0005026D" w:rsidRPr="004D1B39" w:rsidRDefault="0005026D" w:rsidP="00DD3569">
            <w:pPr>
              <w:jc w:val="center"/>
              <w:rPr>
                <w:rFonts w:ascii="Century Gothic" w:hAnsi="Century Gothic"/>
              </w:rPr>
            </w:pPr>
          </w:p>
          <w:p w14:paraId="025B260A" w14:textId="77777777" w:rsidR="0005026D" w:rsidRPr="004D1B39" w:rsidRDefault="0005026D" w:rsidP="00DD3569">
            <w:pPr>
              <w:jc w:val="center"/>
              <w:rPr>
                <w:rFonts w:ascii="Century Gothic" w:hAnsi="Century Gothic"/>
              </w:rPr>
            </w:pPr>
          </w:p>
          <w:p w14:paraId="7DCF0EBE" w14:textId="77777777" w:rsidR="0005026D" w:rsidRPr="004D1B39" w:rsidRDefault="0005026D" w:rsidP="00DD3569">
            <w:pPr>
              <w:jc w:val="center"/>
              <w:rPr>
                <w:rFonts w:ascii="Century Gothic" w:hAnsi="Century Gothic"/>
              </w:rPr>
            </w:pPr>
          </w:p>
        </w:tc>
        <w:tc>
          <w:tcPr>
            <w:tcW w:w="3478" w:type="dxa"/>
            <w:vAlign w:val="center"/>
          </w:tcPr>
          <w:p w14:paraId="0B758950" w14:textId="77777777" w:rsidR="0005026D" w:rsidRPr="004D1B39" w:rsidRDefault="0005026D" w:rsidP="00DD3569">
            <w:pPr>
              <w:jc w:val="center"/>
              <w:rPr>
                <w:rFonts w:ascii="Century Gothic" w:hAnsi="Century Gothic"/>
              </w:rPr>
            </w:pPr>
          </w:p>
          <w:p w14:paraId="3721770A" w14:textId="77777777" w:rsidR="0005026D" w:rsidRPr="004D1B39" w:rsidRDefault="0005026D" w:rsidP="00DD3569">
            <w:pPr>
              <w:jc w:val="center"/>
              <w:rPr>
                <w:rFonts w:ascii="Century Gothic" w:hAnsi="Century Gothic"/>
              </w:rPr>
            </w:pPr>
          </w:p>
          <w:p w14:paraId="19E07E39" w14:textId="77777777" w:rsidR="0005026D" w:rsidRPr="004D1B39" w:rsidRDefault="0005026D" w:rsidP="00DD3569">
            <w:pPr>
              <w:jc w:val="center"/>
              <w:rPr>
                <w:rFonts w:ascii="Century Gothic" w:hAnsi="Century Gothic"/>
              </w:rPr>
            </w:pPr>
            <w:r w:rsidRPr="004D1B39">
              <w:rPr>
                <w:rFonts w:ascii="Century Gothic" w:hAnsi="Century Gothic"/>
              </w:rPr>
              <w:t xml:space="preserve">Improved performance against charter outcomes </w:t>
            </w:r>
          </w:p>
          <w:p w14:paraId="5456FE0A" w14:textId="77777777" w:rsidR="0005026D" w:rsidRPr="004D1B39" w:rsidRDefault="0005026D" w:rsidP="00DD3569">
            <w:pPr>
              <w:jc w:val="center"/>
              <w:rPr>
                <w:rFonts w:ascii="Century Gothic" w:hAnsi="Century Gothic"/>
              </w:rPr>
            </w:pPr>
          </w:p>
          <w:p w14:paraId="285C9B5A" w14:textId="77777777" w:rsidR="0005026D" w:rsidRPr="004D1B39" w:rsidRDefault="0005026D" w:rsidP="00DD3569">
            <w:pPr>
              <w:jc w:val="center"/>
              <w:rPr>
                <w:rFonts w:ascii="Century Gothic" w:hAnsi="Century Gothic"/>
              </w:rPr>
            </w:pPr>
            <w:r w:rsidRPr="004D1B39">
              <w:rPr>
                <w:rFonts w:ascii="Century Gothic" w:hAnsi="Century Gothic"/>
              </w:rPr>
              <w:t xml:space="preserve">Improved Customer Satisfaction levels </w:t>
            </w:r>
          </w:p>
        </w:tc>
      </w:tr>
      <w:tr w:rsidR="0005026D" w:rsidRPr="004D1B39" w14:paraId="32D8A2A5" w14:textId="77777777" w:rsidTr="00DD3569">
        <w:trPr>
          <w:trHeight w:val="585"/>
        </w:trPr>
        <w:tc>
          <w:tcPr>
            <w:tcW w:w="3479" w:type="dxa"/>
            <w:vAlign w:val="center"/>
          </w:tcPr>
          <w:p w14:paraId="0F7057E5" w14:textId="77777777" w:rsidR="0005026D" w:rsidRPr="004D1B39" w:rsidRDefault="0005026D" w:rsidP="00DD3569">
            <w:pPr>
              <w:rPr>
                <w:rFonts w:ascii="Century Gothic" w:hAnsi="Century Gothic"/>
              </w:rPr>
            </w:pPr>
            <w:r w:rsidRPr="004D1B39">
              <w:rPr>
                <w:rFonts w:ascii="Century Gothic" w:hAnsi="Century Gothic"/>
              </w:rPr>
              <w:t xml:space="preserve">2. Service performance is externally validated </w:t>
            </w:r>
          </w:p>
        </w:tc>
        <w:tc>
          <w:tcPr>
            <w:tcW w:w="3478" w:type="dxa"/>
            <w:vAlign w:val="center"/>
          </w:tcPr>
          <w:p w14:paraId="63E8A5CF" w14:textId="77777777" w:rsidR="0005026D" w:rsidRPr="004D1B39" w:rsidRDefault="0005026D" w:rsidP="00DD3569">
            <w:pPr>
              <w:jc w:val="center"/>
              <w:rPr>
                <w:rFonts w:ascii="Century Gothic" w:hAnsi="Century Gothic"/>
              </w:rPr>
            </w:pPr>
            <w:r w:rsidRPr="004D1B39">
              <w:rPr>
                <w:rFonts w:ascii="Century Gothic" w:hAnsi="Century Gothic"/>
              </w:rPr>
              <w:t xml:space="preserve">Achieve Customer Service Excellence accreditation </w:t>
            </w:r>
          </w:p>
        </w:tc>
        <w:tc>
          <w:tcPr>
            <w:tcW w:w="3477" w:type="dxa"/>
            <w:vAlign w:val="center"/>
          </w:tcPr>
          <w:p w14:paraId="6F2DEA30" w14:textId="77777777" w:rsidR="0005026D" w:rsidRPr="004D1B39" w:rsidRDefault="0005026D" w:rsidP="00DD3569">
            <w:pPr>
              <w:jc w:val="center"/>
              <w:rPr>
                <w:rFonts w:ascii="Century Gothic" w:hAnsi="Century Gothic"/>
              </w:rPr>
            </w:pPr>
            <w:r w:rsidRPr="004D1B39">
              <w:rPr>
                <w:rFonts w:ascii="Century Gothic" w:hAnsi="Century Gothic"/>
              </w:rPr>
              <w:t>Work towards achieving CSE standard by 2024</w:t>
            </w:r>
          </w:p>
        </w:tc>
        <w:tc>
          <w:tcPr>
            <w:tcW w:w="3478" w:type="dxa"/>
            <w:vAlign w:val="center"/>
          </w:tcPr>
          <w:p w14:paraId="4F7E142B" w14:textId="77777777" w:rsidR="0005026D" w:rsidRPr="004D1B39" w:rsidRDefault="0005026D" w:rsidP="00DD3569">
            <w:pPr>
              <w:jc w:val="center"/>
              <w:rPr>
                <w:rFonts w:ascii="Century Gothic" w:hAnsi="Century Gothic"/>
              </w:rPr>
            </w:pPr>
          </w:p>
        </w:tc>
      </w:tr>
      <w:tr w:rsidR="0005026D" w:rsidRPr="004D1B39" w14:paraId="413B3288" w14:textId="77777777" w:rsidTr="00DD3569">
        <w:trPr>
          <w:trHeight w:val="70"/>
        </w:trPr>
        <w:tc>
          <w:tcPr>
            <w:tcW w:w="13912" w:type="dxa"/>
            <w:gridSpan w:val="4"/>
            <w:shd w:val="clear" w:color="auto" w:fill="auto"/>
            <w:vAlign w:val="center"/>
          </w:tcPr>
          <w:p w14:paraId="3BE4526F" w14:textId="77777777" w:rsidR="0005026D" w:rsidRPr="004D1B39" w:rsidRDefault="0005026D" w:rsidP="00DD3569">
            <w:pPr>
              <w:jc w:val="center"/>
              <w:rPr>
                <w:rFonts w:ascii="Century Gothic" w:hAnsi="Century Gothic"/>
              </w:rPr>
            </w:pPr>
          </w:p>
        </w:tc>
      </w:tr>
      <w:tr w:rsidR="0005026D" w:rsidRPr="004D1B39" w14:paraId="1F714680" w14:textId="77777777" w:rsidTr="00DD3569">
        <w:trPr>
          <w:trHeight w:val="100"/>
        </w:trPr>
        <w:tc>
          <w:tcPr>
            <w:tcW w:w="13912" w:type="dxa"/>
            <w:gridSpan w:val="4"/>
            <w:vAlign w:val="center"/>
          </w:tcPr>
          <w:p w14:paraId="170E6CD1" w14:textId="77777777" w:rsidR="0005026D" w:rsidRPr="004D1B39" w:rsidRDefault="0005026D" w:rsidP="00DD3569">
            <w:pPr>
              <w:jc w:val="center"/>
              <w:rPr>
                <w:rFonts w:ascii="Century Gothic" w:hAnsi="Century Gothic"/>
                <w:b/>
              </w:rPr>
            </w:pPr>
            <w:r w:rsidRPr="004D1B39">
              <w:rPr>
                <w:rFonts w:ascii="Century Gothic" w:hAnsi="Century Gothic"/>
                <w:b/>
              </w:rPr>
              <w:t xml:space="preserve">Strategic Objective 2: To provide high quality homes </w:t>
            </w:r>
          </w:p>
        </w:tc>
      </w:tr>
      <w:tr w:rsidR="0005026D" w:rsidRPr="004D1B39" w14:paraId="71F2B853" w14:textId="77777777" w:rsidTr="00DD3569">
        <w:trPr>
          <w:trHeight w:val="100"/>
        </w:trPr>
        <w:tc>
          <w:tcPr>
            <w:tcW w:w="3479" w:type="dxa"/>
            <w:vAlign w:val="center"/>
          </w:tcPr>
          <w:p w14:paraId="57AA554B" w14:textId="77777777" w:rsidR="0005026D" w:rsidRPr="004D1B39" w:rsidRDefault="0005026D" w:rsidP="00DD3569">
            <w:pPr>
              <w:rPr>
                <w:rFonts w:ascii="Century Gothic" w:hAnsi="Century Gothic"/>
              </w:rPr>
            </w:pPr>
            <w:r w:rsidRPr="004D1B39">
              <w:rPr>
                <w:rFonts w:ascii="Century Gothic" w:hAnsi="Century Gothic"/>
              </w:rPr>
              <w:t>3. Our homes meet current energy standards</w:t>
            </w:r>
          </w:p>
        </w:tc>
        <w:tc>
          <w:tcPr>
            <w:tcW w:w="3478" w:type="dxa"/>
            <w:vAlign w:val="center"/>
          </w:tcPr>
          <w:p w14:paraId="3C971250" w14:textId="77777777" w:rsidR="0005026D" w:rsidRPr="004D1B39" w:rsidRDefault="0005026D" w:rsidP="00DD3569">
            <w:pPr>
              <w:jc w:val="center"/>
              <w:rPr>
                <w:rFonts w:ascii="Century Gothic" w:hAnsi="Century Gothic"/>
              </w:rPr>
            </w:pPr>
            <w:r w:rsidRPr="004D1B39">
              <w:rPr>
                <w:rFonts w:ascii="Century Gothic" w:hAnsi="Century Gothic"/>
              </w:rPr>
              <w:t xml:space="preserve">  Assure Asset management Strategy addresses energy target </w:t>
            </w:r>
          </w:p>
        </w:tc>
        <w:tc>
          <w:tcPr>
            <w:tcW w:w="3477" w:type="dxa"/>
            <w:vAlign w:val="center"/>
          </w:tcPr>
          <w:p w14:paraId="0AA64867" w14:textId="77777777" w:rsidR="0005026D" w:rsidRPr="004D1B39" w:rsidRDefault="0005026D" w:rsidP="00DD3569">
            <w:pPr>
              <w:jc w:val="center"/>
              <w:rPr>
                <w:rFonts w:ascii="Century Gothic" w:hAnsi="Century Gothic"/>
              </w:rPr>
            </w:pPr>
            <w:r w:rsidRPr="004D1B39">
              <w:rPr>
                <w:rFonts w:ascii="Century Gothic" w:hAnsi="Century Gothic"/>
              </w:rPr>
              <w:t>Invest in our properties to meet quality standards</w:t>
            </w:r>
          </w:p>
        </w:tc>
        <w:tc>
          <w:tcPr>
            <w:tcW w:w="3478" w:type="dxa"/>
            <w:vAlign w:val="center"/>
          </w:tcPr>
          <w:p w14:paraId="283459E2" w14:textId="77777777" w:rsidR="0005026D" w:rsidRPr="004D1B39" w:rsidRDefault="0005026D" w:rsidP="00DD3569">
            <w:pPr>
              <w:jc w:val="center"/>
              <w:rPr>
                <w:rFonts w:ascii="Century Gothic" w:hAnsi="Century Gothic"/>
              </w:rPr>
            </w:pPr>
            <w:r w:rsidRPr="004D1B39">
              <w:rPr>
                <w:rFonts w:ascii="Century Gothic" w:hAnsi="Century Gothic"/>
              </w:rPr>
              <w:t>100% of our homes meet EESSH &amp;SHQS by the regulatory deadlines</w:t>
            </w:r>
          </w:p>
          <w:p w14:paraId="7B68EAFF" w14:textId="77777777" w:rsidR="0005026D" w:rsidRPr="004D1B39" w:rsidRDefault="0005026D" w:rsidP="00DD3569">
            <w:pPr>
              <w:jc w:val="center"/>
              <w:rPr>
                <w:rFonts w:ascii="Century Gothic" w:hAnsi="Century Gothic"/>
              </w:rPr>
            </w:pPr>
          </w:p>
          <w:p w14:paraId="030C25D0" w14:textId="77777777" w:rsidR="0005026D" w:rsidRPr="004D1B39" w:rsidRDefault="0005026D" w:rsidP="00DD3569">
            <w:pPr>
              <w:jc w:val="center"/>
              <w:rPr>
                <w:rFonts w:ascii="Century Gothic" w:hAnsi="Century Gothic"/>
              </w:rPr>
            </w:pPr>
            <w:r w:rsidRPr="004D1B39">
              <w:rPr>
                <w:rFonts w:ascii="Century Gothic" w:hAnsi="Century Gothic"/>
              </w:rPr>
              <w:t>!00% of our homes meet all safety requirements on time</w:t>
            </w:r>
          </w:p>
          <w:p w14:paraId="041342B4" w14:textId="77777777" w:rsidR="0005026D" w:rsidRPr="004D1B39" w:rsidRDefault="0005026D" w:rsidP="00DD3569">
            <w:pPr>
              <w:jc w:val="center"/>
              <w:rPr>
                <w:rFonts w:ascii="Century Gothic" w:hAnsi="Century Gothic"/>
              </w:rPr>
            </w:pPr>
          </w:p>
        </w:tc>
      </w:tr>
      <w:tr w:rsidR="0005026D" w:rsidRPr="004D1B39" w14:paraId="62EC8B6B" w14:textId="77777777" w:rsidTr="00DD3569">
        <w:trPr>
          <w:trHeight w:val="100"/>
        </w:trPr>
        <w:tc>
          <w:tcPr>
            <w:tcW w:w="3479" w:type="dxa"/>
            <w:vAlign w:val="center"/>
          </w:tcPr>
          <w:p w14:paraId="07963D2F" w14:textId="77777777" w:rsidR="0005026D" w:rsidRPr="004D1B39" w:rsidRDefault="0005026D" w:rsidP="00DD3569">
            <w:pPr>
              <w:rPr>
                <w:rFonts w:ascii="Century Gothic" w:hAnsi="Century Gothic"/>
              </w:rPr>
            </w:pPr>
            <w:r w:rsidRPr="004D1B39">
              <w:rPr>
                <w:rFonts w:ascii="Century Gothic" w:hAnsi="Century Gothic"/>
              </w:rPr>
              <w:t>4.Investment programme delivered</w:t>
            </w:r>
          </w:p>
        </w:tc>
        <w:tc>
          <w:tcPr>
            <w:tcW w:w="3478" w:type="dxa"/>
            <w:vAlign w:val="center"/>
          </w:tcPr>
          <w:p w14:paraId="29B5F424" w14:textId="77777777" w:rsidR="0005026D" w:rsidRPr="004D1B39" w:rsidRDefault="0005026D" w:rsidP="00DD3569">
            <w:pPr>
              <w:jc w:val="center"/>
              <w:rPr>
                <w:rFonts w:ascii="Century Gothic" w:hAnsi="Century Gothic"/>
              </w:rPr>
            </w:pPr>
            <w:r w:rsidRPr="004D1B39">
              <w:rPr>
                <w:rFonts w:ascii="Century Gothic" w:hAnsi="Century Gothic"/>
              </w:rPr>
              <w:t>Consult with tenants on delivery programme</w:t>
            </w:r>
          </w:p>
        </w:tc>
        <w:tc>
          <w:tcPr>
            <w:tcW w:w="3477" w:type="dxa"/>
            <w:vAlign w:val="center"/>
          </w:tcPr>
          <w:p w14:paraId="4463C82B" w14:textId="77777777" w:rsidR="0005026D" w:rsidRPr="004D1B39" w:rsidRDefault="0005026D" w:rsidP="00DD3569">
            <w:pPr>
              <w:jc w:val="center"/>
              <w:rPr>
                <w:rFonts w:ascii="Century Gothic" w:hAnsi="Century Gothic"/>
              </w:rPr>
            </w:pPr>
            <w:r w:rsidRPr="004D1B39">
              <w:rPr>
                <w:rFonts w:ascii="Century Gothic" w:hAnsi="Century Gothic"/>
              </w:rPr>
              <w:t xml:space="preserve">By  investing in our properties to meet tenants needs and aspirations </w:t>
            </w:r>
          </w:p>
        </w:tc>
        <w:tc>
          <w:tcPr>
            <w:tcW w:w="3478" w:type="dxa"/>
            <w:vAlign w:val="center"/>
          </w:tcPr>
          <w:p w14:paraId="4302F136" w14:textId="77777777" w:rsidR="0005026D" w:rsidRPr="004D1B39" w:rsidRDefault="0005026D" w:rsidP="00DD3569">
            <w:pPr>
              <w:jc w:val="center"/>
              <w:rPr>
                <w:rFonts w:ascii="Century Gothic" w:hAnsi="Century Gothic"/>
              </w:rPr>
            </w:pPr>
            <w:r w:rsidRPr="004D1B39">
              <w:rPr>
                <w:rFonts w:ascii="Century Gothic" w:hAnsi="Century Gothic"/>
              </w:rPr>
              <w:t xml:space="preserve">Improved tenant satisfaction levels </w:t>
            </w:r>
          </w:p>
        </w:tc>
      </w:tr>
      <w:tr w:rsidR="0005026D" w:rsidRPr="004D1B39" w14:paraId="47ED4F08" w14:textId="77777777" w:rsidTr="00DD3569">
        <w:trPr>
          <w:trHeight w:val="1122"/>
        </w:trPr>
        <w:tc>
          <w:tcPr>
            <w:tcW w:w="3479" w:type="dxa"/>
            <w:vAlign w:val="center"/>
          </w:tcPr>
          <w:p w14:paraId="27AD69CE" w14:textId="77777777" w:rsidR="0005026D" w:rsidRPr="004D1B39" w:rsidRDefault="0005026D" w:rsidP="00DD3569">
            <w:pPr>
              <w:rPr>
                <w:rFonts w:ascii="Century Gothic" w:hAnsi="Century Gothic"/>
              </w:rPr>
            </w:pPr>
            <w:r w:rsidRPr="004D1B39">
              <w:rPr>
                <w:rFonts w:ascii="Century Gothic" w:hAnsi="Century Gothic"/>
              </w:rPr>
              <w:t xml:space="preserve">5. Our homes are affordable </w:t>
            </w:r>
          </w:p>
        </w:tc>
        <w:tc>
          <w:tcPr>
            <w:tcW w:w="3478" w:type="dxa"/>
            <w:vAlign w:val="center"/>
          </w:tcPr>
          <w:p w14:paraId="42C0C6D2" w14:textId="77777777" w:rsidR="0005026D" w:rsidRPr="004D1B39" w:rsidRDefault="0005026D" w:rsidP="00DD3569">
            <w:pPr>
              <w:jc w:val="center"/>
              <w:rPr>
                <w:rFonts w:ascii="Century Gothic" w:hAnsi="Century Gothic"/>
              </w:rPr>
            </w:pPr>
            <w:r w:rsidRPr="004D1B39">
              <w:rPr>
                <w:rFonts w:ascii="Century Gothic" w:hAnsi="Century Gothic"/>
              </w:rPr>
              <w:t>Continue to consult with tenants on rent setting policy and rent increase proposals</w:t>
            </w:r>
          </w:p>
        </w:tc>
        <w:tc>
          <w:tcPr>
            <w:tcW w:w="3477" w:type="dxa"/>
            <w:vAlign w:val="center"/>
          </w:tcPr>
          <w:p w14:paraId="78984EF6" w14:textId="77777777" w:rsidR="0005026D" w:rsidRPr="004D1B39" w:rsidRDefault="0005026D" w:rsidP="00DD3569">
            <w:pPr>
              <w:jc w:val="center"/>
              <w:rPr>
                <w:rFonts w:ascii="Century Gothic" w:hAnsi="Century Gothic"/>
              </w:rPr>
            </w:pPr>
            <w:r w:rsidRPr="004D1B39">
              <w:rPr>
                <w:rFonts w:ascii="Century Gothic" w:hAnsi="Century Gothic"/>
              </w:rPr>
              <w:t xml:space="preserve">Ensuring our policies and procedures are reviewed and relevant </w:t>
            </w:r>
          </w:p>
        </w:tc>
        <w:tc>
          <w:tcPr>
            <w:tcW w:w="3478" w:type="dxa"/>
            <w:vAlign w:val="center"/>
          </w:tcPr>
          <w:p w14:paraId="061A2A0F" w14:textId="77777777" w:rsidR="0005026D" w:rsidRPr="004D1B39" w:rsidRDefault="0005026D" w:rsidP="00DD3569">
            <w:pPr>
              <w:rPr>
                <w:rFonts w:ascii="Century Gothic" w:hAnsi="Century Gothic"/>
              </w:rPr>
            </w:pPr>
          </w:p>
          <w:p w14:paraId="34CC2A23" w14:textId="77777777" w:rsidR="0005026D" w:rsidRPr="004D1B39" w:rsidRDefault="0005026D" w:rsidP="00DD3569">
            <w:pPr>
              <w:jc w:val="center"/>
              <w:rPr>
                <w:rFonts w:ascii="Century Gothic" w:hAnsi="Century Gothic"/>
              </w:rPr>
            </w:pPr>
            <w:r w:rsidRPr="004D1B39">
              <w:rPr>
                <w:rFonts w:ascii="Century Gothic" w:hAnsi="Century Gothic"/>
              </w:rPr>
              <w:t>Improved tenant recognition that our properties represent Value for Money</w:t>
            </w:r>
          </w:p>
          <w:p w14:paraId="17794C65" w14:textId="77777777" w:rsidR="0005026D" w:rsidRPr="004D1B39" w:rsidRDefault="0005026D" w:rsidP="00DD3569">
            <w:pPr>
              <w:jc w:val="center"/>
              <w:rPr>
                <w:rFonts w:ascii="Century Gothic" w:hAnsi="Century Gothic"/>
              </w:rPr>
            </w:pPr>
          </w:p>
          <w:p w14:paraId="237483B4" w14:textId="77777777" w:rsidR="0005026D" w:rsidRPr="004D1B39" w:rsidRDefault="0005026D" w:rsidP="00DD3569">
            <w:pPr>
              <w:jc w:val="center"/>
              <w:rPr>
                <w:rFonts w:ascii="Century Gothic" w:hAnsi="Century Gothic"/>
              </w:rPr>
            </w:pPr>
            <w:r w:rsidRPr="004D1B39">
              <w:rPr>
                <w:rFonts w:ascii="Century Gothic" w:hAnsi="Century Gothic"/>
              </w:rPr>
              <w:t xml:space="preserve"> </w:t>
            </w:r>
          </w:p>
        </w:tc>
      </w:tr>
    </w:tbl>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78"/>
        <w:gridCol w:w="3478"/>
        <w:gridCol w:w="3478"/>
        <w:gridCol w:w="3478"/>
      </w:tblGrid>
      <w:tr w:rsidR="0005026D" w:rsidRPr="00A417F1" w14:paraId="30D0965F" w14:textId="77777777" w:rsidTr="00DD3569">
        <w:tc>
          <w:tcPr>
            <w:tcW w:w="3478" w:type="dxa"/>
          </w:tcPr>
          <w:p w14:paraId="75FDBA0C" w14:textId="77777777" w:rsidR="0005026D" w:rsidRPr="00A417F1" w:rsidRDefault="0005026D" w:rsidP="00DD3569">
            <w:pPr>
              <w:rPr>
                <w:rFonts w:ascii="Century Gothic" w:hAnsi="Century Gothic"/>
              </w:rPr>
            </w:pPr>
            <w:r w:rsidRPr="00A417F1">
              <w:rPr>
                <w:rFonts w:ascii="Century Gothic" w:hAnsi="Century Gothic"/>
              </w:rPr>
              <w:t>Desired Outcomes</w:t>
            </w:r>
          </w:p>
        </w:tc>
        <w:tc>
          <w:tcPr>
            <w:tcW w:w="3478" w:type="dxa"/>
          </w:tcPr>
          <w:p w14:paraId="21D75DE4" w14:textId="77777777" w:rsidR="0005026D" w:rsidRPr="00A417F1" w:rsidRDefault="0005026D" w:rsidP="00DD3569">
            <w:pPr>
              <w:rPr>
                <w:rFonts w:ascii="Century Gothic" w:hAnsi="Century Gothic"/>
              </w:rPr>
            </w:pPr>
            <w:r w:rsidRPr="00A417F1">
              <w:rPr>
                <w:rFonts w:ascii="Century Gothic" w:hAnsi="Century Gothic"/>
              </w:rPr>
              <w:t xml:space="preserve">Key actions </w:t>
            </w:r>
          </w:p>
        </w:tc>
        <w:tc>
          <w:tcPr>
            <w:tcW w:w="3478" w:type="dxa"/>
          </w:tcPr>
          <w:p w14:paraId="5E39AD4C" w14:textId="77777777" w:rsidR="0005026D" w:rsidRPr="00A417F1" w:rsidRDefault="0005026D" w:rsidP="00DD3569">
            <w:pPr>
              <w:rPr>
                <w:rFonts w:ascii="Century Gothic" w:hAnsi="Century Gothic"/>
              </w:rPr>
            </w:pPr>
            <w:r>
              <w:rPr>
                <w:rFonts w:ascii="Century Gothic" w:hAnsi="Century Gothic"/>
              </w:rPr>
              <w:t xml:space="preserve">What we will do </w:t>
            </w:r>
            <w:r w:rsidRPr="00A417F1">
              <w:rPr>
                <w:rFonts w:ascii="Century Gothic" w:hAnsi="Century Gothic"/>
              </w:rPr>
              <w:t xml:space="preserve"> </w:t>
            </w:r>
          </w:p>
        </w:tc>
        <w:tc>
          <w:tcPr>
            <w:tcW w:w="3478" w:type="dxa"/>
          </w:tcPr>
          <w:p w14:paraId="65BA22A9" w14:textId="77777777" w:rsidR="0005026D" w:rsidRPr="00A417F1" w:rsidRDefault="0005026D" w:rsidP="00DD3569">
            <w:pPr>
              <w:rPr>
                <w:rFonts w:ascii="Century Gothic" w:hAnsi="Century Gothic"/>
              </w:rPr>
            </w:pPr>
            <w:r w:rsidRPr="00A417F1">
              <w:rPr>
                <w:rFonts w:ascii="Century Gothic" w:hAnsi="Century Gothic"/>
              </w:rPr>
              <w:t>Performance measures</w:t>
            </w:r>
          </w:p>
        </w:tc>
      </w:tr>
    </w:tbl>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78"/>
        <w:gridCol w:w="3478"/>
        <w:gridCol w:w="3478"/>
        <w:gridCol w:w="3478"/>
      </w:tblGrid>
      <w:tr w:rsidR="0005026D" w:rsidRPr="001A7B0A" w14:paraId="32B994E6" w14:textId="77777777" w:rsidTr="00DD3569">
        <w:trPr>
          <w:trHeight w:val="100"/>
        </w:trPr>
        <w:tc>
          <w:tcPr>
            <w:tcW w:w="13912" w:type="dxa"/>
            <w:gridSpan w:val="4"/>
          </w:tcPr>
          <w:p w14:paraId="4D258058" w14:textId="77777777" w:rsidR="0005026D" w:rsidRPr="001A7B0A" w:rsidRDefault="0005026D" w:rsidP="00DD3569">
            <w:pPr>
              <w:jc w:val="center"/>
              <w:rPr>
                <w:rFonts w:ascii="Century Gothic" w:hAnsi="Century Gothic"/>
                <w:b/>
              </w:rPr>
            </w:pPr>
            <w:r>
              <w:rPr>
                <w:rFonts w:ascii="Century Gothic" w:hAnsi="Century Gothic"/>
                <w:b/>
              </w:rPr>
              <w:t xml:space="preserve">Strategic Objective 3- To offer a welcoming environment </w:t>
            </w:r>
          </w:p>
        </w:tc>
      </w:tr>
      <w:tr w:rsidR="0005026D" w:rsidRPr="00CF6596" w14:paraId="38234225" w14:textId="77777777" w:rsidTr="00DD3569">
        <w:trPr>
          <w:trHeight w:val="100"/>
        </w:trPr>
        <w:tc>
          <w:tcPr>
            <w:tcW w:w="3478" w:type="dxa"/>
          </w:tcPr>
          <w:p w14:paraId="149208BC" w14:textId="77777777" w:rsidR="0005026D" w:rsidRPr="00CF6596" w:rsidRDefault="0005026D" w:rsidP="00DD3569">
            <w:pPr>
              <w:rPr>
                <w:rFonts w:ascii="Century Gothic" w:hAnsi="Century Gothic"/>
              </w:rPr>
            </w:pPr>
            <w:r w:rsidRPr="00CF6596">
              <w:rPr>
                <w:rFonts w:ascii="Century Gothic" w:hAnsi="Century Gothic"/>
              </w:rPr>
              <w:t>6. Residents feel pride in the local area</w:t>
            </w:r>
          </w:p>
        </w:tc>
        <w:tc>
          <w:tcPr>
            <w:tcW w:w="3478" w:type="dxa"/>
          </w:tcPr>
          <w:p w14:paraId="4165CB38" w14:textId="77777777" w:rsidR="0005026D" w:rsidRDefault="0005026D" w:rsidP="00DD3569">
            <w:pPr>
              <w:jc w:val="center"/>
              <w:rPr>
                <w:rFonts w:ascii="Century Gothic" w:hAnsi="Century Gothic"/>
              </w:rPr>
            </w:pPr>
            <w:r>
              <w:rPr>
                <w:rFonts w:ascii="Century Gothic" w:hAnsi="Century Gothic"/>
              </w:rPr>
              <w:t xml:space="preserve">Adopt and deliver estate management strategy, </w:t>
            </w:r>
          </w:p>
          <w:p w14:paraId="793202A6" w14:textId="77777777" w:rsidR="0005026D" w:rsidRDefault="0005026D" w:rsidP="00DD3569">
            <w:pPr>
              <w:jc w:val="center"/>
              <w:rPr>
                <w:rFonts w:ascii="Century Gothic" w:hAnsi="Century Gothic"/>
              </w:rPr>
            </w:pPr>
          </w:p>
          <w:p w14:paraId="0E9C9C4F" w14:textId="77777777" w:rsidR="0005026D" w:rsidRPr="00CF6596" w:rsidRDefault="0005026D" w:rsidP="00DD3569">
            <w:pPr>
              <w:jc w:val="center"/>
              <w:rPr>
                <w:rFonts w:ascii="Century Gothic" w:hAnsi="Century Gothic"/>
              </w:rPr>
            </w:pPr>
            <w:r>
              <w:rPr>
                <w:rFonts w:ascii="Century Gothic" w:hAnsi="Century Gothic"/>
              </w:rPr>
              <w:t xml:space="preserve">Introduce new services, refocus and provide value for money </w:t>
            </w:r>
          </w:p>
        </w:tc>
        <w:tc>
          <w:tcPr>
            <w:tcW w:w="3478" w:type="dxa"/>
          </w:tcPr>
          <w:p w14:paraId="29253BDF" w14:textId="77777777" w:rsidR="0005026D" w:rsidRDefault="0005026D" w:rsidP="00DD3569">
            <w:pPr>
              <w:jc w:val="center"/>
              <w:rPr>
                <w:rFonts w:ascii="Century Gothic" w:hAnsi="Century Gothic"/>
              </w:rPr>
            </w:pPr>
            <w:r>
              <w:rPr>
                <w:rFonts w:ascii="Century Gothic" w:hAnsi="Century Gothic"/>
              </w:rPr>
              <w:t xml:space="preserve">Work with partners to achieve successful outcomes. </w:t>
            </w:r>
          </w:p>
          <w:p w14:paraId="1476A432" w14:textId="77777777" w:rsidR="0005026D" w:rsidRDefault="0005026D" w:rsidP="00DD3569">
            <w:pPr>
              <w:jc w:val="center"/>
              <w:rPr>
                <w:rFonts w:ascii="Century Gothic" w:hAnsi="Century Gothic"/>
              </w:rPr>
            </w:pPr>
          </w:p>
          <w:p w14:paraId="2685BEE6" w14:textId="77777777" w:rsidR="0005026D" w:rsidRPr="00CF6596" w:rsidRDefault="0005026D" w:rsidP="00DD3569">
            <w:pPr>
              <w:jc w:val="center"/>
              <w:rPr>
                <w:rFonts w:ascii="Century Gothic" w:hAnsi="Century Gothic"/>
              </w:rPr>
            </w:pPr>
            <w:r>
              <w:rPr>
                <w:rFonts w:ascii="Century Gothic" w:hAnsi="Century Gothic"/>
              </w:rPr>
              <w:t xml:space="preserve">Explore opportunities for collaborative work with other RSL’s and community enterprise.  </w:t>
            </w:r>
          </w:p>
        </w:tc>
        <w:tc>
          <w:tcPr>
            <w:tcW w:w="3478" w:type="dxa"/>
          </w:tcPr>
          <w:p w14:paraId="73F941E3" w14:textId="77777777" w:rsidR="0005026D" w:rsidRDefault="0005026D" w:rsidP="00DD3569">
            <w:pPr>
              <w:jc w:val="center"/>
              <w:rPr>
                <w:rFonts w:ascii="Century Gothic" w:hAnsi="Century Gothic"/>
              </w:rPr>
            </w:pPr>
            <w:r w:rsidRPr="00CF6596">
              <w:rPr>
                <w:rFonts w:ascii="Century Gothic" w:hAnsi="Century Gothic"/>
              </w:rPr>
              <w:t xml:space="preserve">Improved tenant satisfaction levels </w:t>
            </w:r>
          </w:p>
          <w:p w14:paraId="3C61947B" w14:textId="77777777" w:rsidR="0005026D" w:rsidRDefault="0005026D" w:rsidP="00DD3569">
            <w:pPr>
              <w:jc w:val="center"/>
              <w:rPr>
                <w:rFonts w:ascii="Century Gothic" w:hAnsi="Century Gothic"/>
              </w:rPr>
            </w:pPr>
          </w:p>
          <w:p w14:paraId="068A05A2" w14:textId="77777777" w:rsidR="0005026D" w:rsidRDefault="0005026D" w:rsidP="00DD3569">
            <w:pPr>
              <w:jc w:val="center"/>
              <w:rPr>
                <w:rFonts w:ascii="Century Gothic" w:hAnsi="Century Gothic"/>
              </w:rPr>
            </w:pPr>
            <w:r>
              <w:rPr>
                <w:rFonts w:ascii="Century Gothic" w:hAnsi="Century Gothic"/>
              </w:rPr>
              <w:t xml:space="preserve">Reduce anti-social behaviour </w:t>
            </w:r>
          </w:p>
          <w:p w14:paraId="7806CE3F" w14:textId="77777777" w:rsidR="0005026D" w:rsidRPr="00CF6596" w:rsidRDefault="0005026D" w:rsidP="00DD3569">
            <w:pPr>
              <w:jc w:val="center"/>
              <w:rPr>
                <w:rFonts w:ascii="Century Gothic" w:hAnsi="Century Gothic"/>
              </w:rPr>
            </w:pPr>
          </w:p>
        </w:tc>
      </w:tr>
      <w:tr w:rsidR="0005026D" w:rsidRPr="00CF6596" w14:paraId="0EDD2259" w14:textId="77777777" w:rsidTr="00DD3569">
        <w:trPr>
          <w:trHeight w:val="100"/>
        </w:trPr>
        <w:tc>
          <w:tcPr>
            <w:tcW w:w="3478" w:type="dxa"/>
          </w:tcPr>
          <w:p w14:paraId="3BAD57A3" w14:textId="77777777" w:rsidR="0005026D" w:rsidRPr="00CF6596" w:rsidRDefault="0005026D" w:rsidP="00DD3569">
            <w:pPr>
              <w:rPr>
                <w:rFonts w:ascii="Century Gothic" w:hAnsi="Century Gothic"/>
              </w:rPr>
            </w:pPr>
            <w:r>
              <w:rPr>
                <w:rFonts w:ascii="Century Gothic" w:hAnsi="Century Gothic"/>
              </w:rPr>
              <w:lastRenderedPageBreak/>
              <w:t xml:space="preserve">7. The local community is stable and vibrant </w:t>
            </w:r>
          </w:p>
        </w:tc>
        <w:tc>
          <w:tcPr>
            <w:tcW w:w="3478" w:type="dxa"/>
          </w:tcPr>
          <w:p w14:paraId="0407EC06" w14:textId="77777777" w:rsidR="0005026D" w:rsidRDefault="0005026D" w:rsidP="00DD3569">
            <w:pPr>
              <w:jc w:val="center"/>
              <w:rPr>
                <w:rFonts w:ascii="Century Gothic" w:hAnsi="Century Gothic"/>
              </w:rPr>
            </w:pPr>
            <w:r>
              <w:rPr>
                <w:rFonts w:ascii="Century Gothic" w:hAnsi="Century Gothic"/>
              </w:rPr>
              <w:t>Develop a new customer service standard</w:t>
            </w:r>
          </w:p>
          <w:p w14:paraId="3EF6538F" w14:textId="77777777" w:rsidR="0005026D" w:rsidRDefault="0005026D" w:rsidP="00DD3569">
            <w:pPr>
              <w:jc w:val="center"/>
              <w:rPr>
                <w:rFonts w:ascii="Century Gothic" w:hAnsi="Century Gothic"/>
              </w:rPr>
            </w:pPr>
          </w:p>
          <w:p w14:paraId="0AF06354" w14:textId="77777777" w:rsidR="0005026D" w:rsidRDefault="0005026D" w:rsidP="00DD3569">
            <w:pPr>
              <w:jc w:val="center"/>
              <w:rPr>
                <w:rFonts w:ascii="Century Gothic" w:hAnsi="Century Gothic"/>
              </w:rPr>
            </w:pPr>
            <w:r>
              <w:rPr>
                <w:rFonts w:ascii="Century Gothic" w:hAnsi="Century Gothic"/>
              </w:rPr>
              <w:t xml:space="preserve">Consider opportunities for wider role activity </w:t>
            </w:r>
          </w:p>
        </w:tc>
        <w:tc>
          <w:tcPr>
            <w:tcW w:w="3478" w:type="dxa"/>
          </w:tcPr>
          <w:p w14:paraId="431F40D7" w14:textId="77777777" w:rsidR="0005026D" w:rsidRDefault="0005026D" w:rsidP="00DD3569">
            <w:pPr>
              <w:jc w:val="center"/>
              <w:rPr>
                <w:rFonts w:ascii="Century Gothic" w:hAnsi="Century Gothic"/>
              </w:rPr>
            </w:pPr>
            <w:r>
              <w:rPr>
                <w:rFonts w:ascii="Century Gothic" w:hAnsi="Century Gothic"/>
              </w:rPr>
              <w:t>Working with our partners to develop and implement solutions</w:t>
            </w:r>
          </w:p>
        </w:tc>
        <w:tc>
          <w:tcPr>
            <w:tcW w:w="3478" w:type="dxa"/>
          </w:tcPr>
          <w:p w14:paraId="21076235" w14:textId="77777777" w:rsidR="0005026D" w:rsidRDefault="0005026D" w:rsidP="00DD3569">
            <w:pPr>
              <w:jc w:val="center"/>
              <w:rPr>
                <w:rFonts w:ascii="Century Gothic" w:hAnsi="Century Gothic"/>
              </w:rPr>
            </w:pPr>
            <w:r>
              <w:rPr>
                <w:rFonts w:ascii="Century Gothic" w:hAnsi="Century Gothic"/>
              </w:rPr>
              <w:t>Sustained and improved levels of stock turnover</w:t>
            </w:r>
          </w:p>
          <w:p w14:paraId="334F4686" w14:textId="77777777" w:rsidR="0005026D" w:rsidRDefault="0005026D" w:rsidP="00DD3569">
            <w:pPr>
              <w:jc w:val="center"/>
              <w:rPr>
                <w:rFonts w:ascii="Century Gothic" w:hAnsi="Century Gothic"/>
              </w:rPr>
            </w:pPr>
          </w:p>
          <w:p w14:paraId="03515029" w14:textId="77777777" w:rsidR="0005026D" w:rsidRDefault="0005026D" w:rsidP="00DD3569">
            <w:pPr>
              <w:jc w:val="center"/>
              <w:rPr>
                <w:rFonts w:ascii="Century Gothic" w:hAnsi="Century Gothic"/>
              </w:rPr>
            </w:pPr>
            <w:r>
              <w:rPr>
                <w:rFonts w:ascii="Century Gothic" w:hAnsi="Century Gothic"/>
              </w:rPr>
              <w:t xml:space="preserve">Increased satisfaction with neighbourhood year on year </w:t>
            </w:r>
          </w:p>
          <w:p w14:paraId="617CE153" w14:textId="77777777" w:rsidR="0005026D" w:rsidRPr="00CF6596" w:rsidRDefault="0005026D" w:rsidP="00DD3569">
            <w:pPr>
              <w:jc w:val="center"/>
              <w:rPr>
                <w:rFonts w:ascii="Century Gothic" w:hAnsi="Century Gothic"/>
              </w:rPr>
            </w:pPr>
          </w:p>
        </w:tc>
      </w:tr>
      <w:tr w:rsidR="0005026D" w:rsidRPr="00CF6596" w14:paraId="5C71A15C" w14:textId="77777777" w:rsidTr="00DD3569">
        <w:trPr>
          <w:trHeight w:val="100"/>
        </w:trPr>
        <w:tc>
          <w:tcPr>
            <w:tcW w:w="3478" w:type="dxa"/>
          </w:tcPr>
          <w:p w14:paraId="547B57BE" w14:textId="77777777" w:rsidR="0005026D" w:rsidRDefault="0005026D" w:rsidP="00DD3569">
            <w:pPr>
              <w:rPr>
                <w:rFonts w:ascii="Century Gothic" w:hAnsi="Century Gothic"/>
              </w:rPr>
            </w:pPr>
            <w:r>
              <w:rPr>
                <w:rFonts w:ascii="Century Gothic" w:hAnsi="Century Gothic"/>
              </w:rPr>
              <w:t xml:space="preserve">8. Our office is accessible and welcoming </w:t>
            </w:r>
          </w:p>
        </w:tc>
        <w:tc>
          <w:tcPr>
            <w:tcW w:w="3478" w:type="dxa"/>
          </w:tcPr>
          <w:p w14:paraId="1AE202B2" w14:textId="77777777" w:rsidR="0005026D" w:rsidRDefault="0005026D" w:rsidP="00DD3569">
            <w:pPr>
              <w:jc w:val="center"/>
              <w:rPr>
                <w:rFonts w:ascii="Century Gothic" w:hAnsi="Century Gothic"/>
              </w:rPr>
            </w:pPr>
            <w:r>
              <w:rPr>
                <w:rFonts w:ascii="Century Gothic" w:hAnsi="Century Gothic"/>
              </w:rPr>
              <w:t>Make the office space available fit for purpose and include opportunities d=for digital access</w:t>
            </w:r>
          </w:p>
        </w:tc>
        <w:tc>
          <w:tcPr>
            <w:tcW w:w="3478" w:type="dxa"/>
          </w:tcPr>
          <w:p w14:paraId="6B8E2501" w14:textId="77777777" w:rsidR="0005026D" w:rsidRDefault="0005026D" w:rsidP="00DD3569">
            <w:pPr>
              <w:jc w:val="center"/>
              <w:rPr>
                <w:rFonts w:ascii="Century Gothic" w:hAnsi="Century Gothic"/>
              </w:rPr>
            </w:pPr>
            <w:r>
              <w:rPr>
                <w:rFonts w:ascii="Century Gothic" w:hAnsi="Century Gothic"/>
              </w:rPr>
              <w:t xml:space="preserve">Secure budget provision for office reconfiguration </w:t>
            </w:r>
          </w:p>
        </w:tc>
        <w:tc>
          <w:tcPr>
            <w:tcW w:w="3478" w:type="dxa"/>
          </w:tcPr>
          <w:p w14:paraId="472E75FF" w14:textId="77777777" w:rsidR="0005026D" w:rsidRDefault="0005026D" w:rsidP="00DD3569">
            <w:pPr>
              <w:jc w:val="center"/>
              <w:rPr>
                <w:rFonts w:ascii="Century Gothic" w:hAnsi="Century Gothic"/>
              </w:rPr>
            </w:pPr>
            <w:r>
              <w:rPr>
                <w:rFonts w:ascii="Century Gothic" w:hAnsi="Century Gothic"/>
              </w:rPr>
              <w:t xml:space="preserve">Increased satisfaction levels in visiting the office and receiving services </w:t>
            </w:r>
          </w:p>
        </w:tc>
      </w:tr>
      <w:tr w:rsidR="0005026D" w:rsidRPr="00CF6596" w14:paraId="01BC887D" w14:textId="77777777" w:rsidTr="00DD3569">
        <w:trPr>
          <w:trHeight w:val="100"/>
        </w:trPr>
        <w:tc>
          <w:tcPr>
            <w:tcW w:w="13912" w:type="dxa"/>
            <w:gridSpan w:val="4"/>
          </w:tcPr>
          <w:p w14:paraId="0E482B94" w14:textId="77777777" w:rsidR="0005026D" w:rsidRPr="002232EB" w:rsidRDefault="0005026D" w:rsidP="00DD3569">
            <w:pPr>
              <w:jc w:val="center"/>
              <w:rPr>
                <w:rFonts w:ascii="Century Gothic" w:hAnsi="Century Gothic"/>
                <w:b/>
              </w:rPr>
            </w:pPr>
            <w:r w:rsidRPr="002232EB">
              <w:rPr>
                <w:rFonts w:ascii="Century Gothic" w:hAnsi="Century Gothic"/>
                <w:b/>
              </w:rPr>
              <w:t xml:space="preserve">Strategic Objective 4 – To demonstrate sound governance and financial management </w:t>
            </w:r>
          </w:p>
        </w:tc>
      </w:tr>
      <w:tr w:rsidR="0005026D" w:rsidRPr="002232EB" w14:paraId="2991F28C" w14:textId="77777777" w:rsidTr="00DD3569">
        <w:trPr>
          <w:trHeight w:val="100"/>
        </w:trPr>
        <w:tc>
          <w:tcPr>
            <w:tcW w:w="3478" w:type="dxa"/>
          </w:tcPr>
          <w:p w14:paraId="38CCCDF8" w14:textId="77777777" w:rsidR="0005026D" w:rsidRPr="002232EB" w:rsidRDefault="0005026D" w:rsidP="00DD3569">
            <w:pPr>
              <w:rPr>
                <w:rFonts w:ascii="Century Gothic" w:hAnsi="Century Gothic"/>
              </w:rPr>
            </w:pPr>
            <w:r w:rsidRPr="002232EB">
              <w:rPr>
                <w:rFonts w:ascii="Century Gothic" w:hAnsi="Century Gothic"/>
              </w:rPr>
              <w:t xml:space="preserve">10.Regulatory Standards are met </w:t>
            </w:r>
          </w:p>
        </w:tc>
        <w:tc>
          <w:tcPr>
            <w:tcW w:w="3478" w:type="dxa"/>
          </w:tcPr>
          <w:p w14:paraId="24068388" w14:textId="77777777" w:rsidR="0005026D" w:rsidRPr="002232EB" w:rsidRDefault="0005026D" w:rsidP="00DD3569">
            <w:pPr>
              <w:jc w:val="center"/>
              <w:rPr>
                <w:rFonts w:ascii="Century Gothic" w:hAnsi="Century Gothic"/>
              </w:rPr>
            </w:pPr>
            <w:r w:rsidRPr="002232EB">
              <w:rPr>
                <w:rFonts w:ascii="Century Gothic" w:hAnsi="Century Gothic"/>
              </w:rPr>
              <w:t xml:space="preserve">Embed our governance and financial management improvements </w:t>
            </w:r>
          </w:p>
        </w:tc>
        <w:tc>
          <w:tcPr>
            <w:tcW w:w="3478" w:type="dxa"/>
          </w:tcPr>
          <w:p w14:paraId="28F0BA1F" w14:textId="77777777" w:rsidR="0005026D" w:rsidRPr="002232EB" w:rsidRDefault="0005026D" w:rsidP="00DD3569">
            <w:pPr>
              <w:jc w:val="center"/>
              <w:rPr>
                <w:rFonts w:ascii="Century Gothic" w:hAnsi="Century Gothic"/>
              </w:rPr>
            </w:pPr>
            <w:r>
              <w:rPr>
                <w:rFonts w:ascii="Century Gothic" w:hAnsi="Century Gothic"/>
              </w:rPr>
              <w:t xml:space="preserve">Comply with Regulatory Standards of Governance and Financial Management </w:t>
            </w:r>
          </w:p>
        </w:tc>
        <w:tc>
          <w:tcPr>
            <w:tcW w:w="3478" w:type="dxa"/>
          </w:tcPr>
          <w:p w14:paraId="3620F634" w14:textId="77777777" w:rsidR="0005026D" w:rsidRPr="002232EB" w:rsidRDefault="0005026D" w:rsidP="00DD3569">
            <w:pPr>
              <w:jc w:val="center"/>
              <w:rPr>
                <w:rFonts w:ascii="Century Gothic" w:hAnsi="Century Gothic"/>
              </w:rPr>
            </w:pPr>
            <w:r>
              <w:rPr>
                <w:rFonts w:ascii="Century Gothic" w:hAnsi="Century Gothic"/>
              </w:rPr>
              <w:t xml:space="preserve">Assurance Statement submitted with 100% compliance. </w:t>
            </w:r>
          </w:p>
        </w:tc>
      </w:tr>
      <w:tr w:rsidR="0005026D" w:rsidRPr="002232EB" w14:paraId="535B5C69" w14:textId="77777777" w:rsidTr="00DD3569">
        <w:trPr>
          <w:trHeight w:val="100"/>
        </w:trPr>
        <w:tc>
          <w:tcPr>
            <w:tcW w:w="3478" w:type="dxa"/>
          </w:tcPr>
          <w:p w14:paraId="5F12AD8A" w14:textId="77777777" w:rsidR="0005026D" w:rsidRPr="002232EB" w:rsidRDefault="0005026D" w:rsidP="00DD3569">
            <w:pPr>
              <w:rPr>
                <w:rFonts w:ascii="Century Gothic" w:hAnsi="Century Gothic"/>
              </w:rPr>
            </w:pPr>
            <w:r>
              <w:rPr>
                <w:rFonts w:ascii="Century Gothic" w:hAnsi="Century Gothic"/>
              </w:rPr>
              <w:t xml:space="preserve">11. Our Management Committee is strong and sustainable </w:t>
            </w:r>
          </w:p>
        </w:tc>
        <w:tc>
          <w:tcPr>
            <w:tcW w:w="3478" w:type="dxa"/>
          </w:tcPr>
          <w:p w14:paraId="6A986850" w14:textId="77777777" w:rsidR="0005026D" w:rsidRPr="002232EB" w:rsidRDefault="0005026D" w:rsidP="00DD3569">
            <w:pPr>
              <w:jc w:val="center"/>
              <w:rPr>
                <w:rFonts w:ascii="Century Gothic" w:hAnsi="Century Gothic"/>
              </w:rPr>
            </w:pPr>
            <w:r>
              <w:rPr>
                <w:rFonts w:ascii="Century Gothic" w:hAnsi="Century Gothic"/>
              </w:rPr>
              <w:t xml:space="preserve">Comply with Regulatory Standard 6 </w:t>
            </w:r>
          </w:p>
        </w:tc>
        <w:tc>
          <w:tcPr>
            <w:tcW w:w="3478" w:type="dxa"/>
          </w:tcPr>
          <w:p w14:paraId="73E6B574" w14:textId="77777777" w:rsidR="0005026D" w:rsidRDefault="0005026D" w:rsidP="00DD3569">
            <w:pPr>
              <w:jc w:val="center"/>
              <w:rPr>
                <w:rFonts w:ascii="Century Gothic" w:hAnsi="Century Gothic"/>
              </w:rPr>
            </w:pPr>
            <w:r>
              <w:rPr>
                <w:rFonts w:ascii="Century Gothic" w:hAnsi="Century Gothic"/>
              </w:rPr>
              <w:t xml:space="preserve">Continue committee training, annual reviews and succession planning processes. </w:t>
            </w:r>
          </w:p>
        </w:tc>
        <w:tc>
          <w:tcPr>
            <w:tcW w:w="3478" w:type="dxa"/>
          </w:tcPr>
          <w:p w14:paraId="74CC0EA9" w14:textId="77777777" w:rsidR="0005026D" w:rsidRDefault="0005026D" w:rsidP="00DD3569">
            <w:pPr>
              <w:jc w:val="center"/>
              <w:rPr>
                <w:rFonts w:ascii="Century Gothic" w:hAnsi="Century Gothic"/>
              </w:rPr>
            </w:pPr>
            <w:r>
              <w:rPr>
                <w:rFonts w:ascii="Century Gothic" w:hAnsi="Century Gothic"/>
              </w:rPr>
              <w:t xml:space="preserve">High level of attendance at committee meetings </w:t>
            </w:r>
          </w:p>
        </w:tc>
      </w:tr>
      <w:tr w:rsidR="0005026D" w:rsidRPr="002232EB" w14:paraId="2AE3CAD5" w14:textId="77777777" w:rsidTr="00DD3569">
        <w:trPr>
          <w:trHeight w:val="100"/>
        </w:trPr>
        <w:tc>
          <w:tcPr>
            <w:tcW w:w="3478" w:type="dxa"/>
          </w:tcPr>
          <w:p w14:paraId="72F4FB16" w14:textId="77777777" w:rsidR="0005026D" w:rsidRDefault="0005026D" w:rsidP="00DD3569">
            <w:pPr>
              <w:rPr>
                <w:rFonts w:ascii="Century Gothic" w:hAnsi="Century Gothic"/>
              </w:rPr>
            </w:pPr>
            <w:r>
              <w:rPr>
                <w:rFonts w:ascii="Century Gothic" w:hAnsi="Century Gothic"/>
              </w:rPr>
              <w:t xml:space="preserve">12. We are financially sound </w:t>
            </w:r>
          </w:p>
        </w:tc>
        <w:tc>
          <w:tcPr>
            <w:tcW w:w="3478" w:type="dxa"/>
          </w:tcPr>
          <w:p w14:paraId="3B517E1E" w14:textId="77777777" w:rsidR="0005026D" w:rsidRDefault="0005026D" w:rsidP="00DD3569">
            <w:pPr>
              <w:jc w:val="center"/>
              <w:rPr>
                <w:rFonts w:ascii="Century Gothic" w:hAnsi="Century Gothic"/>
              </w:rPr>
            </w:pPr>
            <w:r>
              <w:rPr>
                <w:rFonts w:ascii="Century Gothic" w:hAnsi="Century Gothic"/>
              </w:rPr>
              <w:t>Review our Treasury Management Strategy</w:t>
            </w:r>
          </w:p>
          <w:p w14:paraId="406019F1" w14:textId="77777777" w:rsidR="0005026D" w:rsidRDefault="0005026D" w:rsidP="00DD3569">
            <w:pPr>
              <w:jc w:val="center"/>
              <w:rPr>
                <w:rFonts w:ascii="Century Gothic" w:hAnsi="Century Gothic"/>
              </w:rPr>
            </w:pPr>
          </w:p>
          <w:p w14:paraId="41D0129C" w14:textId="77777777" w:rsidR="0005026D" w:rsidRDefault="0005026D" w:rsidP="00DD3569">
            <w:pPr>
              <w:jc w:val="center"/>
              <w:rPr>
                <w:rFonts w:ascii="Century Gothic" w:hAnsi="Century Gothic"/>
              </w:rPr>
            </w:pPr>
            <w:r>
              <w:rPr>
                <w:rFonts w:ascii="Century Gothic" w:hAnsi="Century Gothic"/>
              </w:rPr>
              <w:t xml:space="preserve">Undertake regular audits and implement recommendations </w:t>
            </w:r>
          </w:p>
          <w:p w14:paraId="6666BF44" w14:textId="77777777" w:rsidR="0005026D" w:rsidRDefault="0005026D" w:rsidP="00DD3569">
            <w:pPr>
              <w:jc w:val="center"/>
              <w:rPr>
                <w:rFonts w:ascii="Century Gothic" w:hAnsi="Century Gothic"/>
              </w:rPr>
            </w:pPr>
          </w:p>
        </w:tc>
        <w:tc>
          <w:tcPr>
            <w:tcW w:w="3478" w:type="dxa"/>
          </w:tcPr>
          <w:p w14:paraId="0EC47051" w14:textId="77777777" w:rsidR="0005026D" w:rsidRDefault="0005026D" w:rsidP="00DD3569">
            <w:pPr>
              <w:jc w:val="center"/>
              <w:rPr>
                <w:rFonts w:ascii="Century Gothic" w:hAnsi="Century Gothic"/>
              </w:rPr>
            </w:pPr>
            <w:r>
              <w:rPr>
                <w:rFonts w:ascii="Century Gothic" w:hAnsi="Century Gothic"/>
              </w:rPr>
              <w:t>By demonstrating value for money across the business</w:t>
            </w:r>
          </w:p>
          <w:p w14:paraId="21159A63" w14:textId="77777777" w:rsidR="0005026D" w:rsidRDefault="0005026D" w:rsidP="00DD3569">
            <w:pPr>
              <w:jc w:val="center"/>
              <w:rPr>
                <w:rFonts w:ascii="Century Gothic" w:hAnsi="Century Gothic"/>
              </w:rPr>
            </w:pPr>
          </w:p>
          <w:p w14:paraId="54D07BF7" w14:textId="77777777" w:rsidR="0005026D" w:rsidRDefault="0005026D" w:rsidP="00DD3569">
            <w:pPr>
              <w:jc w:val="center"/>
              <w:rPr>
                <w:rFonts w:ascii="Century Gothic" w:hAnsi="Century Gothic"/>
              </w:rPr>
            </w:pPr>
            <w:r>
              <w:rPr>
                <w:rFonts w:ascii="Century Gothic" w:hAnsi="Century Gothic"/>
              </w:rPr>
              <w:t>Seeking external advice when required</w:t>
            </w:r>
          </w:p>
        </w:tc>
        <w:tc>
          <w:tcPr>
            <w:tcW w:w="3478" w:type="dxa"/>
          </w:tcPr>
          <w:p w14:paraId="5D308ED1" w14:textId="77777777" w:rsidR="0005026D" w:rsidRDefault="0005026D" w:rsidP="00DD3569">
            <w:pPr>
              <w:jc w:val="center"/>
              <w:rPr>
                <w:rFonts w:ascii="Century Gothic" w:hAnsi="Century Gothic"/>
              </w:rPr>
            </w:pPr>
            <w:r>
              <w:rPr>
                <w:rFonts w:ascii="Century Gothic" w:hAnsi="Century Gothic"/>
              </w:rPr>
              <w:t xml:space="preserve">Improved regulator and funder confidence </w:t>
            </w:r>
          </w:p>
        </w:tc>
      </w:tr>
    </w:tbl>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78"/>
        <w:gridCol w:w="3478"/>
        <w:gridCol w:w="3478"/>
        <w:gridCol w:w="3478"/>
      </w:tblGrid>
      <w:tr w:rsidR="0005026D" w:rsidRPr="00A417F1" w14:paraId="609CBAEB" w14:textId="77777777" w:rsidTr="00DD3569">
        <w:tc>
          <w:tcPr>
            <w:tcW w:w="3478" w:type="dxa"/>
          </w:tcPr>
          <w:p w14:paraId="7FE91E39" w14:textId="77777777" w:rsidR="0005026D" w:rsidRPr="00A417F1" w:rsidRDefault="0005026D" w:rsidP="00DD3569">
            <w:pPr>
              <w:rPr>
                <w:rFonts w:ascii="Century Gothic" w:hAnsi="Century Gothic"/>
              </w:rPr>
            </w:pPr>
            <w:r w:rsidRPr="00A417F1">
              <w:rPr>
                <w:rFonts w:ascii="Century Gothic" w:hAnsi="Century Gothic"/>
              </w:rPr>
              <w:t>Desired Outcomes</w:t>
            </w:r>
          </w:p>
        </w:tc>
        <w:tc>
          <w:tcPr>
            <w:tcW w:w="3478" w:type="dxa"/>
          </w:tcPr>
          <w:p w14:paraId="2D397089" w14:textId="77777777" w:rsidR="0005026D" w:rsidRPr="00A417F1" w:rsidRDefault="0005026D" w:rsidP="00DD3569">
            <w:pPr>
              <w:rPr>
                <w:rFonts w:ascii="Century Gothic" w:hAnsi="Century Gothic"/>
              </w:rPr>
            </w:pPr>
            <w:r w:rsidRPr="00A417F1">
              <w:rPr>
                <w:rFonts w:ascii="Century Gothic" w:hAnsi="Century Gothic"/>
              </w:rPr>
              <w:t xml:space="preserve">Key actions </w:t>
            </w:r>
          </w:p>
        </w:tc>
        <w:tc>
          <w:tcPr>
            <w:tcW w:w="3478" w:type="dxa"/>
          </w:tcPr>
          <w:p w14:paraId="0F9F0D1E" w14:textId="77777777" w:rsidR="0005026D" w:rsidRPr="00A417F1" w:rsidRDefault="0005026D" w:rsidP="00DD3569">
            <w:pPr>
              <w:rPr>
                <w:rFonts w:ascii="Century Gothic" w:hAnsi="Century Gothic"/>
              </w:rPr>
            </w:pPr>
            <w:r>
              <w:rPr>
                <w:rFonts w:ascii="Century Gothic" w:hAnsi="Century Gothic"/>
              </w:rPr>
              <w:t xml:space="preserve">What we will do </w:t>
            </w:r>
            <w:r w:rsidRPr="00A417F1">
              <w:rPr>
                <w:rFonts w:ascii="Century Gothic" w:hAnsi="Century Gothic"/>
              </w:rPr>
              <w:t xml:space="preserve"> </w:t>
            </w:r>
          </w:p>
        </w:tc>
        <w:tc>
          <w:tcPr>
            <w:tcW w:w="3478" w:type="dxa"/>
          </w:tcPr>
          <w:p w14:paraId="63C6E71A" w14:textId="77777777" w:rsidR="0005026D" w:rsidRPr="00A417F1" w:rsidRDefault="0005026D" w:rsidP="00DD3569">
            <w:pPr>
              <w:rPr>
                <w:rFonts w:ascii="Century Gothic" w:hAnsi="Century Gothic"/>
              </w:rPr>
            </w:pPr>
            <w:r w:rsidRPr="00A417F1">
              <w:rPr>
                <w:rFonts w:ascii="Century Gothic" w:hAnsi="Century Gothic"/>
              </w:rPr>
              <w:t>Performance measures</w:t>
            </w:r>
          </w:p>
        </w:tc>
      </w:tr>
      <w:tr w:rsidR="0005026D" w:rsidRPr="00352C5B" w14:paraId="7514F8EA" w14:textId="77777777" w:rsidTr="00DD3569">
        <w:tc>
          <w:tcPr>
            <w:tcW w:w="13912" w:type="dxa"/>
            <w:gridSpan w:val="4"/>
          </w:tcPr>
          <w:p w14:paraId="77BBA77A" w14:textId="77777777" w:rsidR="0005026D" w:rsidRPr="00352C5B" w:rsidRDefault="0005026D" w:rsidP="00DD3569">
            <w:pPr>
              <w:jc w:val="center"/>
              <w:rPr>
                <w:rFonts w:ascii="Century Gothic" w:hAnsi="Century Gothic"/>
                <w:b/>
              </w:rPr>
            </w:pPr>
            <w:r w:rsidRPr="00352C5B">
              <w:rPr>
                <w:rFonts w:ascii="Century Gothic" w:hAnsi="Century Gothic"/>
                <w:b/>
              </w:rPr>
              <w:t>Strategic Objective 5 – to value our people</w:t>
            </w:r>
          </w:p>
        </w:tc>
      </w:tr>
      <w:tr w:rsidR="0005026D" w:rsidRPr="00352C5B" w14:paraId="2F6C8D2E" w14:textId="77777777" w:rsidTr="00DD3569">
        <w:tc>
          <w:tcPr>
            <w:tcW w:w="3478" w:type="dxa"/>
          </w:tcPr>
          <w:p w14:paraId="409E241E" w14:textId="77777777" w:rsidR="0005026D" w:rsidRPr="00352C5B" w:rsidRDefault="0005026D" w:rsidP="00DD3569">
            <w:pPr>
              <w:rPr>
                <w:rFonts w:ascii="Century Gothic" w:hAnsi="Century Gothic"/>
              </w:rPr>
            </w:pPr>
            <w:r w:rsidRPr="00352C5B">
              <w:rPr>
                <w:rFonts w:ascii="Century Gothic" w:hAnsi="Century Gothic"/>
              </w:rPr>
              <w:t>13.</w:t>
            </w:r>
            <w:r>
              <w:rPr>
                <w:rFonts w:ascii="Century Gothic" w:hAnsi="Century Gothic"/>
              </w:rPr>
              <w:t xml:space="preserve"> Our people feel valued  and have the skills and support to carry out their role</w:t>
            </w:r>
          </w:p>
        </w:tc>
        <w:tc>
          <w:tcPr>
            <w:tcW w:w="3478" w:type="dxa"/>
          </w:tcPr>
          <w:p w14:paraId="0DDC5729" w14:textId="77777777" w:rsidR="0005026D" w:rsidRDefault="0005026D" w:rsidP="00DD3569">
            <w:pPr>
              <w:jc w:val="center"/>
              <w:rPr>
                <w:rFonts w:ascii="Century Gothic" w:hAnsi="Century Gothic"/>
              </w:rPr>
            </w:pPr>
            <w:r>
              <w:rPr>
                <w:rFonts w:ascii="Century Gothic" w:hAnsi="Century Gothic"/>
              </w:rPr>
              <w:t xml:space="preserve">Provide a development programme for staff and committee </w:t>
            </w:r>
          </w:p>
          <w:p w14:paraId="59088594" w14:textId="77777777" w:rsidR="0005026D" w:rsidRDefault="0005026D" w:rsidP="00DD3569">
            <w:pPr>
              <w:jc w:val="center"/>
              <w:rPr>
                <w:rFonts w:ascii="Century Gothic" w:hAnsi="Century Gothic"/>
              </w:rPr>
            </w:pPr>
          </w:p>
          <w:p w14:paraId="36F955C2" w14:textId="77777777" w:rsidR="0005026D" w:rsidRDefault="0005026D" w:rsidP="00DD3569">
            <w:pPr>
              <w:jc w:val="center"/>
              <w:rPr>
                <w:rFonts w:ascii="Century Gothic" w:hAnsi="Century Gothic"/>
              </w:rPr>
            </w:pPr>
            <w:r>
              <w:rPr>
                <w:rFonts w:ascii="Century Gothic" w:hAnsi="Century Gothic"/>
              </w:rPr>
              <w:t xml:space="preserve">By encouraging and facilitating learning </w:t>
            </w:r>
          </w:p>
          <w:p w14:paraId="165BC8E6" w14:textId="77777777" w:rsidR="0005026D" w:rsidRDefault="0005026D" w:rsidP="00DD3569">
            <w:pPr>
              <w:jc w:val="center"/>
              <w:rPr>
                <w:rFonts w:ascii="Century Gothic" w:hAnsi="Century Gothic"/>
              </w:rPr>
            </w:pPr>
          </w:p>
          <w:p w14:paraId="5A36D5BA" w14:textId="77777777" w:rsidR="0005026D" w:rsidRPr="00352C5B" w:rsidRDefault="0005026D" w:rsidP="00DD3569">
            <w:pPr>
              <w:jc w:val="center"/>
              <w:rPr>
                <w:rFonts w:ascii="Century Gothic" w:hAnsi="Century Gothic"/>
              </w:rPr>
            </w:pPr>
            <w:r>
              <w:rPr>
                <w:rFonts w:ascii="Century Gothic" w:hAnsi="Century Gothic"/>
              </w:rPr>
              <w:t xml:space="preserve">Working towards achieving relevant accreditation </w:t>
            </w:r>
          </w:p>
        </w:tc>
        <w:tc>
          <w:tcPr>
            <w:tcW w:w="3478" w:type="dxa"/>
          </w:tcPr>
          <w:p w14:paraId="04B226ED" w14:textId="77777777" w:rsidR="0005026D" w:rsidRDefault="0005026D" w:rsidP="00DD3569">
            <w:pPr>
              <w:jc w:val="center"/>
              <w:rPr>
                <w:rFonts w:ascii="Century Gothic" w:hAnsi="Century Gothic"/>
              </w:rPr>
            </w:pPr>
            <w:r>
              <w:rPr>
                <w:rFonts w:ascii="Century Gothic" w:hAnsi="Century Gothic"/>
              </w:rPr>
              <w:t>Embed the framework for appraisals and development introduced in 2020</w:t>
            </w:r>
          </w:p>
          <w:p w14:paraId="418C0A38" w14:textId="77777777" w:rsidR="0005026D" w:rsidRDefault="0005026D" w:rsidP="00DD3569">
            <w:pPr>
              <w:jc w:val="center"/>
              <w:rPr>
                <w:rFonts w:ascii="Century Gothic" w:hAnsi="Century Gothic"/>
              </w:rPr>
            </w:pPr>
          </w:p>
          <w:p w14:paraId="3470E20F" w14:textId="77777777" w:rsidR="0005026D" w:rsidRPr="00352C5B" w:rsidRDefault="0005026D" w:rsidP="00DD3569">
            <w:pPr>
              <w:jc w:val="center"/>
              <w:rPr>
                <w:rFonts w:ascii="Century Gothic" w:hAnsi="Century Gothic"/>
              </w:rPr>
            </w:pPr>
          </w:p>
        </w:tc>
        <w:tc>
          <w:tcPr>
            <w:tcW w:w="3478" w:type="dxa"/>
          </w:tcPr>
          <w:p w14:paraId="699D1983" w14:textId="77777777" w:rsidR="0005026D" w:rsidRDefault="0005026D" w:rsidP="00DD3569">
            <w:pPr>
              <w:jc w:val="center"/>
              <w:rPr>
                <w:rFonts w:ascii="Century Gothic" w:hAnsi="Century Gothic"/>
              </w:rPr>
            </w:pPr>
            <w:r>
              <w:rPr>
                <w:rFonts w:ascii="Century Gothic" w:hAnsi="Century Gothic"/>
              </w:rPr>
              <w:t xml:space="preserve">High levels of staff satisfaction </w:t>
            </w:r>
          </w:p>
          <w:p w14:paraId="4AE89C0B" w14:textId="77777777" w:rsidR="0005026D" w:rsidRDefault="0005026D" w:rsidP="00DD3569">
            <w:pPr>
              <w:jc w:val="center"/>
              <w:rPr>
                <w:rFonts w:ascii="Century Gothic" w:hAnsi="Century Gothic"/>
              </w:rPr>
            </w:pPr>
          </w:p>
          <w:p w14:paraId="58B72996" w14:textId="77777777" w:rsidR="0005026D" w:rsidRDefault="0005026D" w:rsidP="00DD3569">
            <w:pPr>
              <w:jc w:val="center"/>
              <w:rPr>
                <w:rFonts w:ascii="Century Gothic" w:hAnsi="Century Gothic"/>
              </w:rPr>
            </w:pPr>
          </w:p>
          <w:p w14:paraId="05C3464C" w14:textId="77777777" w:rsidR="0005026D" w:rsidRPr="00352C5B" w:rsidRDefault="0005026D" w:rsidP="00DD3569">
            <w:pPr>
              <w:jc w:val="center"/>
              <w:rPr>
                <w:rFonts w:ascii="Century Gothic" w:hAnsi="Century Gothic"/>
              </w:rPr>
            </w:pPr>
            <w:r>
              <w:rPr>
                <w:rFonts w:ascii="Century Gothic" w:hAnsi="Century Gothic"/>
              </w:rPr>
              <w:t xml:space="preserve">Increased opportunity for promotion/staff development </w:t>
            </w:r>
          </w:p>
        </w:tc>
      </w:tr>
      <w:tr w:rsidR="0005026D" w:rsidRPr="00352C5B" w14:paraId="5675F392" w14:textId="77777777" w:rsidTr="00DD3569">
        <w:tc>
          <w:tcPr>
            <w:tcW w:w="3478" w:type="dxa"/>
          </w:tcPr>
          <w:p w14:paraId="7270E0B2" w14:textId="77777777" w:rsidR="0005026D" w:rsidRDefault="0005026D" w:rsidP="00DD3569">
            <w:pPr>
              <w:rPr>
                <w:rFonts w:ascii="Century Gothic" w:hAnsi="Century Gothic"/>
              </w:rPr>
            </w:pPr>
            <w:r>
              <w:rPr>
                <w:rFonts w:ascii="Century Gothic" w:hAnsi="Century Gothic"/>
              </w:rPr>
              <w:t xml:space="preserve">14. We have sufficient capacity to deliver our business plan </w:t>
            </w:r>
          </w:p>
        </w:tc>
        <w:tc>
          <w:tcPr>
            <w:tcW w:w="3478" w:type="dxa"/>
          </w:tcPr>
          <w:p w14:paraId="6F68F556" w14:textId="77777777" w:rsidR="0005026D" w:rsidRPr="00352C5B" w:rsidRDefault="0005026D" w:rsidP="00DD3569">
            <w:pPr>
              <w:jc w:val="center"/>
              <w:rPr>
                <w:rFonts w:ascii="Century Gothic" w:hAnsi="Century Gothic"/>
              </w:rPr>
            </w:pPr>
            <w:r>
              <w:rPr>
                <w:rFonts w:ascii="Century Gothic" w:hAnsi="Century Gothic"/>
              </w:rPr>
              <w:t xml:space="preserve"> To deliver a positive outcome over the five year period of the plan</w:t>
            </w:r>
          </w:p>
        </w:tc>
        <w:tc>
          <w:tcPr>
            <w:tcW w:w="3478" w:type="dxa"/>
          </w:tcPr>
          <w:p w14:paraId="2898DB01" w14:textId="77777777" w:rsidR="0005026D" w:rsidRDefault="0005026D" w:rsidP="00DD3569">
            <w:pPr>
              <w:jc w:val="center"/>
              <w:rPr>
                <w:rFonts w:ascii="Century Gothic" w:hAnsi="Century Gothic"/>
              </w:rPr>
            </w:pPr>
          </w:p>
          <w:p w14:paraId="0B168B76" w14:textId="77777777" w:rsidR="0005026D" w:rsidRDefault="0005026D" w:rsidP="00DD3569">
            <w:pPr>
              <w:jc w:val="center"/>
              <w:rPr>
                <w:rFonts w:ascii="Century Gothic" w:hAnsi="Century Gothic"/>
              </w:rPr>
            </w:pPr>
            <w:r>
              <w:rPr>
                <w:rFonts w:ascii="Century Gothic" w:hAnsi="Century Gothic"/>
              </w:rPr>
              <w:t xml:space="preserve">Work with other partners, organisations to achieve outcomes. </w:t>
            </w:r>
          </w:p>
          <w:p w14:paraId="7AF0D607" w14:textId="77777777" w:rsidR="0005026D" w:rsidRDefault="0005026D" w:rsidP="00DD3569">
            <w:pPr>
              <w:jc w:val="center"/>
              <w:rPr>
                <w:rFonts w:ascii="Century Gothic" w:hAnsi="Century Gothic"/>
              </w:rPr>
            </w:pPr>
          </w:p>
          <w:p w14:paraId="044FB22C" w14:textId="77777777" w:rsidR="0005026D" w:rsidRPr="00352C5B" w:rsidRDefault="0005026D" w:rsidP="00DD3569">
            <w:pPr>
              <w:jc w:val="center"/>
              <w:rPr>
                <w:rFonts w:ascii="Century Gothic" w:hAnsi="Century Gothic"/>
              </w:rPr>
            </w:pPr>
            <w:r>
              <w:rPr>
                <w:rFonts w:ascii="Century Gothic" w:hAnsi="Century Gothic"/>
              </w:rPr>
              <w:lastRenderedPageBreak/>
              <w:t>Adopt a collaborative approach to fill any gaps in capacity</w:t>
            </w:r>
          </w:p>
        </w:tc>
        <w:tc>
          <w:tcPr>
            <w:tcW w:w="3478" w:type="dxa"/>
          </w:tcPr>
          <w:p w14:paraId="0072FD8E" w14:textId="77777777" w:rsidR="0005026D" w:rsidRPr="00352C5B" w:rsidRDefault="0005026D" w:rsidP="00DD3569">
            <w:pPr>
              <w:jc w:val="center"/>
              <w:rPr>
                <w:rFonts w:ascii="Century Gothic" w:hAnsi="Century Gothic"/>
              </w:rPr>
            </w:pPr>
            <w:r>
              <w:rPr>
                <w:rFonts w:ascii="Century Gothic" w:hAnsi="Century Gothic"/>
              </w:rPr>
              <w:lastRenderedPageBreak/>
              <w:t>Outcomes of Business Plan achieved</w:t>
            </w:r>
          </w:p>
        </w:tc>
      </w:tr>
    </w:tbl>
    <w:p w14:paraId="133188F2" w14:textId="77777777" w:rsidR="0005026D" w:rsidRDefault="0005026D" w:rsidP="008E7EA8">
      <w:pPr>
        <w:spacing w:after="160" w:line="259" w:lineRule="auto"/>
        <w:jc w:val="both"/>
        <w:rPr>
          <w:rFonts w:ascii="Century Gothic" w:eastAsia="Calibri" w:hAnsi="Century Gothic" w:cs="Times New Roman"/>
          <w:b/>
          <w:color w:val="990033"/>
          <w:kern w:val="0"/>
          <w:sz w:val="32"/>
          <w:szCs w:val="32"/>
          <w:lang w:val="en-GB" w:eastAsia="en-US"/>
          <w14:ligatures w14:val="none"/>
        </w:rPr>
        <w:sectPr w:rsidR="0005026D" w:rsidSect="00740E43">
          <w:pgSz w:w="15840" w:h="12240" w:orient="landscape"/>
          <w:pgMar w:top="720" w:right="794" w:bottom="720" w:left="720" w:header="720" w:footer="720" w:gutter="0"/>
          <w:pgNumType w:start="0"/>
          <w:cols w:space="720"/>
          <w:titlePg/>
          <w:docGrid w:linePitch="360"/>
        </w:sectPr>
      </w:pPr>
    </w:p>
    <w:p w14:paraId="5F33D02E" w14:textId="55649038" w:rsidR="008E7EA8" w:rsidRPr="008134DF" w:rsidRDefault="008E7EA8" w:rsidP="008E7EA8">
      <w:pPr>
        <w:spacing w:after="160" w:line="259" w:lineRule="auto"/>
        <w:jc w:val="both"/>
        <w:rPr>
          <w:rFonts w:ascii="Century Gothic" w:eastAsia="Calibri" w:hAnsi="Century Gothic" w:cs="Times New Roman"/>
          <w:b/>
          <w:color w:val="990033"/>
          <w:kern w:val="0"/>
          <w:sz w:val="72"/>
          <w:szCs w:val="72"/>
          <w:lang w:val="en-GB" w:eastAsia="en-US"/>
          <w14:ligatures w14:val="none"/>
        </w:rPr>
      </w:pPr>
      <w:r w:rsidRPr="008134DF">
        <w:rPr>
          <w:rFonts w:ascii="Century Gothic" w:eastAsia="Calibri" w:hAnsi="Century Gothic" w:cs="Times New Roman"/>
          <w:b/>
          <w:color w:val="990033"/>
          <w:kern w:val="0"/>
          <w:sz w:val="32"/>
          <w:szCs w:val="32"/>
          <w:lang w:val="en-GB" w:eastAsia="en-US"/>
          <w14:ligatures w14:val="none"/>
        </w:rPr>
        <w:lastRenderedPageBreak/>
        <w:t>Appendix B:</w:t>
      </w:r>
      <w:r w:rsidRPr="008134DF">
        <w:rPr>
          <w:rFonts w:ascii="Century Gothic" w:eastAsia="Calibri" w:hAnsi="Century Gothic" w:cs="Times New Roman"/>
          <w:b/>
          <w:color w:val="990033"/>
          <w:kern w:val="0"/>
          <w:sz w:val="24"/>
          <w:szCs w:val="24"/>
          <w:lang w:val="en-GB" w:eastAsia="en-US"/>
          <w14:ligatures w14:val="none"/>
        </w:rPr>
        <w:t xml:space="preserve"> </w:t>
      </w:r>
      <w:r w:rsidRPr="008134DF">
        <w:rPr>
          <w:rFonts w:ascii="Century Gothic" w:eastAsia="Calibri" w:hAnsi="Century Gothic" w:cs="Times New Roman"/>
          <w:b/>
          <w:color w:val="990033"/>
          <w:kern w:val="0"/>
          <w:sz w:val="72"/>
          <w:szCs w:val="72"/>
          <w:lang w:val="en-GB" w:eastAsia="en-US"/>
          <w14:ligatures w14:val="none"/>
        </w:rPr>
        <w:t>Our Proje</w:t>
      </w:r>
      <w:r w:rsidRPr="008134DF">
        <w:rPr>
          <w:rFonts w:ascii="Century Gothic" w:eastAsia="Calibri" w:hAnsi="Century Gothic" w:cs="Times New Roman"/>
          <w:b/>
          <w:color w:val="009999"/>
          <w:kern w:val="0"/>
          <w:sz w:val="72"/>
          <w:szCs w:val="72"/>
          <w:lang w:val="en-GB" w:eastAsia="en-US"/>
          <w14:ligatures w14:val="none"/>
        </w:rPr>
        <w:t>ct</w:t>
      </w:r>
      <w:r w:rsidRPr="008134DF">
        <w:rPr>
          <w:rFonts w:ascii="Century Gothic" w:eastAsia="Calibri" w:hAnsi="Century Gothic" w:cs="Times New Roman"/>
          <w:b/>
          <w:color w:val="990033"/>
          <w:kern w:val="0"/>
          <w:sz w:val="72"/>
          <w:szCs w:val="72"/>
          <w:lang w:val="en-GB" w:eastAsia="en-US"/>
          <w14:ligatures w14:val="none"/>
        </w:rPr>
        <w:t>ed Cash Flow</w:t>
      </w:r>
    </w:p>
    <w:tbl>
      <w:tblPr>
        <w:tblW w:w="10060" w:type="dxa"/>
        <w:tblLook w:val="04A0" w:firstRow="1" w:lastRow="0" w:firstColumn="1" w:lastColumn="0" w:noHBand="0" w:noVBand="1"/>
      </w:tblPr>
      <w:tblGrid>
        <w:gridCol w:w="3340"/>
        <w:gridCol w:w="1237"/>
        <w:gridCol w:w="960"/>
        <w:gridCol w:w="960"/>
        <w:gridCol w:w="960"/>
        <w:gridCol w:w="960"/>
        <w:gridCol w:w="960"/>
        <w:gridCol w:w="960"/>
      </w:tblGrid>
      <w:tr w:rsidR="00954151" w:rsidRPr="00954151" w14:paraId="201C7CF3" w14:textId="77777777" w:rsidTr="00954151">
        <w:trPr>
          <w:trHeight w:val="300"/>
        </w:trPr>
        <w:tc>
          <w:tcPr>
            <w:tcW w:w="3340" w:type="dxa"/>
            <w:tcBorders>
              <w:top w:val="nil"/>
              <w:left w:val="nil"/>
              <w:bottom w:val="nil"/>
              <w:right w:val="nil"/>
            </w:tcBorders>
            <w:shd w:val="clear" w:color="auto" w:fill="auto"/>
            <w:noWrap/>
            <w:vAlign w:val="bottom"/>
            <w:hideMark/>
          </w:tcPr>
          <w:p w14:paraId="29C08639" w14:textId="77777777" w:rsidR="00954151" w:rsidRPr="00954151" w:rsidRDefault="00954151" w:rsidP="00954151">
            <w:pPr>
              <w:spacing w:after="0" w:line="240" w:lineRule="auto"/>
              <w:rPr>
                <w:rFonts w:ascii="Calibri" w:eastAsia="Times New Roman" w:hAnsi="Calibri" w:cs="Calibri"/>
                <w:b/>
                <w:bCs/>
                <w:color w:val="000000"/>
                <w:kern w:val="0"/>
                <w:sz w:val="22"/>
                <w:szCs w:val="22"/>
                <w:lang w:val="en-GB" w:eastAsia="en-GB"/>
                <w14:ligatures w14:val="none"/>
              </w:rPr>
            </w:pPr>
            <w:r w:rsidRPr="00954151">
              <w:rPr>
                <w:rFonts w:ascii="Calibri" w:eastAsia="Times New Roman" w:hAnsi="Calibri" w:cs="Calibri"/>
                <w:b/>
                <w:bCs/>
                <w:color w:val="000000"/>
                <w:kern w:val="0"/>
                <w:sz w:val="22"/>
                <w:szCs w:val="22"/>
                <w:lang w:val="en-GB" w:eastAsia="en-GB"/>
                <w14:ligatures w14:val="none"/>
              </w:rPr>
              <w:t xml:space="preserve">5 YEAR CASH FLOW PROJECTIONS </w:t>
            </w:r>
          </w:p>
        </w:tc>
        <w:tc>
          <w:tcPr>
            <w:tcW w:w="960" w:type="dxa"/>
            <w:tcBorders>
              <w:top w:val="nil"/>
              <w:left w:val="nil"/>
              <w:bottom w:val="nil"/>
              <w:right w:val="nil"/>
            </w:tcBorders>
            <w:shd w:val="clear" w:color="auto" w:fill="auto"/>
            <w:noWrap/>
            <w:vAlign w:val="bottom"/>
            <w:hideMark/>
          </w:tcPr>
          <w:p w14:paraId="59EA10BF" w14:textId="1AC72563" w:rsidR="00954151" w:rsidRPr="00954151" w:rsidRDefault="0097298C" w:rsidP="00954151">
            <w:pPr>
              <w:spacing w:after="0" w:line="240" w:lineRule="auto"/>
              <w:rPr>
                <w:rFonts w:ascii="Calibri" w:eastAsia="Times New Roman" w:hAnsi="Calibri" w:cs="Calibri"/>
                <w:b/>
                <w:bCs/>
                <w:color w:val="000000"/>
                <w:kern w:val="0"/>
                <w:sz w:val="22"/>
                <w:szCs w:val="22"/>
                <w:lang w:val="en-GB" w:eastAsia="en-GB"/>
                <w14:ligatures w14:val="none"/>
              </w:rPr>
            </w:pPr>
            <w:r>
              <w:rPr>
                <w:rFonts w:ascii="Calibri" w:eastAsia="Times New Roman" w:hAnsi="Calibri" w:cs="Calibri"/>
                <w:b/>
                <w:bCs/>
                <w:color w:val="000000"/>
                <w:kern w:val="0"/>
                <w:sz w:val="22"/>
                <w:szCs w:val="22"/>
                <w:lang w:val="en-GB" w:eastAsia="en-GB"/>
                <w14:ligatures w14:val="none"/>
              </w:rPr>
              <w:t>(April2020)</w:t>
            </w:r>
          </w:p>
        </w:tc>
        <w:tc>
          <w:tcPr>
            <w:tcW w:w="960" w:type="dxa"/>
            <w:tcBorders>
              <w:top w:val="nil"/>
              <w:left w:val="nil"/>
              <w:bottom w:val="nil"/>
              <w:right w:val="nil"/>
            </w:tcBorders>
            <w:shd w:val="clear" w:color="auto" w:fill="auto"/>
            <w:noWrap/>
            <w:vAlign w:val="bottom"/>
            <w:hideMark/>
          </w:tcPr>
          <w:p w14:paraId="039159A4"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A288B6B"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0797379"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4E4F9623"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5E3FAADC"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4B8A9FAD"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5AC95727" w14:textId="77777777" w:rsidTr="00954151">
        <w:trPr>
          <w:trHeight w:val="510"/>
        </w:trPr>
        <w:tc>
          <w:tcPr>
            <w:tcW w:w="3340" w:type="dxa"/>
            <w:tcBorders>
              <w:top w:val="nil"/>
              <w:left w:val="nil"/>
              <w:bottom w:val="nil"/>
              <w:right w:val="nil"/>
            </w:tcBorders>
            <w:shd w:val="clear" w:color="auto" w:fill="auto"/>
            <w:noWrap/>
            <w:vAlign w:val="bottom"/>
            <w:hideMark/>
          </w:tcPr>
          <w:p w14:paraId="7FF24C97"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vAlign w:val="center"/>
            <w:hideMark/>
          </w:tcPr>
          <w:p w14:paraId="0D7146A7" w14:textId="77777777" w:rsidR="00954151" w:rsidRPr="00954151" w:rsidRDefault="00954151" w:rsidP="00954151">
            <w:pPr>
              <w:spacing w:after="0" w:line="240" w:lineRule="auto"/>
              <w:jc w:val="center"/>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 xml:space="preserve">Dec Forecast  </w:t>
            </w:r>
          </w:p>
        </w:tc>
        <w:tc>
          <w:tcPr>
            <w:tcW w:w="960" w:type="dxa"/>
            <w:tcBorders>
              <w:top w:val="nil"/>
              <w:left w:val="nil"/>
              <w:bottom w:val="nil"/>
              <w:right w:val="nil"/>
            </w:tcBorders>
            <w:shd w:val="clear" w:color="auto" w:fill="auto"/>
            <w:noWrap/>
            <w:vAlign w:val="bottom"/>
            <w:hideMark/>
          </w:tcPr>
          <w:p w14:paraId="4DB029A4" w14:textId="77777777" w:rsidR="00954151" w:rsidRPr="00954151" w:rsidRDefault="00954151" w:rsidP="00954151">
            <w:pPr>
              <w:spacing w:after="0" w:line="240" w:lineRule="auto"/>
              <w:jc w:val="center"/>
              <w:rPr>
                <w:rFonts w:ascii="Calibri" w:eastAsia="Times New Roman" w:hAnsi="Calibri" w:cs="Calibri"/>
                <w:color w:val="000000"/>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A3A6286"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2CE2A8BD"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E703075"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0FFAB29"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6B55EF47"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5A81FE2F" w14:textId="77777777" w:rsidTr="00954151">
        <w:trPr>
          <w:trHeight w:val="300"/>
        </w:trPr>
        <w:tc>
          <w:tcPr>
            <w:tcW w:w="3340" w:type="dxa"/>
            <w:tcBorders>
              <w:top w:val="nil"/>
              <w:left w:val="nil"/>
              <w:bottom w:val="nil"/>
              <w:right w:val="nil"/>
            </w:tcBorders>
            <w:shd w:val="clear" w:color="auto" w:fill="auto"/>
            <w:noWrap/>
            <w:vAlign w:val="bottom"/>
            <w:hideMark/>
          </w:tcPr>
          <w:p w14:paraId="792148CF"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CF31EA5" w14:textId="77777777" w:rsidR="00954151" w:rsidRPr="00954151" w:rsidRDefault="00954151" w:rsidP="00954151">
            <w:pPr>
              <w:spacing w:after="0" w:line="240" w:lineRule="auto"/>
              <w:jc w:val="center"/>
              <w:rPr>
                <w:rFonts w:ascii="Calibri" w:eastAsia="Times New Roman" w:hAnsi="Calibri" w:cs="Calibri"/>
                <w:b/>
                <w:bCs/>
                <w:color w:val="FF0000"/>
                <w:kern w:val="0"/>
                <w:lang w:val="en-GB" w:eastAsia="en-GB"/>
                <w14:ligatures w14:val="none"/>
              </w:rPr>
            </w:pPr>
            <w:r w:rsidRPr="00954151">
              <w:rPr>
                <w:rFonts w:ascii="Calibri" w:eastAsia="Times New Roman" w:hAnsi="Calibri" w:cs="Calibri"/>
                <w:b/>
                <w:bCs/>
                <w:color w:val="FF0000"/>
                <w:kern w:val="0"/>
                <w:lang w:val="en-GB" w:eastAsia="en-GB"/>
                <w14:ligatures w14:val="none"/>
              </w:rPr>
              <w:t>YR 0</w:t>
            </w:r>
          </w:p>
        </w:tc>
        <w:tc>
          <w:tcPr>
            <w:tcW w:w="960" w:type="dxa"/>
            <w:tcBorders>
              <w:top w:val="nil"/>
              <w:left w:val="nil"/>
              <w:bottom w:val="nil"/>
              <w:right w:val="nil"/>
            </w:tcBorders>
            <w:shd w:val="clear" w:color="auto" w:fill="auto"/>
            <w:noWrap/>
            <w:vAlign w:val="bottom"/>
            <w:hideMark/>
          </w:tcPr>
          <w:p w14:paraId="65EB53B7" w14:textId="77777777" w:rsidR="00954151" w:rsidRPr="00954151" w:rsidRDefault="00954151" w:rsidP="00954151">
            <w:pPr>
              <w:spacing w:after="0" w:line="240" w:lineRule="auto"/>
              <w:jc w:val="center"/>
              <w:rPr>
                <w:rFonts w:ascii="Calibri" w:eastAsia="Times New Roman" w:hAnsi="Calibri" w:cs="Calibri"/>
                <w:b/>
                <w:bCs/>
                <w:color w:val="FF0000"/>
                <w:kern w:val="0"/>
                <w:lang w:val="en-GB" w:eastAsia="en-GB"/>
                <w14:ligatures w14:val="none"/>
              </w:rPr>
            </w:pPr>
            <w:r w:rsidRPr="00954151">
              <w:rPr>
                <w:rFonts w:ascii="Calibri" w:eastAsia="Times New Roman" w:hAnsi="Calibri" w:cs="Calibri"/>
                <w:b/>
                <w:bCs/>
                <w:color w:val="FF0000"/>
                <w:kern w:val="0"/>
                <w:lang w:val="en-GB" w:eastAsia="en-GB"/>
                <w14:ligatures w14:val="none"/>
              </w:rPr>
              <w:t>YR 1</w:t>
            </w:r>
          </w:p>
        </w:tc>
        <w:tc>
          <w:tcPr>
            <w:tcW w:w="960" w:type="dxa"/>
            <w:tcBorders>
              <w:top w:val="nil"/>
              <w:left w:val="nil"/>
              <w:bottom w:val="nil"/>
              <w:right w:val="nil"/>
            </w:tcBorders>
            <w:shd w:val="clear" w:color="auto" w:fill="auto"/>
            <w:noWrap/>
            <w:vAlign w:val="bottom"/>
            <w:hideMark/>
          </w:tcPr>
          <w:p w14:paraId="0FF78107" w14:textId="77777777" w:rsidR="00954151" w:rsidRPr="00954151" w:rsidRDefault="00954151" w:rsidP="00954151">
            <w:pPr>
              <w:spacing w:after="0" w:line="240" w:lineRule="auto"/>
              <w:jc w:val="center"/>
              <w:rPr>
                <w:rFonts w:ascii="Calibri" w:eastAsia="Times New Roman" w:hAnsi="Calibri" w:cs="Calibri"/>
                <w:b/>
                <w:bCs/>
                <w:color w:val="FF0000"/>
                <w:kern w:val="0"/>
                <w:lang w:val="en-GB" w:eastAsia="en-GB"/>
                <w14:ligatures w14:val="none"/>
              </w:rPr>
            </w:pPr>
            <w:r w:rsidRPr="00954151">
              <w:rPr>
                <w:rFonts w:ascii="Calibri" w:eastAsia="Times New Roman" w:hAnsi="Calibri" w:cs="Calibri"/>
                <w:b/>
                <w:bCs/>
                <w:color w:val="FF0000"/>
                <w:kern w:val="0"/>
                <w:lang w:val="en-GB" w:eastAsia="en-GB"/>
                <w14:ligatures w14:val="none"/>
              </w:rPr>
              <w:t>YR 2</w:t>
            </w:r>
          </w:p>
        </w:tc>
        <w:tc>
          <w:tcPr>
            <w:tcW w:w="960" w:type="dxa"/>
            <w:tcBorders>
              <w:top w:val="nil"/>
              <w:left w:val="nil"/>
              <w:bottom w:val="nil"/>
              <w:right w:val="nil"/>
            </w:tcBorders>
            <w:shd w:val="clear" w:color="auto" w:fill="auto"/>
            <w:noWrap/>
            <w:vAlign w:val="bottom"/>
            <w:hideMark/>
          </w:tcPr>
          <w:p w14:paraId="251DB273" w14:textId="77777777" w:rsidR="00954151" w:rsidRPr="00954151" w:rsidRDefault="00954151" w:rsidP="00954151">
            <w:pPr>
              <w:spacing w:after="0" w:line="240" w:lineRule="auto"/>
              <w:jc w:val="center"/>
              <w:rPr>
                <w:rFonts w:ascii="Calibri" w:eastAsia="Times New Roman" w:hAnsi="Calibri" w:cs="Calibri"/>
                <w:b/>
                <w:bCs/>
                <w:color w:val="FF0000"/>
                <w:kern w:val="0"/>
                <w:lang w:val="en-GB" w:eastAsia="en-GB"/>
                <w14:ligatures w14:val="none"/>
              </w:rPr>
            </w:pPr>
            <w:r w:rsidRPr="00954151">
              <w:rPr>
                <w:rFonts w:ascii="Calibri" w:eastAsia="Times New Roman" w:hAnsi="Calibri" w:cs="Calibri"/>
                <w:b/>
                <w:bCs/>
                <w:color w:val="FF0000"/>
                <w:kern w:val="0"/>
                <w:lang w:val="en-GB" w:eastAsia="en-GB"/>
                <w14:ligatures w14:val="none"/>
              </w:rPr>
              <w:t>YR 3</w:t>
            </w:r>
          </w:p>
        </w:tc>
        <w:tc>
          <w:tcPr>
            <w:tcW w:w="960" w:type="dxa"/>
            <w:tcBorders>
              <w:top w:val="nil"/>
              <w:left w:val="nil"/>
              <w:bottom w:val="nil"/>
              <w:right w:val="nil"/>
            </w:tcBorders>
            <w:shd w:val="clear" w:color="auto" w:fill="auto"/>
            <w:noWrap/>
            <w:vAlign w:val="bottom"/>
            <w:hideMark/>
          </w:tcPr>
          <w:p w14:paraId="7F53B57F" w14:textId="77777777" w:rsidR="00954151" w:rsidRPr="00954151" w:rsidRDefault="00954151" w:rsidP="00954151">
            <w:pPr>
              <w:spacing w:after="0" w:line="240" w:lineRule="auto"/>
              <w:jc w:val="center"/>
              <w:rPr>
                <w:rFonts w:ascii="Calibri" w:eastAsia="Times New Roman" w:hAnsi="Calibri" w:cs="Calibri"/>
                <w:b/>
                <w:bCs/>
                <w:color w:val="FF0000"/>
                <w:kern w:val="0"/>
                <w:lang w:val="en-GB" w:eastAsia="en-GB"/>
                <w14:ligatures w14:val="none"/>
              </w:rPr>
            </w:pPr>
            <w:r w:rsidRPr="00954151">
              <w:rPr>
                <w:rFonts w:ascii="Calibri" w:eastAsia="Times New Roman" w:hAnsi="Calibri" w:cs="Calibri"/>
                <w:b/>
                <w:bCs/>
                <w:color w:val="FF0000"/>
                <w:kern w:val="0"/>
                <w:lang w:val="en-GB" w:eastAsia="en-GB"/>
                <w14:ligatures w14:val="none"/>
              </w:rPr>
              <w:t>YR 4</w:t>
            </w:r>
          </w:p>
        </w:tc>
        <w:tc>
          <w:tcPr>
            <w:tcW w:w="960" w:type="dxa"/>
            <w:tcBorders>
              <w:top w:val="nil"/>
              <w:left w:val="nil"/>
              <w:bottom w:val="nil"/>
              <w:right w:val="nil"/>
            </w:tcBorders>
            <w:shd w:val="clear" w:color="auto" w:fill="auto"/>
            <w:noWrap/>
            <w:vAlign w:val="bottom"/>
            <w:hideMark/>
          </w:tcPr>
          <w:p w14:paraId="4966D387" w14:textId="77777777" w:rsidR="00954151" w:rsidRPr="00954151" w:rsidRDefault="00954151" w:rsidP="00954151">
            <w:pPr>
              <w:spacing w:after="0" w:line="240" w:lineRule="auto"/>
              <w:jc w:val="center"/>
              <w:rPr>
                <w:rFonts w:ascii="Calibri" w:eastAsia="Times New Roman" w:hAnsi="Calibri" w:cs="Calibri"/>
                <w:b/>
                <w:bCs/>
                <w:color w:val="FF0000"/>
                <w:kern w:val="0"/>
                <w:lang w:val="en-GB" w:eastAsia="en-GB"/>
                <w14:ligatures w14:val="none"/>
              </w:rPr>
            </w:pPr>
            <w:r w:rsidRPr="00954151">
              <w:rPr>
                <w:rFonts w:ascii="Calibri" w:eastAsia="Times New Roman" w:hAnsi="Calibri" w:cs="Calibri"/>
                <w:b/>
                <w:bCs/>
                <w:color w:val="FF0000"/>
                <w:kern w:val="0"/>
                <w:lang w:val="en-GB" w:eastAsia="en-GB"/>
                <w14:ligatures w14:val="none"/>
              </w:rPr>
              <w:t>YR 5</w:t>
            </w:r>
          </w:p>
        </w:tc>
        <w:tc>
          <w:tcPr>
            <w:tcW w:w="960" w:type="dxa"/>
            <w:tcBorders>
              <w:top w:val="nil"/>
              <w:left w:val="nil"/>
              <w:bottom w:val="nil"/>
              <w:right w:val="nil"/>
            </w:tcBorders>
            <w:shd w:val="clear" w:color="auto" w:fill="auto"/>
            <w:noWrap/>
            <w:vAlign w:val="bottom"/>
            <w:hideMark/>
          </w:tcPr>
          <w:p w14:paraId="08CDCEC5" w14:textId="77777777" w:rsidR="00954151" w:rsidRPr="00954151" w:rsidRDefault="00954151" w:rsidP="00954151">
            <w:pPr>
              <w:spacing w:after="0" w:line="240" w:lineRule="auto"/>
              <w:jc w:val="center"/>
              <w:rPr>
                <w:rFonts w:ascii="Calibri" w:eastAsia="Times New Roman" w:hAnsi="Calibri" w:cs="Calibri"/>
                <w:b/>
                <w:bCs/>
                <w:color w:val="FF0000"/>
                <w:kern w:val="0"/>
                <w:lang w:val="en-GB" w:eastAsia="en-GB"/>
                <w14:ligatures w14:val="none"/>
              </w:rPr>
            </w:pPr>
          </w:p>
        </w:tc>
      </w:tr>
      <w:tr w:rsidR="00954151" w:rsidRPr="00954151" w14:paraId="44176164" w14:textId="77777777" w:rsidTr="00954151">
        <w:trPr>
          <w:trHeight w:val="315"/>
        </w:trPr>
        <w:tc>
          <w:tcPr>
            <w:tcW w:w="3340" w:type="dxa"/>
            <w:tcBorders>
              <w:top w:val="nil"/>
              <w:left w:val="nil"/>
              <w:bottom w:val="nil"/>
              <w:right w:val="nil"/>
            </w:tcBorders>
            <w:shd w:val="clear" w:color="auto" w:fill="auto"/>
            <w:noWrap/>
            <w:vAlign w:val="bottom"/>
            <w:hideMark/>
          </w:tcPr>
          <w:p w14:paraId="480127C4"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000000" w:fill="BFBFBF"/>
            <w:vAlign w:val="bottom"/>
            <w:hideMark/>
          </w:tcPr>
          <w:p w14:paraId="6F5F6A1C" w14:textId="77777777" w:rsidR="00954151" w:rsidRPr="00954151" w:rsidRDefault="00954151" w:rsidP="00954151">
            <w:pPr>
              <w:spacing w:after="0" w:line="240" w:lineRule="auto"/>
              <w:jc w:val="center"/>
              <w:rPr>
                <w:rFonts w:ascii="Gill Sans MT" w:eastAsia="Times New Roman" w:hAnsi="Gill Sans MT" w:cs="Calibri"/>
                <w:b/>
                <w:bCs/>
                <w:color w:val="000000"/>
                <w:kern w:val="0"/>
                <w:lang w:val="en-GB" w:eastAsia="en-GB"/>
                <w14:ligatures w14:val="none"/>
              </w:rPr>
            </w:pPr>
            <w:r w:rsidRPr="00954151">
              <w:rPr>
                <w:rFonts w:ascii="Gill Sans MT" w:eastAsia="Times New Roman" w:hAnsi="Gill Sans MT" w:cs="Calibri"/>
                <w:b/>
                <w:bCs/>
                <w:color w:val="000000"/>
                <w:kern w:val="0"/>
                <w:lang w:val="en-GB" w:eastAsia="en-GB"/>
                <w14:ligatures w14:val="none"/>
              </w:rPr>
              <w:t xml:space="preserve"> 2019/20</w:t>
            </w:r>
          </w:p>
        </w:tc>
        <w:tc>
          <w:tcPr>
            <w:tcW w:w="960" w:type="dxa"/>
            <w:tcBorders>
              <w:top w:val="nil"/>
              <w:left w:val="nil"/>
              <w:bottom w:val="nil"/>
              <w:right w:val="nil"/>
            </w:tcBorders>
            <w:shd w:val="clear" w:color="000000" w:fill="BFBFBF"/>
            <w:vAlign w:val="bottom"/>
            <w:hideMark/>
          </w:tcPr>
          <w:p w14:paraId="3A76A131" w14:textId="77777777" w:rsidR="00954151" w:rsidRPr="00954151" w:rsidRDefault="00954151" w:rsidP="00954151">
            <w:pPr>
              <w:spacing w:after="0" w:line="240" w:lineRule="auto"/>
              <w:jc w:val="center"/>
              <w:rPr>
                <w:rFonts w:ascii="Gill Sans MT" w:eastAsia="Times New Roman" w:hAnsi="Gill Sans MT" w:cs="Calibri"/>
                <w:b/>
                <w:bCs/>
                <w:color w:val="000000"/>
                <w:kern w:val="0"/>
                <w:lang w:val="en-GB" w:eastAsia="en-GB"/>
                <w14:ligatures w14:val="none"/>
              </w:rPr>
            </w:pPr>
            <w:r w:rsidRPr="00954151">
              <w:rPr>
                <w:rFonts w:ascii="Gill Sans MT" w:eastAsia="Times New Roman" w:hAnsi="Gill Sans MT" w:cs="Calibri"/>
                <w:b/>
                <w:bCs/>
                <w:color w:val="000000"/>
                <w:kern w:val="0"/>
                <w:lang w:val="en-GB" w:eastAsia="en-GB"/>
                <w14:ligatures w14:val="none"/>
              </w:rPr>
              <w:t xml:space="preserve"> 2020/21</w:t>
            </w:r>
          </w:p>
        </w:tc>
        <w:tc>
          <w:tcPr>
            <w:tcW w:w="960" w:type="dxa"/>
            <w:tcBorders>
              <w:top w:val="nil"/>
              <w:left w:val="nil"/>
              <w:bottom w:val="nil"/>
              <w:right w:val="nil"/>
            </w:tcBorders>
            <w:shd w:val="clear" w:color="000000" w:fill="BFBFBF"/>
            <w:noWrap/>
            <w:vAlign w:val="bottom"/>
            <w:hideMark/>
          </w:tcPr>
          <w:p w14:paraId="7412B9BA" w14:textId="77777777" w:rsidR="00954151" w:rsidRPr="00954151" w:rsidRDefault="00954151" w:rsidP="00954151">
            <w:pPr>
              <w:spacing w:after="0" w:line="240" w:lineRule="auto"/>
              <w:jc w:val="center"/>
              <w:rPr>
                <w:rFonts w:ascii="Gill Sans MT" w:eastAsia="Times New Roman" w:hAnsi="Gill Sans MT" w:cs="Calibri"/>
                <w:b/>
                <w:bCs/>
                <w:color w:val="000000"/>
                <w:kern w:val="0"/>
                <w:lang w:val="en-GB" w:eastAsia="en-GB"/>
                <w14:ligatures w14:val="none"/>
              </w:rPr>
            </w:pPr>
            <w:r w:rsidRPr="00954151">
              <w:rPr>
                <w:rFonts w:ascii="Gill Sans MT" w:eastAsia="Times New Roman" w:hAnsi="Gill Sans MT" w:cs="Calibri"/>
                <w:b/>
                <w:bCs/>
                <w:color w:val="000000"/>
                <w:kern w:val="0"/>
                <w:lang w:val="en-GB" w:eastAsia="en-GB"/>
                <w14:ligatures w14:val="none"/>
              </w:rPr>
              <w:t>2021/22</w:t>
            </w:r>
          </w:p>
        </w:tc>
        <w:tc>
          <w:tcPr>
            <w:tcW w:w="960" w:type="dxa"/>
            <w:tcBorders>
              <w:top w:val="nil"/>
              <w:left w:val="nil"/>
              <w:bottom w:val="nil"/>
              <w:right w:val="nil"/>
            </w:tcBorders>
            <w:shd w:val="clear" w:color="000000" w:fill="BFBFBF"/>
            <w:noWrap/>
            <w:vAlign w:val="bottom"/>
            <w:hideMark/>
          </w:tcPr>
          <w:p w14:paraId="0D6C081D" w14:textId="77777777" w:rsidR="00954151" w:rsidRPr="00954151" w:rsidRDefault="00954151" w:rsidP="00954151">
            <w:pPr>
              <w:spacing w:after="0" w:line="240" w:lineRule="auto"/>
              <w:jc w:val="center"/>
              <w:rPr>
                <w:rFonts w:ascii="Gill Sans MT" w:eastAsia="Times New Roman" w:hAnsi="Gill Sans MT" w:cs="Calibri"/>
                <w:b/>
                <w:bCs/>
                <w:color w:val="000000"/>
                <w:kern w:val="0"/>
                <w:lang w:val="en-GB" w:eastAsia="en-GB"/>
                <w14:ligatures w14:val="none"/>
              </w:rPr>
            </w:pPr>
            <w:r w:rsidRPr="00954151">
              <w:rPr>
                <w:rFonts w:ascii="Gill Sans MT" w:eastAsia="Times New Roman" w:hAnsi="Gill Sans MT" w:cs="Calibri"/>
                <w:b/>
                <w:bCs/>
                <w:color w:val="000000"/>
                <w:kern w:val="0"/>
                <w:lang w:val="en-GB" w:eastAsia="en-GB"/>
                <w14:ligatures w14:val="none"/>
              </w:rPr>
              <w:t>2022/23</w:t>
            </w:r>
          </w:p>
        </w:tc>
        <w:tc>
          <w:tcPr>
            <w:tcW w:w="960" w:type="dxa"/>
            <w:tcBorders>
              <w:top w:val="nil"/>
              <w:left w:val="nil"/>
              <w:bottom w:val="nil"/>
              <w:right w:val="nil"/>
            </w:tcBorders>
            <w:shd w:val="clear" w:color="000000" w:fill="BFBFBF"/>
            <w:noWrap/>
            <w:vAlign w:val="bottom"/>
            <w:hideMark/>
          </w:tcPr>
          <w:p w14:paraId="047FF79D" w14:textId="77777777" w:rsidR="00954151" w:rsidRPr="00954151" w:rsidRDefault="00954151" w:rsidP="00954151">
            <w:pPr>
              <w:spacing w:after="0" w:line="240" w:lineRule="auto"/>
              <w:jc w:val="center"/>
              <w:rPr>
                <w:rFonts w:ascii="Gill Sans MT" w:eastAsia="Times New Roman" w:hAnsi="Gill Sans MT" w:cs="Calibri"/>
                <w:b/>
                <w:bCs/>
                <w:color w:val="000000"/>
                <w:kern w:val="0"/>
                <w:lang w:val="en-GB" w:eastAsia="en-GB"/>
                <w14:ligatures w14:val="none"/>
              </w:rPr>
            </w:pPr>
            <w:r w:rsidRPr="00954151">
              <w:rPr>
                <w:rFonts w:ascii="Gill Sans MT" w:eastAsia="Times New Roman" w:hAnsi="Gill Sans MT" w:cs="Calibri"/>
                <w:b/>
                <w:bCs/>
                <w:color w:val="000000"/>
                <w:kern w:val="0"/>
                <w:lang w:val="en-GB" w:eastAsia="en-GB"/>
                <w14:ligatures w14:val="none"/>
              </w:rPr>
              <w:t>2023/24</w:t>
            </w:r>
          </w:p>
        </w:tc>
        <w:tc>
          <w:tcPr>
            <w:tcW w:w="960" w:type="dxa"/>
            <w:tcBorders>
              <w:top w:val="nil"/>
              <w:left w:val="nil"/>
              <w:bottom w:val="nil"/>
              <w:right w:val="nil"/>
            </w:tcBorders>
            <w:shd w:val="clear" w:color="000000" w:fill="BFBFBF"/>
            <w:noWrap/>
            <w:vAlign w:val="bottom"/>
            <w:hideMark/>
          </w:tcPr>
          <w:p w14:paraId="3C4AE28E" w14:textId="77777777" w:rsidR="00954151" w:rsidRPr="00954151" w:rsidRDefault="00954151" w:rsidP="00954151">
            <w:pPr>
              <w:spacing w:after="0" w:line="240" w:lineRule="auto"/>
              <w:jc w:val="center"/>
              <w:rPr>
                <w:rFonts w:ascii="Gill Sans MT" w:eastAsia="Times New Roman" w:hAnsi="Gill Sans MT" w:cs="Calibri"/>
                <w:b/>
                <w:bCs/>
                <w:color w:val="000000"/>
                <w:kern w:val="0"/>
                <w:lang w:val="en-GB" w:eastAsia="en-GB"/>
                <w14:ligatures w14:val="none"/>
              </w:rPr>
            </w:pPr>
            <w:r w:rsidRPr="00954151">
              <w:rPr>
                <w:rFonts w:ascii="Gill Sans MT" w:eastAsia="Times New Roman" w:hAnsi="Gill Sans MT" w:cs="Calibri"/>
                <w:b/>
                <w:bCs/>
                <w:color w:val="000000"/>
                <w:kern w:val="0"/>
                <w:lang w:val="en-GB" w:eastAsia="en-GB"/>
                <w14:ligatures w14:val="none"/>
              </w:rPr>
              <w:t>2024/25</w:t>
            </w:r>
          </w:p>
        </w:tc>
        <w:tc>
          <w:tcPr>
            <w:tcW w:w="960" w:type="dxa"/>
            <w:tcBorders>
              <w:top w:val="nil"/>
              <w:left w:val="nil"/>
              <w:bottom w:val="nil"/>
              <w:right w:val="nil"/>
            </w:tcBorders>
            <w:shd w:val="clear" w:color="auto" w:fill="auto"/>
            <w:noWrap/>
            <w:vAlign w:val="bottom"/>
            <w:hideMark/>
          </w:tcPr>
          <w:p w14:paraId="1FE234FC" w14:textId="77777777" w:rsidR="00954151" w:rsidRPr="00954151" w:rsidRDefault="00954151" w:rsidP="00954151">
            <w:pPr>
              <w:spacing w:after="0" w:line="240" w:lineRule="auto"/>
              <w:jc w:val="center"/>
              <w:rPr>
                <w:rFonts w:ascii="Gill Sans MT" w:eastAsia="Times New Roman" w:hAnsi="Gill Sans MT" w:cs="Calibri"/>
                <w:b/>
                <w:bCs/>
                <w:color w:val="000000"/>
                <w:kern w:val="0"/>
                <w:lang w:val="en-GB" w:eastAsia="en-GB"/>
                <w14:ligatures w14:val="none"/>
              </w:rPr>
            </w:pPr>
          </w:p>
        </w:tc>
      </w:tr>
      <w:tr w:rsidR="00954151" w:rsidRPr="00954151" w14:paraId="13DB0ECD" w14:textId="77777777" w:rsidTr="00954151">
        <w:trPr>
          <w:trHeight w:val="300"/>
        </w:trPr>
        <w:tc>
          <w:tcPr>
            <w:tcW w:w="3340" w:type="dxa"/>
            <w:tcBorders>
              <w:top w:val="nil"/>
              <w:left w:val="nil"/>
              <w:bottom w:val="nil"/>
              <w:right w:val="nil"/>
            </w:tcBorders>
            <w:shd w:val="clear" w:color="auto" w:fill="auto"/>
            <w:noWrap/>
            <w:vAlign w:val="bottom"/>
            <w:hideMark/>
          </w:tcPr>
          <w:p w14:paraId="50001BDC" w14:textId="77777777" w:rsidR="00954151" w:rsidRPr="00954151" w:rsidRDefault="00954151" w:rsidP="00954151">
            <w:pPr>
              <w:spacing w:after="0" w:line="240" w:lineRule="auto"/>
              <w:rPr>
                <w:rFonts w:ascii="Calibri" w:eastAsia="Times New Roman" w:hAnsi="Calibri" w:cs="Calibri"/>
                <w:b/>
                <w:bCs/>
                <w:color w:val="0070C0"/>
                <w:kern w:val="0"/>
                <w:lang w:val="en-GB" w:eastAsia="en-GB"/>
                <w14:ligatures w14:val="none"/>
              </w:rPr>
            </w:pPr>
            <w:r w:rsidRPr="00954151">
              <w:rPr>
                <w:rFonts w:ascii="Calibri" w:eastAsia="Times New Roman" w:hAnsi="Calibri" w:cs="Calibri"/>
                <w:b/>
                <w:bCs/>
                <w:color w:val="0070C0"/>
                <w:kern w:val="0"/>
                <w:lang w:val="en-GB" w:eastAsia="en-GB"/>
                <w14:ligatures w14:val="none"/>
              </w:rPr>
              <w:t>CASH FLOW</w:t>
            </w:r>
          </w:p>
        </w:tc>
        <w:tc>
          <w:tcPr>
            <w:tcW w:w="960" w:type="dxa"/>
            <w:tcBorders>
              <w:top w:val="nil"/>
              <w:left w:val="nil"/>
              <w:bottom w:val="nil"/>
              <w:right w:val="nil"/>
            </w:tcBorders>
            <w:shd w:val="clear" w:color="auto" w:fill="auto"/>
            <w:noWrap/>
            <w:vAlign w:val="bottom"/>
            <w:hideMark/>
          </w:tcPr>
          <w:p w14:paraId="2F399B4B" w14:textId="77777777" w:rsidR="00954151" w:rsidRPr="00954151" w:rsidRDefault="00954151" w:rsidP="00954151">
            <w:pPr>
              <w:spacing w:after="0" w:line="240" w:lineRule="auto"/>
              <w:jc w:val="right"/>
              <w:rPr>
                <w:rFonts w:ascii="Calibri" w:eastAsia="Times New Roman" w:hAnsi="Calibri" w:cs="Calibri"/>
                <w:color w:val="FF0000"/>
                <w:kern w:val="0"/>
                <w:lang w:val="en-GB" w:eastAsia="en-GB"/>
                <w14:ligatures w14:val="none"/>
              </w:rPr>
            </w:pPr>
            <w:r w:rsidRPr="00954151">
              <w:rPr>
                <w:rFonts w:ascii="Calibri" w:eastAsia="Times New Roman" w:hAnsi="Calibri" w:cs="Calibri"/>
                <w:color w:val="FF0000"/>
                <w:kern w:val="0"/>
                <w:lang w:val="en-GB" w:eastAsia="en-GB"/>
                <w14:ligatures w14:val="none"/>
              </w:rPr>
              <w:t>£'000</w:t>
            </w:r>
          </w:p>
        </w:tc>
        <w:tc>
          <w:tcPr>
            <w:tcW w:w="960" w:type="dxa"/>
            <w:tcBorders>
              <w:top w:val="nil"/>
              <w:left w:val="nil"/>
              <w:bottom w:val="nil"/>
              <w:right w:val="nil"/>
            </w:tcBorders>
            <w:shd w:val="clear" w:color="auto" w:fill="auto"/>
            <w:noWrap/>
            <w:vAlign w:val="bottom"/>
            <w:hideMark/>
          </w:tcPr>
          <w:p w14:paraId="500753F4" w14:textId="77777777" w:rsidR="00954151" w:rsidRPr="00954151" w:rsidRDefault="00954151" w:rsidP="00954151">
            <w:pPr>
              <w:spacing w:after="0" w:line="240" w:lineRule="auto"/>
              <w:jc w:val="right"/>
              <w:rPr>
                <w:rFonts w:ascii="Calibri" w:eastAsia="Times New Roman" w:hAnsi="Calibri" w:cs="Calibri"/>
                <w:color w:val="FF0000"/>
                <w:kern w:val="0"/>
                <w:lang w:val="en-GB" w:eastAsia="en-GB"/>
                <w14:ligatures w14:val="none"/>
              </w:rPr>
            </w:pPr>
            <w:r w:rsidRPr="00954151">
              <w:rPr>
                <w:rFonts w:ascii="Calibri" w:eastAsia="Times New Roman" w:hAnsi="Calibri" w:cs="Calibri"/>
                <w:color w:val="FF0000"/>
                <w:kern w:val="0"/>
                <w:lang w:val="en-GB" w:eastAsia="en-GB"/>
                <w14:ligatures w14:val="none"/>
              </w:rPr>
              <w:t>£'000</w:t>
            </w:r>
          </w:p>
        </w:tc>
        <w:tc>
          <w:tcPr>
            <w:tcW w:w="960" w:type="dxa"/>
            <w:tcBorders>
              <w:top w:val="nil"/>
              <w:left w:val="nil"/>
              <w:bottom w:val="nil"/>
              <w:right w:val="nil"/>
            </w:tcBorders>
            <w:shd w:val="clear" w:color="auto" w:fill="auto"/>
            <w:noWrap/>
            <w:vAlign w:val="bottom"/>
            <w:hideMark/>
          </w:tcPr>
          <w:p w14:paraId="442C8AF6" w14:textId="77777777" w:rsidR="00954151" w:rsidRPr="00954151" w:rsidRDefault="00954151" w:rsidP="00954151">
            <w:pPr>
              <w:spacing w:after="0" w:line="240" w:lineRule="auto"/>
              <w:jc w:val="right"/>
              <w:rPr>
                <w:rFonts w:ascii="Calibri" w:eastAsia="Times New Roman" w:hAnsi="Calibri" w:cs="Calibri"/>
                <w:color w:val="FF0000"/>
                <w:kern w:val="0"/>
                <w:lang w:val="en-GB" w:eastAsia="en-GB"/>
                <w14:ligatures w14:val="none"/>
              </w:rPr>
            </w:pPr>
            <w:r w:rsidRPr="00954151">
              <w:rPr>
                <w:rFonts w:ascii="Calibri" w:eastAsia="Times New Roman" w:hAnsi="Calibri" w:cs="Calibri"/>
                <w:color w:val="FF0000"/>
                <w:kern w:val="0"/>
                <w:lang w:val="en-GB" w:eastAsia="en-GB"/>
                <w14:ligatures w14:val="none"/>
              </w:rPr>
              <w:t>£'000</w:t>
            </w:r>
          </w:p>
        </w:tc>
        <w:tc>
          <w:tcPr>
            <w:tcW w:w="960" w:type="dxa"/>
            <w:tcBorders>
              <w:top w:val="nil"/>
              <w:left w:val="nil"/>
              <w:bottom w:val="nil"/>
              <w:right w:val="nil"/>
            </w:tcBorders>
            <w:shd w:val="clear" w:color="auto" w:fill="auto"/>
            <w:noWrap/>
            <w:vAlign w:val="bottom"/>
            <w:hideMark/>
          </w:tcPr>
          <w:p w14:paraId="7BDBD89A" w14:textId="77777777" w:rsidR="00954151" w:rsidRPr="00954151" w:rsidRDefault="00954151" w:rsidP="00954151">
            <w:pPr>
              <w:spacing w:after="0" w:line="240" w:lineRule="auto"/>
              <w:jc w:val="right"/>
              <w:rPr>
                <w:rFonts w:ascii="Calibri" w:eastAsia="Times New Roman" w:hAnsi="Calibri" w:cs="Calibri"/>
                <w:color w:val="FF0000"/>
                <w:kern w:val="0"/>
                <w:lang w:val="en-GB" w:eastAsia="en-GB"/>
                <w14:ligatures w14:val="none"/>
              </w:rPr>
            </w:pPr>
            <w:r w:rsidRPr="00954151">
              <w:rPr>
                <w:rFonts w:ascii="Calibri" w:eastAsia="Times New Roman" w:hAnsi="Calibri" w:cs="Calibri"/>
                <w:color w:val="FF0000"/>
                <w:kern w:val="0"/>
                <w:lang w:val="en-GB" w:eastAsia="en-GB"/>
                <w14:ligatures w14:val="none"/>
              </w:rPr>
              <w:t>£'000</w:t>
            </w:r>
          </w:p>
        </w:tc>
        <w:tc>
          <w:tcPr>
            <w:tcW w:w="960" w:type="dxa"/>
            <w:tcBorders>
              <w:top w:val="nil"/>
              <w:left w:val="nil"/>
              <w:bottom w:val="nil"/>
              <w:right w:val="nil"/>
            </w:tcBorders>
            <w:shd w:val="clear" w:color="auto" w:fill="auto"/>
            <w:noWrap/>
            <w:vAlign w:val="bottom"/>
            <w:hideMark/>
          </w:tcPr>
          <w:p w14:paraId="3C1198F6" w14:textId="77777777" w:rsidR="00954151" w:rsidRPr="00954151" w:rsidRDefault="00954151" w:rsidP="00954151">
            <w:pPr>
              <w:spacing w:after="0" w:line="240" w:lineRule="auto"/>
              <w:jc w:val="right"/>
              <w:rPr>
                <w:rFonts w:ascii="Calibri" w:eastAsia="Times New Roman" w:hAnsi="Calibri" w:cs="Calibri"/>
                <w:color w:val="FF0000"/>
                <w:kern w:val="0"/>
                <w:lang w:val="en-GB" w:eastAsia="en-GB"/>
                <w14:ligatures w14:val="none"/>
              </w:rPr>
            </w:pPr>
            <w:r w:rsidRPr="00954151">
              <w:rPr>
                <w:rFonts w:ascii="Calibri" w:eastAsia="Times New Roman" w:hAnsi="Calibri" w:cs="Calibri"/>
                <w:color w:val="FF0000"/>
                <w:kern w:val="0"/>
                <w:lang w:val="en-GB" w:eastAsia="en-GB"/>
                <w14:ligatures w14:val="none"/>
              </w:rPr>
              <w:t>£'000</w:t>
            </w:r>
          </w:p>
        </w:tc>
        <w:tc>
          <w:tcPr>
            <w:tcW w:w="960" w:type="dxa"/>
            <w:tcBorders>
              <w:top w:val="nil"/>
              <w:left w:val="nil"/>
              <w:bottom w:val="nil"/>
              <w:right w:val="nil"/>
            </w:tcBorders>
            <w:shd w:val="clear" w:color="auto" w:fill="auto"/>
            <w:noWrap/>
            <w:vAlign w:val="bottom"/>
            <w:hideMark/>
          </w:tcPr>
          <w:p w14:paraId="0A25E984" w14:textId="77777777" w:rsidR="00954151" w:rsidRPr="00954151" w:rsidRDefault="00954151" w:rsidP="00954151">
            <w:pPr>
              <w:spacing w:after="0" w:line="240" w:lineRule="auto"/>
              <w:jc w:val="right"/>
              <w:rPr>
                <w:rFonts w:ascii="Calibri" w:eastAsia="Times New Roman" w:hAnsi="Calibri" w:cs="Calibri"/>
                <w:color w:val="FF0000"/>
                <w:kern w:val="0"/>
                <w:lang w:val="en-GB" w:eastAsia="en-GB"/>
                <w14:ligatures w14:val="none"/>
              </w:rPr>
            </w:pPr>
            <w:r w:rsidRPr="00954151">
              <w:rPr>
                <w:rFonts w:ascii="Calibri" w:eastAsia="Times New Roman" w:hAnsi="Calibri" w:cs="Calibri"/>
                <w:color w:val="FF0000"/>
                <w:kern w:val="0"/>
                <w:lang w:val="en-GB" w:eastAsia="en-GB"/>
                <w14:ligatures w14:val="none"/>
              </w:rPr>
              <w:t>£'000</w:t>
            </w:r>
          </w:p>
        </w:tc>
        <w:tc>
          <w:tcPr>
            <w:tcW w:w="960" w:type="dxa"/>
            <w:tcBorders>
              <w:top w:val="nil"/>
              <w:left w:val="nil"/>
              <w:bottom w:val="nil"/>
              <w:right w:val="nil"/>
            </w:tcBorders>
            <w:shd w:val="clear" w:color="auto" w:fill="auto"/>
            <w:noWrap/>
            <w:vAlign w:val="bottom"/>
            <w:hideMark/>
          </w:tcPr>
          <w:p w14:paraId="6B7C1FC1" w14:textId="77777777" w:rsidR="00954151" w:rsidRPr="00954151" w:rsidRDefault="00954151" w:rsidP="00954151">
            <w:pPr>
              <w:spacing w:after="0" w:line="240" w:lineRule="auto"/>
              <w:jc w:val="right"/>
              <w:rPr>
                <w:rFonts w:ascii="Calibri" w:eastAsia="Times New Roman" w:hAnsi="Calibri" w:cs="Calibri"/>
                <w:color w:val="FF0000"/>
                <w:kern w:val="0"/>
                <w:lang w:val="en-GB" w:eastAsia="en-GB"/>
                <w14:ligatures w14:val="none"/>
              </w:rPr>
            </w:pPr>
          </w:p>
        </w:tc>
      </w:tr>
      <w:tr w:rsidR="00954151" w:rsidRPr="00954151" w14:paraId="638016F9" w14:textId="77777777" w:rsidTr="00954151">
        <w:trPr>
          <w:trHeight w:val="300"/>
        </w:trPr>
        <w:tc>
          <w:tcPr>
            <w:tcW w:w="3340" w:type="dxa"/>
            <w:tcBorders>
              <w:top w:val="nil"/>
              <w:left w:val="nil"/>
              <w:bottom w:val="nil"/>
              <w:right w:val="nil"/>
            </w:tcBorders>
            <w:shd w:val="clear" w:color="auto" w:fill="auto"/>
            <w:noWrap/>
            <w:vAlign w:val="bottom"/>
            <w:hideMark/>
          </w:tcPr>
          <w:p w14:paraId="55D3804D"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Net Cash from Operating Activities</w:t>
            </w:r>
          </w:p>
        </w:tc>
        <w:tc>
          <w:tcPr>
            <w:tcW w:w="960" w:type="dxa"/>
            <w:tcBorders>
              <w:top w:val="nil"/>
              <w:left w:val="nil"/>
              <w:bottom w:val="nil"/>
              <w:right w:val="nil"/>
            </w:tcBorders>
            <w:shd w:val="clear" w:color="auto" w:fill="auto"/>
            <w:noWrap/>
            <w:vAlign w:val="bottom"/>
            <w:hideMark/>
          </w:tcPr>
          <w:p w14:paraId="2DEDDBCC"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915E213"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78EB8E2"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3957A8F8"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2F9F71A"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A898572"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8D160ED"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1F5BC727" w14:textId="77777777" w:rsidTr="00954151">
        <w:trPr>
          <w:trHeight w:val="300"/>
        </w:trPr>
        <w:tc>
          <w:tcPr>
            <w:tcW w:w="3340" w:type="dxa"/>
            <w:tcBorders>
              <w:top w:val="nil"/>
              <w:left w:val="nil"/>
              <w:bottom w:val="nil"/>
              <w:right w:val="nil"/>
            </w:tcBorders>
            <w:shd w:val="clear" w:color="auto" w:fill="auto"/>
            <w:noWrap/>
            <w:vAlign w:val="bottom"/>
            <w:hideMark/>
          </w:tcPr>
          <w:p w14:paraId="43FE351C"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Operating Surplus/Deficit</w:t>
            </w:r>
          </w:p>
        </w:tc>
        <w:tc>
          <w:tcPr>
            <w:tcW w:w="960" w:type="dxa"/>
            <w:tcBorders>
              <w:top w:val="nil"/>
              <w:left w:val="nil"/>
              <w:bottom w:val="nil"/>
              <w:right w:val="nil"/>
            </w:tcBorders>
            <w:shd w:val="clear" w:color="auto" w:fill="auto"/>
            <w:noWrap/>
            <w:vAlign w:val="bottom"/>
            <w:hideMark/>
          </w:tcPr>
          <w:p w14:paraId="0A48472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167</w:t>
            </w:r>
          </w:p>
        </w:tc>
        <w:tc>
          <w:tcPr>
            <w:tcW w:w="960" w:type="dxa"/>
            <w:tcBorders>
              <w:top w:val="nil"/>
              <w:left w:val="nil"/>
              <w:bottom w:val="nil"/>
              <w:right w:val="nil"/>
            </w:tcBorders>
            <w:shd w:val="clear" w:color="auto" w:fill="auto"/>
            <w:noWrap/>
            <w:vAlign w:val="bottom"/>
            <w:hideMark/>
          </w:tcPr>
          <w:p w14:paraId="11DF07D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236</w:t>
            </w:r>
          </w:p>
        </w:tc>
        <w:tc>
          <w:tcPr>
            <w:tcW w:w="960" w:type="dxa"/>
            <w:tcBorders>
              <w:top w:val="nil"/>
              <w:left w:val="nil"/>
              <w:bottom w:val="nil"/>
              <w:right w:val="nil"/>
            </w:tcBorders>
            <w:shd w:val="clear" w:color="auto" w:fill="auto"/>
            <w:noWrap/>
            <w:vAlign w:val="bottom"/>
            <w:hideMark/>
          </w:tcPr>
          <w:p w14:paraId="343CF7C2"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304</w:t>
            </w:r>
          </w:p>
        </w:tc>
        <w:tc>
          <w:tcPr>
            <w:tcW w:w="960" w:type="dxa"/>
            <w:tcBorders>
              <w:top w:val="nil"/>
              <w:left w:val="nil"/>
              <w:bottom w:val="nil"/>
              <w:right w:val="nil"/>
            </w:tcBorders>
            <w:shd w:val="clear" w:color="auto" w:fill="auto"/>
            <w:noWrap/>
            <w:vAlign w:val="bottom"/>
            <w:hideMark/>
          </w:tcPr>
          <w:p w14:paraId="21F9A4D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367</w:t>
            </w:r>
          </w:p>
        </w:tc>
        <w:tc>
          <w:tcPr>
            <w:tcW w:w="960" w:type="dxa"/>
            <w:tcBorders>
              <w:top w:val="nil"/>
              <w:left w:val="nil"/>
              <w:bottom w:val="nil"/>
              <w:right w:val="nil"/>
            </w:tcBorders>
            <w:shd w:val="clear" w:color="auto" w:fill="auto"/>
            <w:noWrap/>
            <w:vAlign w:val="bottom"/>
            <w:hideMark/>
          </w:tcPr>
          <w:p w14:paraId="0135C45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338</w:t>
            </w:r>
          </w:p>
        </w:tc>
        <w:tc>
          <w:tcPr>
            <w:tcW w:w="960" w:type="dxa"/>
            <w:tcBorders>
              <w:top w:val="nil"/>
              <w:left w:val="nil"/>
              <w:bottom w:val="nil"/>
              <w:right w:val="nil"/>
            </w:tcBorders>
            <w:shd w:val="clear" w:color="auto" w:fill="auto"/>
            <w:noWrap/>
            <w:vAlign w:val="bottom"/>
            <w:hideMark/>
          </w:tcPr>
          <w:p w14:paraId="06BB1215"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340</w:t>
            </w:r>
          </w:p>
        </w:tc>
        <w:tc>
          <w:tcPr>
            <w:tcW w:w="960" w:type="dxa"/>
            <w:tcBorders>
              <w:top w:val="nil"/>
              <w:left w:val="nil"/>
              <w:bottom w:val="nil"/>
              <w:right w:val="nil"/>
            </w:tcBorders>
            <w:shd w:val="clear" w:color="auto" w:fill="auto"/>
            <w:noWrap/>
            <w:vAlign w:val="bottom"/>
            <w:hideMark/>
          </w:tcPr>
          <w:p w14:paraId="51B1717E"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6D656534" w14:textId="77777777" w:rsidTr="00954151">
        <w:trPr>
          <w:trHeight w:val="300"/>
        </w:trPr>
        <w:tc>
          <w:tcPr>
            <w:tcW w:w="3340" w:type="dxa"/>
            <w:tcBorders>
              <w:top w:val="nil"/>
              <w:left w:val="nil"/>
              <w:bottom w:val="nil"/>
              <w:right w:val="nil"/>
            </w:tcBorders>
            <w:shd w:val="clear" w:color="auto" w:fill="auto"/>
            <w:noWrap/>
            <w:vAlign w:val="bottom"/>
            <w:hideMark/>
          </w:tcPr>
          <w:p w14:paraId="1EF3F332"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Add Depreciation</w:t>
            </w:r>
          </w:p>
        </w:tc>
        <w:tc>
          <w:tcPr>
            <w:tcW w:w="960" w:type="dxa"/>
            <w:tcBorders>
              <w:top w:val="nil"/>
              <w:left w:val="nil"/>
              <w:bottom w:val="nil"/>
              <w:right w:val="nil"/>
            </w:tcBorders>
            <w:shd w:val="clear" w:color="auto" w:fill="auto"/>
            <w:noWrap/>
            <w:vAlign w:val="bottom"/>
            <w:hideMark/>
          </w:tcPr>
          <w:p w14:paraId="0FC5785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373</w:t>
            </w:r>
          </w:p>
        </w:tc>
        <w:tc>
          <w:tcPr>
            <w:tcW w:w="960" w:type="dxa"/>
            <w:tcBorders>
              <w:top w:val="nil"/>
              <w:left w:val="nil"/>
              <w:bottom w:val="nil"/>
              <w:right w:val="nil"/>
            </w:tcBorders>
            <w:shd w:val="clear" w:color="auto" w:fill="auto"/>
            <w:noWrap/>
            <w:vAlign w:val="bottom"/>
            <w:hideMark/>
          </w:tcPr>
          <w:p w14:paraId="25A67DC5"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373</w:t>
            </w:r>
          </w:p>
        </w:tc>
        <w:tc>
          <w:tcPr>
            <w:tcW w:w="960" w:type="dxa"/>
            <w:tcBorders>
              <w:top w:val="nil"/>
              <w:left w:val="nil"/>
              <w:bottom w:val="nil"/>
              <w:right w:val="nil"/>
            </w:tcBorders>
            <w:shd w:val="clear" w:color="auto" w:fill="auto"/>
            <w:noWrap/>
            <w:vAlign w:val="bottom"/>
            <w:hideMark/>
          </w:tcPr>
          <w:p w14:paraId="7F33B213"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373</w:t>
            </w:r>
          </w:p>
        </w:tc>
        <w:tc>
          <w:tcPr>
            <w:tcW w:w="960" w:type="dxa"/>
            <w:tcBorders>
              <w:top w:val="nil"/>
              <w:left w:val="nil"/>
              <w:bottom w:val="nil"/>
              <w:right w:val="nil"/>
            </w:tcBorders>
            <w:shd w:val="clear" w:color="auto" w:fill="auto"/>
            <w:noWrap/>
            <w:vAlign w:val="bottom"/>
            <w:hideMark/>
          </w:tcPr>
          <w:p w14:paraId="7D4375F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366</w:t>
            </w:r>
          </w:p>
        </w:tc>
        <w:tc>
          <w:tcPr>
            <w:tcW w:w="960" w:type="dxa"/>
            <w:tcBorders>
              <w:top w:val="nil"/>
              <w:left w:val="nil"/>
              <w:bottom w:val="nil"/>
              <w:right w:val="nil"/>
            </w:tcBorders>
            <w:shd w:val="clear" w:color="auto" w:fill="auto"/>
            <w:noWrap/>
            <w:vAlign w:val="bottom"/>
            <w:hideMark/>
          </w:tcPr>
          <w:p w14:paraId="20126B1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369</w:t>
            </w:r>
          </w:p>
        </w:tc>
        <w:tc>
          <w:tcPr>
            <w:tcW w:w="960" w:type="dxa"/>
            <w:tcBorders>
              <w:top w:val="nil"/>
              <w:left w:val="nil"/>
              <w:bottom w:val="nil"/>
              <w:right w:val="nil"/>
            </w:tcBorders>
            <w:shd w:val="clear" w:color="auto" w:fill="auto"/>
            <w:noWrap/>
            <w:vAlign w:val="bottom"/>
            <w:hideMark/>
          </w:tcPr>
          <w:p w14:paraId="7DA4094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374</w:t>
            </w:r>
          </w:p>
        </w:tc>
        <w:tc>
          <w:tcPr>
            <w:tcW w:w="960" w:type="dxa"/>
            <w:tcBorders>
              <w:top w:val="nil"/>
              <w:left w:val="nil"/>
              <w:bottom w:val="nil"/>
              <w:right w:val="nil"/>
            </w:tcBorders>
            <w:shd w:val="clear" w:color="auto" w:fill="auto"/>
            <w:noWrap/>
            <w:vAlign w:val="bottom"/>
            <w:hideMark/>
          </w:tcPr>
          <w:p w14:paraId="1904EF8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19831AC3" w14:textId="77777777" w:rsidTr="00954151">
        <w:trPr>
          <w:trHeight w:val="300"/>
        </w:trPr>
        <w:tc>
          <w:tcPr>
            <w:tcW w:w="3340" w:type="dxa"/>
            <w:tcBorders>
              <w:top w:val="nil"/>
              <w:left w:val="nil"/>
              <w:bottom w:val="nil"/>
              <w:right w:val="nil"/>
            </w:tcBorders>
            <w:shd w:val="clear" w:color="auto" w:fill="auto"/>
            <w:noWrap/>
            <w:vAlign w:val="bottom"/>
            <w:hideMark/>
          </w:tcPr>
          <w:p w14:paraId="65E87C51"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Less Amortised Grant</w:t>
            </w:r>
          </w:p>
        </w:tc>
        <w:tc>
          <w:tcPr>
            <w:tcW w:w="960" w:type="dxa"/>
            <w:tcBorders>
              <w:top w:val="nil"/>
              <w:left w:val="nil"/>
              <w:bottom w:val="nil"/>
              <w:right w:val="nil"/>
            </w:tcBorders>
            <w:shd w:val="clear" w:color="auto" w:fill="auto"/>
            <w:noWrap/>
            <w:vAlign w:val="bottom"/>
            <w:hideMark/>
          </w:tcPr>
          <w:p w14:paraId="22F6162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-309</w:t>
            </w:r>
          </w:p>
        </w:tc>
        <w:tc>
          <w:tcPr>
            <w:tcW w:w="960" w:type="dxa"/>
            <w:tcBorders>
              <w:top w:val="nil"/>
              <w:left w:val="nil"/>
              <w:bottom w:val="nil"/>
              <w:right w:val="nil"/>
            </w:tcBorders>
            <w:shd w:val="clear" w:color="auto" w:fill="auto"/>
            <w:noWrap/>
            <w:vAlign w:val="bottom"/>
            <w:hideMark/>
          </w:tcPr>
          <w:p w14:paraId="55BCB121"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-309</w:t>
            </w:r>
          </w:p>
        </w:tc>
        <w:tc>
          <w:tcPr>
            <w:tcW w:w="960" w:type="dxa"/>
            <w:tcBorders>
              <w:top w:val="nil"/>
              <w:left w:val="nil"/>
              <w:bottom w:val="nil"/>
              <w:right w:val="nil"/>
            </w:tcBorders>
            <w:shd w:val="clear" w:color="auto" w:fill="auto"/>
            <w:noWrap/>
            <w:vAlign w:val="bottom"/>
            <w:hideMark/>
          </w:tcPr>
          <w:p w14:paraId="42E42C75"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-309</w:t>
            </w:r>
          </w:p>
        </w:tc>
        <w:tc>
          <w:tcPr>
            <w:tcW w:w="960" w:type="dxa"/>
            <w:tcBorders>
              <w:top w:val="nil"/>
              <w:left w:val="nil"/>
              <w:bottom w:val="nil"/>
              <w:right w:val="nil"/>
            </w:tcBorders>
            <w:shd w:val="clear" w:color="auto" w:fill="auto"/>
            <w:noWrap/>
            <w:vAlign w:val="bottom"/>
            <w:hideMark/>
          </w:tcPr>
          <w:p w14:paraId="468A6CCE"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-309</w:t>
            </w:r>
          </w:p>
        </w:tc>
        <w:tc>
          <w:tcPr>
            <w:tcW w:w="960" w:type="dxa"/>
            <w:tcBorders>
              <w:top w:val="nil"/>
              <w:left w:val="nil"/>
              <w:bottom w:val="nil"/>
              <w:right w:val="nil"/>
            </w:tcBorders>
            <w:shd w:val="clear" w:color="auto" w:fill="auto"/>
            <w:noWrap/>
            <w:vAlign w:val="bottom"/>
            <w:hideMark/>
          </w:tcPr>
          <w:p w14:paraId="477CEEAE"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-309</w:t>
            </w:r>
          </w:p>
        </w:tc>
        <w:tc>
          <w:tcPr>
            <w:tcW w:w="960" w:type="dxa"/>
            <w:tcBorders>
              <w:top w:val="nil"/>
              <w:left w:val="nil"/>
              <w:bottom w:val="nil"/>
              <w:right w:val="nil"/>
            </w:tcBorders>
            <w:shd w:val="clear" w:color="auto" w:fill="auto"/>
            <w:noWrap/>
            <w:vAlign w:val="bottom"/>
            <w:hideMark/>
          </w:tcPr>
          <w:p w14:paraId="1EDD6CDE"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-309</w:t>
            </w:r>
          </w:p>
        </w:tc>
        <w:tc>
          <w:tcPr>
            <w:tcW w:w="960" w:type="dxa"/>
            <w:tcBorders>
              <w:top w:val="nil"/>
              <w:left w:val="nil"/>
              <w:bottom w:val="nil"/>
              <w:right w:val="nil"/>
            </w:tcBorders>
            <w:shd w:val="clear" w:color="auto" w:fill="auto"/>
            <w:noWrap/>
            <w:vAlign w:val="bottom"/>
            <w:hideMark/>
          </w:tcPr>
          <w:p w14:paraId="2FA64A7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200EA7CB" w14:textId="77777777" w:rsidTr="00954151">
        <w:trPr>
          <w:trHeight w:val="300"/>
        </w:trPr>
        <w:tc>
          <w:tcPr>
            <w:tcW w:w="3340" w:type="dxa"/>
            <w:tcBorders>
              <w:top w:val="nil"/>
              <w:left w:val="nil"/>
              <w:bottom w:val="nil"/>
              <w:right w:val="nil"/>
            </w:tcBorders>
            <w:shd w:val="clear" w:color="auto" w:fill="auto"/>
            <w:noWrap/>
            <w:vAlign w:val="bottom"/>
            <w:hideMark/>
          </w:tcPr>
          <w:p w14:paraId="55A65D6A"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Increase/(Decrease) in Creditors</w:t>
            </w:r>
          </w:p>
        </w:tc>
        <w:tc>
          <w:tcPr>
            <w:tcW w:w="960" w:type="dxa"/>
            <w:tcBorders>
              <w:top w:val="nil"/>
              <w:left w:val="nil"/>
              <w:bottom w:val="nil"/>
              <w:right w:val="nil"/>
            </w:tcBorders>
            <w:shd w:val="clear" w:color="auto" w:fill="auto"/>
            <w:noWrap/>
            <w:vAlign w:val="bottom"/>
            <w:hideMark/>
          </w:tcPr>
          <w:p w14:paraId="6A5A9CA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313870C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5D4B98B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382FCD6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1CE79F1E"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7CD00C4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5474CDF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08C28A6A" w14:textId="77777777" w:rsidTr="00954151">
        <w:trPr>
          <w:trHeight w:val="300"/>
        </w:trPr>
        <w:tc>
          <w:tcPr>
            <w:tcW w:w="3340" w:type="dxa"/>
            <w:tcBorders>
              <w:top w:val="nil"/>
              <w:left w:val="nil"/>
              <w:bottom w:val="nil"/>
              <w:right w:val="nil"/>
            </w:tcBorders>
            <w:shd w:val="clear" w:color="auto" w:fill="auto"/>
            <w:noWrap/>
            <w:vAlign w:val="bottom"/>
            <w:hideMark/>
          </w:tcPr>
          <w:p w14:paraId="6D47E485"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(Increase)/Decrease in Debtors</w:t>
            </w:r>
          </w:p>
        </w:tc>
        <w:tc>
          <w:tcPr>
            <w:tcW w:w="960" w:type="dxa"/>
            <w:tcBorders>
              <w:top w:val="nil"/>
              <w:left w:val="nil"/>
              <w:bottom w:val="nil"/>
              <w:right w:val="nil"/>
            </w:tcBorders>
            <w:shd w:val="clear" w:color="auto" w:fill="auto"/>
            <w:noWrap/>
            <w:vAlign w:val="bottom"/>
            <w:hideMark/>
          </w:tcPr>
          <w:p w14:paraId="7A16B0FB"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w:t>
            </w:r>
          </w:p>
        </w:tc>
        <w:tc>
          <w:tcPr>
            <w:tcW w:w="960" w:type="dxa"/>
            <w:tcBorders>
              <w:top w:val="nil"/>
              <w:left w:val="nil"/>
              <w:bottom w:val="nil"/>
              <w:right w:val="nil"/>
            </w:tcBorders>
            <w:shd w:val="clear" w:color="auto" w:fill="auto"/>
            <w:noWrap/>
            <w:vAlign w:val="bottom"/>
            <w:hideMark/>
          </w:tcPr>
          <w:p w14:paraId="53909853"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w:t>
            </w:r>
          </w:p>
        </w:tc>
        <w:tc>
          <w:tcPr>
            <w:tcW w:w="960" w:type="dxa"/>
            <w:tcBorders>
              <w:top w:val="nil"/>
              <w:left w:val="nil"/>
              <w:bottom w:val="nil"/>
              <w:right w:val="nil"/>
            </w:tcBorders>
            <w:shd w:val="clear" w:color="auto" w:fill="auto"/>
            <w:noWrap/>
            <w:vAlign w:val="bottom"/>
            <w:hideMark/>
          </w:tcPr>
          <w:p w14:paraId="6D308DD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w:t>
            </w:r>
          </w:p>
        </w:tc>
        <w:tc>
          <w:tcPr>
            <w:tcW w:w="960" w:type="dxa"/>
            <w:tcBorders>
              <w:top w:val="nil"/>
              <w:left w:val="nil"/>
              <w:bottom w:val="nil"/>
              <w:right w:val="nil"/>
            </w:tcBorders>
            <w:shd w:val="clear" w:color="auto" w:fill="auto"/>
            <w:noWrap/>
            <w:vAlign w:val="bottom"/>
            <w:hideMark/>
          </w:tcPr>
          <w:p w14:paraId="7ABDEA82"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62DA7E0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7321B5A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w:t>
            </w:r>
          </w:p>
        </w:tc>
        <w:tc>
          <w:tcPr>
            <w:tcW w:w="960" w:type="dxa"/>
            <w:tcBorders>
              <w:top w:val="nil"/>
              <w:left w:val="nil"/>
              <w:bottom w:val="nil"/>
              <w:right w:val="nil"/>
            </w:tcBorders>
            <w:shd w:val="clear" w:color="auto" w:fill="auto"/>
            <w:noWrap/>
            <w:vAlign w:val="bottom"/>
            <w:hideMark/>
          </w:tcPr>
          <w:p w14:paraId="6F436D3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4BE8C59B" w14:textId="77777777" w:rsidTr="00954151">
        <w:trPr>
          <w:trHeight w:val="300"/>
        </w:trPr>
        <w:tc>
          <w:tcPr>
            <w:tcW w:w="3340" w:type="dxa"/>
            <w:tcBorders>
              <w:top w:val="nil"/>
              <w:left w:val="nil"/>
              <w:bottom w:val="nil"/>
              <w:right w:val="nil"/>
            </w:tcBorders>
            <w:shd w:val="clear" w:color="auto" w:fill="auto"/>
            <w:noWrap/>
            <w:vAlign w:val="bottom"/>
            <w:hideMark/>
          </w:tcPr>
          <w:p w14:paraId="2A44C27A"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Net Cash from Operating Activities</w:t>
            </w:r>
          </w:p>
        </w:tc>
        <w:tc>
          <w:tcPr>
            <w:tcW w:w="960" w:type="dxa"/>
            <w:tcBorders>
              <w:top w:val="nil"/>
              <w:left w:val="nil"/>
              <w:bottom w:val="nil"/>
              <w:right w:val="nil"/>
            </w:tcBorders>
            <w:shd w:val="clear" w:color="000000" w:fill="A6A6A6"/>
            <w:noWrap/>
            <w:vAlign w:val="bottom"/>
            <w:hideMark/>
          </w:tcPr>
          <w:p w14:paraId="2AE57E1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235</w:t>
            </w:r>
          </w:p>
        </w:tc>
        <w:tc>
          <w:tcPr>
            <w:tcW w:w="960" w:type="dxa"/>
            <w:tcBorders>
              <w:top w:val="nil"/>
              <w:left w:val="nil"/>
              <w:bottom w:val="nil"/>
              <w:right w:val="nil"/>
            </w:tcBorders>
            <w:shd w:val="clear" w:color="000000" w:fill="A6A6A6"/>
            <w:noWrap/>
            <w:vAlign w:val="bottom"/>
            <w:hideMark/>
          </w:tcPr>
          <w:p w14:paraId="4123F66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296</w:t>
            </w:r>
          </w:p>
        </w:tc>
        <w:tc>
          <w:tcPr>
            <w:tcW w:w="960" w:type="dxa"/>
            <w:tcBorders>
              <w:top w:val="nil"/>
              <w:left w:val="nil"/>
              <w:bottom w:val="nil"/>
              <w:right w:val="nil"/>
            </w:tcBorders>
            <w:shd w:val="clear" w:color="000000" w:fill="A6A6A6"/>
            <w:noWrap/>
            <w:vAlign w:val="bottom"/>
            <w:hideMark/>
          </w:tcPr>
          <w:p w14:paraId="1BB18FE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365</w:t>
            </w:r>
          </w:p>
        </w:tc>
        <w:tc>
          <w:tcPr>
            <w:tcW w:w="960" w:type="dxa"/>
            <w:tcBorders>
              <w:top w:val="nil"/>
              <w:left w:val="nil"/>
              <w:bottom w:val="nil"/>
              <w:right w:val="nil"/>
            </w:tcBorders>
            <w:shd w:val="clear" w:color="000000" w:fill="A6A6A6"/>
            <w:noWrap/>
            <w:vAlign w:val="bottom"/>
            <w:hideMark/>
          </w:tcPr>
          <w:p w14:paraId="05EAAF1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424</w:t>
            </w:r>
          </w:p>
        </w:tc>
        <w:tc>
          <w:tcPr>
            <w:tcW w:w="960" w:type="dxa"/>
            <w:tcBorders>
              <w:top w:val="nil"/>
              <w:left w:val="nil"/>
              <w:bottom w:val="nil"/>
              <w:right w:val="nil"/>
            </w:tcBorders>
            <w:shd w:val="clear" w:color="000000" w:fill="A6A6A6"/>
            <w:noWrap/>
            <w:vAlign w:val="bottom"/>
            <w:hideMark/>
          </w:tcPr>
          <w:p w14:paraId="174BF035"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398</w:t>
            </w:r>
          </w:p>
        </w:tc>
        <w:tc>
          <w:tcPr>
            <w:tcW w:w="960" w:type="dxa"/>
            <w:tcBorders>
              <w:top w:val="nil"/>
              <w:left w:val="nil"/>
              <w:bottom w:val="nil"/>
              <w:right w:val="nil"/>
            </w:tcBorders>
            <w:shd w:val="clear" w:color="000000" w:fill="A6A6A6"/>
            <w:noWrap/>
            <w:vAlign w:val="bottom"/>
            <w:hideMark/>
          </w:tcPr>
          <w:p w14:paraId="574AD57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401</w:t>
            </w:r>
          </w:p>
        </w:tc>
        <w:tc>
          <w:tcPr>
            <w:tcW w:w="960" w:type="dxa"/>
            <w:tcBorders>
              <w:top w:val="nil"/>
              <w:left w:val="nil"/>
              <w:bottom w:val="nil"/>
              <w:right w:val="nil"/>
            </w:tcBorders>
            <w:shd w:val="clear" w:color="auto" w:fill="auto"/>
            <w:noWrap/>
            <w:vAlign w:val="bottom"/>
            <w:hideMark/>
          </w:tcPr>
          <w:p w14:paraId="6CEC9A4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22D4565A" w14:textId="77777777" w:rsidTr="00954151">
        <w:trPr>
          <w:trHeight w:val="300"/>
        </w:trPr>
        <w:tc>
          <w:tcPr>
            <w:tcW w:w="3340" w:type="dxa"/>
            <w:tcBorders>
              <w:top w:val="nil"/>
              <w:left w:val="nil"/>
              <w:bottom w:val="nil"/>
              <w:right w:val="nil"/>
            </w:tcBorders>
            <w:shd w:val="clear" w:color="auto" w:fill="auto"/>
            <w:noWrap/>
            <w:vAlign w:val="bottom"/>
            <w:hideMark/>
          </w:tcPr>
          <w:p w14:paraId="3BF19D5B"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3F2E81ED"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63B4114"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5A3C9041"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6076EE58"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4DA292EA"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0EAF8E4"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15B3386"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5D5DF89E" w14:textId="77777777" w:rsidTr="00954151">
        <w:trPr>
          <w:trHeight w:val="300"/>
        </w:trPr>
        <w:tc>
          <w:tcPr>
            <w:tcW w:w="3340" w:type="dxa"/>
            <w:tcBorders>
              <w:top w:val="nil"/>
              <w:left w:val="nil"/>
              <w:bottom w:val="nil"/>
              <w:right w:val="nil"/>
            </w:tcBorders>
            <w:shd w:val="clear" w:color="auto" w:fill="auto"/>
            <w:noWrap/>
            <w:vAlign w:val="bottom"/>
            <w:hideMark/>
          </w:tcPr>
          <w:p w14:paraId="470176CA"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Interest Received</w:t>
            </w:r>
          </w:p>
        </w:tc>
        <w:tc>
          <w:tcPr>
            <w:tcW w:w="960" w:type="dxa"/>
            <w:tcBorders>
              <w:top w:val="nil"/>
              <w:left w:val="nil"/>
              <w:bottom w:val="nil"/>
              <w:right w:val="nil"/>
            </w:tcBorders>
            <w:shd w:val="clear" w:color="auto" w:fill="auto"/>
            <w:noWrap/>
            <w:vAlign w:val="bottom"/>
            <w:hideMark/>
          </w:tcPr>
          <w:p w14:paraId="1E36FC4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2</w:t>
            </w:r>
          </w:p>
        </w:tc>
        <w:tc>
          <w:tcPr>
            <w:tcW w:w="960" w:type="dxa"/>
            <w:tcBorders>
              <w:top w:val="nil"/>
              <w:left w:val="nil"/>
              <w:bottom w:val="nil"/>
              <w:right w:val="nil"/>
            </w:tcBorders>
            <w:shd w:val="clear" w:color="auto" w:fill="auto"/>
            <w:noWrap/>
            <w:vAlign w:val="bottom"/>
            <w:hideMark/>
          </w:tcPr>
          <w:p w14:paraId="3E79570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2</w:t>
            </w:r>
          </w:p>
        </w:tc>
        <w:tc>
          <w:tcPr>
            <w:tcW w:w="960" w:type="dxa"/>
            <w:tcBorders>
              <w:top w:val="nil"/>
              <w:left w:val="nil"/>
              <w:bottom w:val="nil"/>
              <w:right w:val="nil"/>
            </w:tcBorders>
            <w:shd w:val="clear" w:color="auto" w:fill="auto"/>
            <w:noWrap/>
            <w:vAlign w:val="bottom"/>
            <w:hideMark/>
          </w:tcPr>
          <w:p w14:paraId="500CB7EE"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w:t>
            </w:r>
          </w:p>
        </w:tc>
        <w:tc>
          <w:tcPr>
            <w:tcW w:w="960" w:type="dxa"/>
            <w:tcBorders>
              <w:top w:val="nil"/>
              <w:left w:val="nil"/>
              <w:bottom w:val="nil"/>
              <w:right w:val="nil"/>
            </w:tcBorders>
            <w:shd w:val="clear" w:color="auto" w:fill="auto"/>
            <w:noWrap/>
            <w:vAlign w:val="bottom"/>
            <w:hideMark/>
          </w:tcPr>
          <w:p w14:paraId="12F90021"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w:t>
            </w:r>
          </w:p>
        </w:tc>
        <w:tc>
          <w:tcPr>
            <w:tcW w:w="960" w:type="dxa"/>
            <w:tcBorders>
              <w:top w:val="nil"/>
              <w:left w:val="nil"/>
              <w:bottom w:val="nil"/>
              <w:right w:val="nil"/>
            </w:tcBorders>
            <w:shd w:val="clear" w:color="auto" w:fill="auto"/>
            <w:noWrap/>
            <w:vAlign w:val="bottom"/>
            <w:hideMark/>
          </w:tcPr>
          <w:p w14:paraId="75869D3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9</w:t>
            </w:r>
          </w:p>
        </w:tc>
        <w:tc>
          <w:tcPr>
            <w:tcW w:w="960" w:type="dxa"/>
            <w:tcBorders>
              <w:top w:val="nil"/>
              <w:left w:val="nil"/>
              <w:bottom w:val="nil"/>
              <w:right w:val="nil"/>
            </w:tcBorders>
            <w:shd w:val="clear" w:color="auto" w:fill="auto"/>
            <w:noWrap/>
            <w:vAlign w:val="bottom"/>
            <w:hideMark/>
          </w:tcPr>
          <w:p w14:paraId="484A6621"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13</w:t>
            </w:r>
          </w:p>
        </w:tc>
        <w:tc>
          <w:tcPr>
            <w:tcW w:w="960" w:type="dxa"/>
            <w:tcBorders>
              <w:top w:val="nil"/>
              <w:left w:val="nil"/>
              <w:bottom w:val="nil"/>
              <w:right w:val="nil"/>
            </w:tcBorders>
            <w:shd w:val="clear" w:color="auto" w:fill="auto"/>
            <w:noWrap/>
            <w:vAlign w:val="bottom"/>
            <w:hideMark/>
          </w:tcPr>
          <w:p w14:paraId="693CD255"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44FC9CB2" w14:textId="77777777" w:rsidTr="00954151">
        <w:trPr>
          <w:trHeight w:val="300"/>
        </w:trPr>
        <w:tc>
          <w:tcPr>
            <w:tcW w:w="3340" w:type="dxa"/>
            <w:tcBorders>
              <w:top w:val="nil"/>
              <w:left w:val="nil"/>
              <w:bottom w:val="nil"/>
              <w:right w:val="nil"/>
            </w:tcBorders>
            <w:shd w:val="clear" w:color="auto" w:fill="auto"/>
            <w:noWrap/>
            <w:vAlign w:val="bottom"/>
            <w:hideMark/>
          </w:tcPr>
          <w:p w14:paraId="7917BB42"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Interest (Paid)</w:t>
            </w:r>
          </w:p>
        </w:tc>
        <w:tc>
          <w:tcPr>
            <w:tcW w:w="960" w:type="dxa"/>
            <w:tcBorders>
              <w:top w:val="nil"/>
              <w:left w:val="nil"/>
              <w:bottom w:val="nil"/>
              <w:right w:val="nil"/>
            </w:tcBorders>
            <w:shd w:val="clear" w:color="auto" w:fill="auto"/>
            <w:noWrap/>
            <w:vAlign w:val="bottom"/>
            <w:hideMark/>
          </w:tcPr>
          <w:p w14:paraId="1E77C87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-54</w:t>
            </w:r>
          </w:p>
        </w:tc>
        <w:tc>
          <w:tcPr>
            <w:tcW w:w="960" w:type="dxa"/>
            <w:tcBorders>
              <w:top w:val="nil"/>
              <w:left w:val="nil"/>
              <w:bottom w:val="nil"/>
              <w:right w:val="nil"/>
            </w:tcBorders>
            <w:shd w:val="clear" w:color="auto" w:fill="auto"/>
            <w:noWrap/>
            <w:vAlign w:val="bottom"/>
            <w:hideMark/>
          </w:tcPr>
          <w:p w14:paraId="74524FE0"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-50</w:t>
            </w:r>
          </w:p>
        </w:tc>
        <w:tc>
          <w:tcPr>
            <w:tcW w:w="960" w:type="dxa"/>
            <w:tcBorders>
              <w:top w:val="nil"/>
              <w:left w:val="nil"/>
              <w:bottom w:val="nil"/>
              <w:right w:val="nil"/>
            </w:tcBorders>
            <w:shd w:val="clear" w:color="auto" w:fill="auto"/>
            <w:noWrap/>
            <w:vAlign w:val="bottom"/>
            <w:hideMark/>
          </w:tcPr>
          <w:p w14:paraId="14CF2BA1"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-53</w:t>
            </w:r>
          </w:p>
        </w:tc>
        <w:tc>
          <w:tcPr>
            <w:tcW w:w="960" w:type="dxa"/>
            <w:tcBorders>
              <w:top w:val="nil"/>
              <w:left w:val="nil"/>
              <w:bottom w:val="nil"/>
              <w:right w:val="nil"/>
            </w:tcBorders>
            <w:shd w:val="clear" w:color="auto" w:fill="auto"/>
            <w:noWrap/>
            <w:vAlign w:val="bottom"/>
            <w:hideMark/>
          </w:tcPr>
          <w:p w14:paraId="6AC97EA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-53</w:t>
            </w:r>
          </w:p>
        </w:tc>
        <w:tc>
          <w:tcPr>
            <w:tcW w:w="960" w:type="dxa"/>
            <w:tcBorders>
              <w:top w:val="nil"/>
              <w:left w:val="nil"/>
              <w:bottom w:val="nil"/>
              <w:right w:val="nil"/>
            </w:tcBorders>
            <w:shd w:val="clear" w:color="auto" w:fill="auto"/>
            <w:noWrap/>
            <w:vAlign w:val="bottom"/>
            <w:hideMark/>
          </w:tcPr>
          <w:p w14:paraId="4F0CAB3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-56</w:t>
            </w:r>
          </w:p>
        </w:tc>
        <w:tc>
          <w:tcPr>
            <w:tcW w:w="960" w:type="dxa"/>
            <w:tcBorders>
              <w:top w:val="nil"/>
              <w:left w:val="nil"/>
              <w:bottom w:val="nil"/>
              <w:right w:val="nil"/>
            </w:tcBorders>
            <w:shd w:val="clear" w:color="auto" w:fill="auto"/>
            <w:noWrap/>
            <w:vAlign w:val="bottom"/>
            <w:hideMark/>
          </w:tcPr>
          <w:p w14:paraId="3411B2E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-58</w:t>
            </w:r>
          </w:p>
        </w:tc>
        <w:tc>
          <w:tcPr>
            <w:tcW w:w="960" w:type="dxa"/>
            <w:tcBorders>
              <w:top w:val="nil"/>
              <w:left w:val="nil"/>
              <w:bottom w:val="nil"/>
              <w:right w:val="nil"/>
            </w:tcBorders>
            <w:shd w:val="clear" w:color="auto" w:fill="auto"/>
            <w:noWrap/>
            <w:vAlign w:val="bottom"/>
            <w:hideMark/>
          </w:tcPr>
          <w:p w14:paraId="260911C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3CE43B19" w14:textId="77777777" w:rsidTr="00954151">
        <w:trPr>
          <w:trHeight w:val="300"/>
        </w:trPr>
        <w:tc>
          <w:tcPr>
            <w:tcW w:w="3340" w:type="dxa"/>
            <w:tcBorders>
              <w:top w:val="nil"/>
              <w:left w:val="nil"/>
              <w:bottom w:val="nil"/>
              <w:right w:val="nil"/>
            </w:tcBorders>
            <w:shd w:val="clear" w:color="auto" w:fill="auto"/>
            <w:noWrap/>
            <w:vAlign w:val="bottom"/>
            <w:hideMark/>
          </w:tcPr>
          <w:p w14:paraId="2A142D7C"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Net Interest (Paid)</w:t>
            </w:r>
          </w:p>
        </w:tc>
        <w:tc>
          <w:tcPr>
            <w:tcW w:w="960" w:type="dxa"/>
            <w:tcBorders>
              <w:top w:val="nil"/>
              <w:left w:val="nil"/>
              <w:bottom w:val="nil"/>
              <w:right w:val="nil"/>
            </w:tcBorders>
            <w:shd w:val="clear" w:color="000000" w:fill="A6A6A6"/>
            <w:noWrap/>
            <w:vAlign w:val="bottom"/>
            <w:hideMark/>
          </w:tcPr>
          <w:p w14:paraId="6321B933"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-52</w:t>
            </w:r>
          </w:p>
        </w:tc>
        <w:tc>
          <w:tcPr>
            <w:tcW w:w="960" w:type="dxa"/>
            <w:tcBorders>
              <w:top w:val="nil"/>
              <w:left w:val="nil"/>
              <w:bottom w:val="nil"/>
              <w:right w:val="nil"/>
            </w:tcBorders>
            <w:shd w:val="clear" w:color="000000" w:fill="A6A6A6"/>
            <w:noWrap/>
            <w:vAlign w:val="bottom"/>
            <w:hideMark/>
          </w:tcPr>
          <w:p w14:paraId="1FCABA7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-48</w:t>
            </w:r>
          </w:p>
        </w:tc>
        <w:tc>
          <w:tcPr>
            <w:tcW w:w="960" w:type="dxa"/>
            <w:tcBorders>
              <w:top w:val="nil"/>
              <w:left w:val="nil"/>
              <w:bottom w:val="nil"/>
              <w:right w:val="nil"/>
            </w:tcBorders>
            <w:shd w:val="clear" w:color="000000" w:fill="A6A6A6"/>
            <w:noWrap/>
            <w:vAlign w:val="bottom"/>
            <w:hideMark/>
          </w:tcPr>
          <w:p w14:paraId="3F61028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-49</w:t>
            </w:r>
          </w:p>
        </w:tc>
        <w:tc>
          <w:tcPr>
            <w:tcW w:w="960" w:type="dxa"/>
            <w:tcBorders>
              <w:top w:val="nil"/>
              <w:left w:val="nil"/>
              <w:bottom w:val="nil"/>
              <w:right w:val="nil"/>
            </w:tcBorders>
            <w:shd w:val="clear" w:color="000000" w:fill="A6A6A6"/>
            <w:noWrap/>
            <w:vAlign w:val="bottom"/>
            <w:hideMark/>
          </w:tcPr>
          <w:p w14:paraId="07AB134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-48</w:t>
            </w:r>
          </w:p>
        </w:tc>
        <w:tc>
          <w:tcPr>
            <w:tcW w:w="960" w:type="dxa"/>
            <w:tcBorders>
              <w:top w:val="nil"/>
              <w:left w:val="nil"/>
              <w:bottom w:val="nil"/>
              <w:right w:val="nil"/>
            </w:tcBorders>
            <w:shd w:val="clear" w:color="000000" w:fill="A6A6A6"/>
            <w:noWrap/>
            <w:vAlign w:val="bottom"/>
            <w:hideMark/>
          </w:tcPr>
          <w:p w14:paraId="490FEFB3"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-47</w:t>
            </w:r>
          </w:p>
        </w:tc>
        <w:tc>
          <w:tcPr>
            <w:tcW w:w="960" w:type="dxa"/>
            <w:tcBorders>
              <w:top w:val="nil"/>
              <w:left w:val="nil"/>
              <w:bottom w:val="nil"/>
              <w:right w:val="nil"/>
            </w:tcBorders>
            <w:shd w:val="clear" w:color="000000" w:fill="A6A6A6"/>
            <w:noWrap/>
            <w:vAlign w:val="bottom"/>
            <w:hideMark/>
          </w:tcPr>
          <w:p w14:paraId="036B7C80"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-45</w:t>
            </w:r>
          </w:p>
        </w:tc>
        <w:tc>
          <w:tcPr>
            <w:tcW w:w="960" w:type="dxa"/>
            <w:tcBorders>
              <w:top w:val="nil"/>
              <w:left w:val="nil"/>
              <w:bottom w:val="nil"/>
              <w:right w:val="nil"/>
            </w:tcBorders>
            <w:shd w:val="clear" w:color="auto" w:fill="auto"/>
            <w:noWrap/>
            <w:vAlign w:val="bottom"/>
            <w:hideMark/>
          </w:tcPr>
          <w:p w14:paraId="4D93DF2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49ED5D29" w14:textId="77777777" w:rsidTr="00954151">
        <w:trPr>
          <w:trHeight w:val="300"/>
        </w:trPr>
        <w:tc>
          <w:tcPr>
            <w:tcW w:w="3340" w:type="dxa"/>
            <w:tcBorders>
              <w:top w:val="nil"/>
              <w:left w:val="nil"/>
              <w:bottom w:val="nil"/>
              <w:right w:val="nil"/>
            </w:tcBorders>
            <w:shd w:val="clear" w:color="auto" w:fill="auto"/>
            <w:noWrap/>
            <w:vAlign w:val="bottom"/>
            <w:hideMark/>
          </w:tcPr>
          <w:p w14:paraId="1ABC11D0"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3C042956"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6B29ABE"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CE71DFA"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975C714"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56631A23"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32EEA2AF"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7E3D19E"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67A22367" w14:textId="77777777" w:rsidTr="00954151">
        <w:trPr>
          <w:trHeight w:val="300"/>
        </w:trPr>
        <w:tc>
          <w:tcPr>
            <w:tcW w:w="3340" w:type="dxa"/>
            <w:tcBorders>
              <w:top w:val="nil"/>
              <w:left w:val="nil"/>
              <w:bottom w:val="nil"/>
              <w:right w:val="nil"/>
            </w:tcBorders>
            <w:shd w:val="clear" w:color="auto" w:fill="auto"/>
            <w:noWrap/>
            <w:vAlign w:val="bottom"/>
            <w:hideMark/>
          </w:tcPr>
          <w:p w14:paraId="321BC1AA"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 xml:space="preserve">Capital Expenditure  </w:t>
            </w:r>
          </w:p>
        </w:tc>
        <w:tc>
          <w:tcPr>
            <w:tcW w:w="960" w:type="dxa"/>
            <w:tcBorders>
              <w:top w:val="nil"/>
              <w:left w:val="nil"/>
              <w:bottom w:val="nil"/>
              <w:right w:val="nil"/>
            </w:tcBorders>
            <w:shd w:val="clear" w:color="auto" w:fill="auto"/>
            <w:noWrap/>
            <w:vAlign w:val="bottom"/>
            <w:hideMark/>
          </w:tcPr>
          <w:p w14:paraId="6DE17371"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D16AA56"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6991A1D9"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2FADE5F"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3D31A280"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3433E6FC"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46312D42"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1D0F2A7E" w14:textId="77777777" w:rsidTr="00954151">
        <w:trPr>
          <w:trHeight w:val="300"/>
        </w:trPr>
        <w:tc>
          <w:tcPr>
            <w:tcW w:w="3340" w:type="dxa"/>
            <w:tcBorders>
              <w:top w:val="nil"/>
              <w:left w:val="nil"/>
              <w:bottom w:val="nil"/>
              <w:right w:val="nil"/>
            </w:tcBorders>
            <w:shd w:val="clear" w:color="auto" w:fill="auto"/>
            <w:noWrap/>
            <w:vAlign w:val="bottom"/>
            <w:hideMark/>
          </w:tcPr>
          <w:p w14:paraId="52350BDF"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Housing Improvements</w:t>
            </w:r>
          </w:p>
        </w:tc>
        <w:tc>
          <w:tcPr>
            <w:tcW w:w="960" w:type="dxa"/>
            <w:tcBorders>
              <w:top w:val="nil"/>
              <w:left w:val="nil"/>
              <w:bottom w:val="nil"/>
              <w:right w:val="nil"/>
            </w:tcBorders>
            <w:shd w:val="clear" w:color="auto" w:fill="auto"/>
            <w:noWrap/>
            <w:vAlign w:val="bottom"/>
            <w:hideMark/>
          </w:tcPr>
          <w:p w14:paraId="5815419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-84</w:t>
            </w:r>
          </w:p>
        </w:tc>
        <w:tc>
          <w:tcPr>
            <w:tcW w:w="960" w:type="dxa"/>
            <w:tcBorders>
              <w:top w:val="nil"/>
              <w:left w:val="nil"/>
              <w:bottom w:val="nil"/>
              <w:right w:val="nil"/>
            </w:tcBorders>
            <w:shd w:val="clear" w:color="auto" w:fill="auto"/>
            <w:noWrap/>
            <w:vAlign w:val="bottom"/>
            <w:hideMark/>
          </w:tcPr>
          <w:p w14:paraId="428297B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-103</w:t>
            </w:r>
          </w:p>
        </w:tc>
        <w:tc>
          <w:tcPr>
            <w:tcW w:w="960" w:type="dxa"/>
            <w:tcBorders>
              <w:top w:val="nil"/>
              <w:left w:val="nil"/>
              <w:bottom w:val="nil"/>
              <w:right w:val="nil"/>
            </w:tcBorders>
            <w:shd w:val="clear" w:color="auto" w:fill="auto"/>
            <w:noWrap/>
            <w:vAlign w:val="bottom"/>
            <w:hideMark/>
          </w:tcPr>
          <w:p w14:paraId="27045C52"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-49</w:t>
            </w:r>
          </w:p>
        </w:tc>
        <w:tc>
          <w:tcPr>
            <w:tcW w:w="960" w:type="dxa"/>
            <w:tcBorders>
              <w:top w:val="nil"/>
              <w:left w:val="nil"/>
              <w:bottom w:val="nil"/>
              <w:right w:val="nil"/>
            </w:tcBorders>
            <w:shd w:val="clear" w:color="auto" w:fill="auto"/>
            <w:noWrap/>
            <w:vAlign w:val="bottom"/>
            <w:hideMark/>
          </w:tcPr>
          <w:p w14:paraId="6D5678C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-108</w:t>
            </w:r>
          </w:p>
        </w:tc>
        <w:tc>
          <w:tcPr>
            <w:tcW w:w="960" w:type="dxa"/>
            <w:tcBorders>
              <w:top w:val="nil"/>
              <w:left w:val="nil"/>
              <w:bottom w:val="nil"/>
              <w:right w:val="nil"/>
            </w:tcBorders>
            <w:shd w:val="clear" w:color="auto" w:fill="auto"/>
            <w:noWrap/>
            <w:vAlign w:val="bottom"/>
            <w:hideMark/>
          </w:tcPr>
          <w:p w14:paraId="29642C9B"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-111</w:t>
            </w:r>
          </w:p>
        </w:tc>
        <w:tc>
          <w:tcPr>
            <w:tcW w:w="960" w:type="dxa"/>
            <w:tcBorders>
              <w:top w:val="nil"/>
              <w:left w:val="nil"/>
              <w:bottom w:val="nil"/>
              <w:right w:val="nil"/>
            </w:tcBorders>
            <w:shd w:val="clear" w:color="auto" w:fill="auto"/>
            <w:noWrap/>
            <w:vAlign w:val="bottom"/>
            <w:hideMark/>
          </w:tcPr>
          <w:p w14:paraId="031006B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-96</w:t>
            </w:r>
          </w:p>
        </w:tc>
        <w:tc>
          <w:tcPr>
            <w:tcW w:w="960" w:type="dxa"/>
            <w:tcBorders>
              <w:top w:val="nil"/>
              <w:left w:val="nil"/>
              <w:bottom w:val="nil"/>
              <w:right w:val="nil"/>
            </w:tcBorders>
            <w:shd w:val="clear" w:color="auto" w:fill="auto"/>
            <w:noWrap/>
            <w:vAlign w:val="bottom"/>
            <w:hideMark/>
          </w:tcPr>
          <w:p w14:paraId="18DE23C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4A29EBC8" w14:textId="77777777" w:rsidTr="00954151">
        <w:trPr>
          <w:trHeight w:val="300"/>
        </w:trPr>
        <w:tc>
          <w:tcPr>
            <w:tcW w:w="3340" w:type="dxa"/>
            <w:tcBorders>
              <w:top w:val="nil"/>
              <w:left w:val="nil"/>
              <w:bottom w:val="nil"/>
              <w:right w:val="nil"/>
            </w:tcBorders>
            <w:shd w:val="clear" w:color="auto" w:fill="auto"/>
            <w:noWrap/>
            <w:vAlign w:val="bottom"/>
            <w:hideMark/>
          </w:tcPr>
          <w:p w14:paraId="69DDD9CB"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Other Fixed Assets</w:t>
            </w:r>
          </w:p>
        </w:tc>
        <w:tc>
          <w:tcPr>
            <w:tcW w:w="960" w:type="dxa"/>
            <w:tcBorders>
              <w:top w:val="nil"/>
              <w:left w:val="nil"/>
              <w:bottom w:val="nil"/>
              <w:right w:val="nil"/>
            </w:tcBorders>
            <w:shd w:val="clear" w:color="auto" w:fill="auto"/>
            <w:noWrap/>
            <w:vAlign w:val="bottom"/>
            <w:hideMark/>
          </w:tcPr>
          <w:p w14:paraId="7EF93F85"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3B06DE6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-11</w:t>
            </w:r>
          </w:p>
        </w:tc>
        <w:tc>
          <w:tcPr>
            <w:tcW w:w="960" w:type="dxa"/>
            <w:tcBorders>
              <w:top w:val="nil"/>
              <w:left w:val="nil"/>
              <w:bottom w:val="nil"/>
              <w:right w:val="nil"/>
            </w:tcBorders>
            <w:shd w:val="clear" w:color="auto" w:fill="auto"/>
            <w:noWrap/>
            <w:vAlign w:val="bottom"/>
            <w:hideMark/>
          </w:tcPr>
          <w:p w14:paraId="118F16D3"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396B445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632A87F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71AEE2F2"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5D45646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08510E75" w14:textId="77777777" w:rsidTr="00954151">
        <w:trPr>
          <w:trHeight w:val="300"/>
        </w:trPr>
        <w:tc>
          <w:tcPr>
            <w:tcW w:w="3340" w:type="dxa"/>
            <w:tcBorders>
              <w:top w:val="nil"/>
              <w:left w:val="nil"/>
              <w:bottom w:val="nil"/>
              <w:right w:val="nil"/>
            </w:tcBorders>
            <w:shd w:val="clear" w:color="auto" w:fill="auto"/>
            <w:noWrap/>
            <w:vAlign w:val="bottom"/>
            <w:hideMark/>
          </w:tcPr>
          <w:p w14:paraId="4547371D"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Grants (Repaid)/Received</w:t>
            </w:r>
          </w:p>
        </w:tc>
        <w:tc>
          <w:tcPr>
            <w:tcW w:w="960" w:type="dxa"/>
            <w:tcBorders>
              <w:top w:val="nil"/>
              <w:left w:val="nil"/>
              <w:bottom w:val="nil"/>
              <w:right w:val="nil"/>
            </w:tcBorders>
            <w:shd w:val="clear" w:color="auto" w:fill="auto"/>
            <w:noWrap/>
            <w:vAlign w:val="bottom"/>
            <w:hideMark/>
          </w:tcPr>
          <w:p w14:paraId="581A3D1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01A7326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0644EA4B"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1CDCE90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61E5B10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43C66760"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2D78A4A5"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28C74863" w14:textId="77777777" w:rsidTr="00954151">
        <w:trPr>
          <w:trHeight w:val="300"/>
        </w:trPr>
        <w:tc>
          <w:tcPr>
            <w:tcW w:w="3340" w:type="dxa"/>
            <w:tcBorders>
              <w:top w:val="nil"/>
              <w:left w:val="nil"/>
              <w:bottom w:val="nil"/>
              <w:right w:val="nil"/>
            </w:tcBorders>
            <w:shd w:val="clear" w:color="auto" w:fill="auto"/>
            <w:noWrap/>
            <w:vAlign w:val="bottom"/>
            <w:hideMark/>
          </w:tcPr>
          <w:p w14:paraId="28A4610B"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CAPITAL EXPENDITURE</w:t>
            </w:r>
          </w:p>
        </w:tc>
        <w:tc>
          <w:tcPr>
            <w:tcW w:w="960" w:type="dxa"/>
            <w:tcBorders>
              <w:top w:val="nil"/>
              <w:left w:val="nil"/>
              <w:bottom w:val="nil"/>
              <w:right w:val="nil"/>
            </w:tcBorders>
            <w:shd w:val="clear" w:color="000000" w:fill="A6A6A6"/>
            <w:noWrap/>
            <w:vAlign w:val="bottom"/>
            <w:hideMark/>
          </w:tcPr>
          <w:p w14:paraId="452BA1D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-84</w:t>
            </w:r>
          </w:p>
        </w:tc>
        <w:tc>
          <w:tcPr>
            <w:tcW w:w="960" w:type="dxa"/>
            <w:tcBorders>
              <w:top w:val="nil"/>
              <w:left w:val="nil"/>
              <w:bottom w:val="nil"/>
              <w:right w:val="nil"/>
            </w:tcBorders>
            <w:shd w:val="clear" w:color="000000" w:fill="A6A6A6"/>
            <w:noWrap/>
            <w:vAlign w:val="bottom"/>
            <w:hideMark/>
          </w:tcPr>
          <w:p w14:paraId="35ED5DF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-114</w:t>
            </w:r>
          </w:p>
        </w:tc>
        <w:tc>
          <w:tcPr>
            <w:tcW w:w="960" w:type="dxa"/>
            <w:tcBorders>
              <w:top w:val="nil"/>
              <w:left w:val="nil"/>
              <w:bottom w:val="nil"/>
              <w:right w:val="nil"/>
            </w:tcBorders>
            <w:shd w:val="clear" w:color="000000" w:fill="A6A6A6"/>
            <w:noWrap/>
            <w:vAlign w:val="bottom"/>
            <w:hideMark/>
          </w:tcPr>
          <w:p w14:paraId="6E3AE642"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-49</w:t>
            </w:r>
          </w:p>
        </w:tc>
        <w:tc>
          <w:tcPr>
            <w:tcW w:w="960" w:type="dxa"/>
            <w:tcBorders>
              <w:top w:val="nil"/>
              <w:left w:val="nil"/>
              <w:bottom w:val="nil"/>
              <w:right w:val="nil"/>
            </w:tcBorders>
            <w:shd w:val="clear" w:color="000000" w:fill="A6A6A6"/>
            <w:noWrap/>
            <w:vAlign w:val="bottom"/>
            <w:hideMark/>
          </w:tcPr>
          <w:p w14:paraId="64A052C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-108</w:t>
            </w:r>
          </w:p>
        </w:tc>
        <w:tc>
          <w:tcPr>
            <w:tcW w:w="960" w:type="dxa"/>
            <w:tcBorders>
              <w:top w:val="nil"/>
              <w:left w:val="nil"/>
              <w:bottom w:val="nil"/>
              <w:right w:val="nil"/>
            </w:tcBorders>
            <w:shd w:val="clear" w:color="000000" w:fill="A6A6A6"/>
            <w:noWrap/>
            <w:vAlign w:val="bottom"/>
            <w:hideMark/>
          </w:tcPr>
          <w:p w14:paraId="7594B691"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-111</w:t>
            </w:r>
          </w:p>
        </w:tc>
        <w:tc>
          <w:tcPr>
            <w:tcW w:w="960" w:type="dxa"/>
            <w:tcBorders>
              <w:top w:val="nil"/>
              <w:left w:val="nil"/>
              <w:bottom w:val="nil"/>
              <w:right w:val="nil"/>
            </w:tcBorders>
            <w:shd w:val="clear" w:color="000000" w:fill="A6A6A6"/>
            <w:noWrap/>
            <w:vAlign w:val="bottom"/>
            <w:hideMark/>
          </w:tcPr>
          <w:p w14:paraId="652CD8C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-96</w:t>
            </w:r>
          </w:p>
        </w:tc>
        <w:tc>
          <w:tcPr>
            <w:tcW w:w="960" w:type="dxa"/>
            <w:tcBorders>
              <w:top w:val="nil"/>
              <w:left w:val="nil"/>
              <w:bottom w:val="nil"/>
              <w:right w:val="nil"/>
            </w:tcBorders>
            <w:shd w:val="clear" w:color="auto" w:fill="auto"/>
            <w:noWrap/>
            <w:vAlign w:val="bottom"/>
            <w:hideMark/>
          </w:tcPr>
          <w:p w14:paraId="048621B1"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562E1D9A" w14:textId="77777777" w:rsidTr="00954151">
        <w:trPr>
          <w:trHeight w:val="300"/>
        </w:trPr>
        <w:tc>
          <w:tcPr>
            <w:tcW w:w="3340" w:type="dxa"/>
            <w:tcBorders>
              <w:top w:val="nil"/>
              <w:left w:val="nil"/>
              <w:bottom w:val="nil"/>
              <w:right w:val="nil"/>
            </w:tcBorders>
            <w:shd w:val="clear" w:color="auto" w:fill="auto"/>
            <w:noWrap/>
            <w:vAlign w:val="bottom"/>
            <w:hideMark/>
          </w:tcPr>
          <w:p w14:paraId="0030C394"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69CBAE6C"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45EF6523"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C07DA44"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244D216C"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3E07E0FC"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4F4EF897"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23A398EA"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4C550718" w14:textId="77777777" w:rsidTr="00954151">
        <w:trPr>
          <w:trHeight w:val="300"/>
        </w:trPr>
        <w:tc>
          <w:tcPr>
            <w:tcW w:w="3340" w:type="dxa"/>
            <w:tcBorders>
              <w:top w:val="nil"/>
              <w:left w:val="nil"/>
              <w:bottom w:val="nil"/>
              <w:right w:val="nil"/>
            </w:tcBorders>
            <w:shd w:val="clear" w:color="auto" w:fill="auto"/>
            <w:noWrap/>
            <w:vAlign w:val="bottom"/>
            <w:hideMark/>
          </w:tcPr>
          <w:p w14:paraId="4232798F"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Net Cash Before Financing</w:t>
            </w:r>
          </w:p>
        </w:tc>
        <w:tc>
          <w:tcPr>
            <w:tcW w:w="960" w:type="dxa"/>
            <w:tcBorders>
              <w:top w:val="nil"/>
              <w:left w:val="nil"/>
              <w:bottom w:val="nil"/>
              <w:right w:val="nil"/>
            </w:tcBorders>
            <w:shd w:val="clear" w:color="000000" w:fill="A6A6A6"/>
            <w:noWrap/>
            <w:vAlign w:val="bottom"/>
            <w:hideMark/>
          </w:tcPr>
          <w:p w14:paraId="256E29E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99</w:t>
            </w:r>
          </w:p>
        </w:tc>
        <w:tc>
          <w:tcPr>
            <w:tcW w:w="960" w:type="dxa"/>
            <w:tcBorders>
              <w:top w:val="nil"/>
              <w:left w:val="nil"/>
              <w:bottom w:val="nil"/>
              <w:right w:val="nil"/>
            </w:tcBorders>
            <w:shd w:val="clear" w:color="000000" w:fill="A6A6A6"/>
            <w:noWrap/>
            <w:vAlign w:val="bottom"/>
            <w:hideMark/>
          </w:tcPr>
          <w:p w14:paraId="0E4A83A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134</w:t>
            </w:r>
          </w:p>
        </w:tc>
        <w:tc>
          <w:tcPr>
            <w:tcW w:w="960" w:type="dxa"/>
            <w:tcBorders>
              <w:top w:val="nil"/>
              <w:left w:val="nil"/>
              <w:bottom w:val="nil"/>
              <w:right w:val="nil"/>
            </w:tcBorders>
            <w:shd w:val="clear" w:color="000000" w:fill="A6A6A6"/>
            <w:noWrap/>
            <w:vAlign w:val="bottom"/>
            <w:hideMark/>
          </w:tcPr>
          <w:p w14:paraId="5BA92D0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267</w:t>
            </w:r>
          </w:p>
        </w:tc>
        <w:tc>
          <w:tcPr>
            <w:tcW w:w="960" w:type="dxa"/>
            <w:tcBorders>
              <w:top w:val="nil"/>
              <w:left w:val="nil"/>
              <w:bottom w:val="nil"/>
              <w:right w:val="nil"/>
            </w:tcBorders>
            <w:shd w:val="clear" w:color="000000" w:fill="A6A6A6"/>
            <w:noWrap/>
            <w:vAlign w:val="bottom"/>
            <w:hideMark/>
          </w:tcPr>
          <w:p w14:paraId="0431487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268</w:t>
            </w:r>
          </w:p>
        </w:tc>
        <w:tc>
          <w:tcPr>
            <w:tcW w:w="960" w:type="dxa"/>
            <w:tcBorders>
              <w:top w:val="nil"/>
              <w:left w:val="nil"/>
              <w:bottom w:val="nil"/>
              <w:right w:val="nil"/>
            </w:tcBorders>
            <w:shd w:val="clear" w:color="000000" w:fill="A6A6A6"/>
            <w:noWrap/>
            <w:vAlign w:val="bottom"/>
            <w:hideMark/>
          </w:tcPr>
          <w:p w14:paraId="71B5349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239</w:t>
            </w:r>
          </w:p>
        </w:tc>
        <w:tc>
          <w:tcPr>
            <w:tcW w:w="960" w:type="dxa"/>
            <w:tcBorders>
              <w:top w:val="nil"/>
              <w:left w:val="nil"/>
              <w:bottom w:val="nil"/>
              <w:right w:val="nil"/>
            </w:tcBorders>
            <w:shd w:val="clear" w:color="000000" w:fill="A6A6A6"/>
            <w:noWrap/>
            <w:vAlign w:val="bottom"/>
            <w:hideMark/>
          </w:tcPr>
          <w:p w14:paraId="4FB0B79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260</w:t>
            </w:r>
          </w:p>
        </w:tc>
        <w:tc>
          <w:tcPr>
            <w:tcW w:w="960" w:type="dxa"/>
            <w:tcBorders>
              <w:top w:val="nil"/>
              <w:left w:val="nil"/>
              <w:bottom w:val="nil"/>
              <w:right w:val="nil"/>
            </w:tcBorders>
            <w:shd w:val="clear" w:color="auto" w:fill="auto"/>
            <w:noWrap/>
            <w:vAlign w:val="bottom"/>
            <w:hideMark/>
          </w:tcPr>
          <w:p w14:paraId="497FF133"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67FE2A79" w14:textId="77777777" w:rsidTr="00954151">
        <w:trPr>
          <w:trHeight w:val="300"/>
        </w:trPr>
        <w:tc>
          <w:tcPr>
            <w:tcW w:w="3340" w:type="dxa"/>
            <w:tcBorders>
              <w:top w:val="nil"/>
              <w:left w:val="nil"/>
              <w:bottom w:val="nil"/>
              <w:right w:val="nil"/>
            </w:tcBorders>
            <w:shd w:val="clear" w:color="auto" w:fill="auto"/>
            <w:noWrap/>
            <w:vAlign w:val="bottom"/>
            <w:hideMark/>
          </w:tcPr>
          <w:p w14:paraId="74FE0E30"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Financing</w:t>
            </w:r>
          </w:p>
        </w:tc>
        <w:tc>
          <w:tcPr>
            <w:tcW w:w="960" w:type="dxa"/>
            <w:tcBorders>
              <w:top w:val="nil"/>
              <w:left w:val="nil"/>
              <w:bottom w:val="nil"/>
              <w:right w:val="nil"/>
            </w:tcBorders>
            <w:shd w:val="clear" w:color="auto" w:fill="auto"/>
            <w:noWrap/>
            <w:vAlign w:val="bottom"/>
            <w:hideMark/>
          </w:tcPr>
          <w:p w14:paraId="51734BE9"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4F3408E1"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A457469"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58F9D5C"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2194BBA0"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61EE9D80"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A1D1011"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0DFD4F9B" w14:textId="77777777" w:rsidTr="00954151">
        <w:trPr>
          <w:trHeight w:val="300"/>
        </w:trPr>
        <w:tc>
          <w:tcPr>
            <w:tcW w:w="3340" w:type="dxa"/>
            <w:tcBorders>
              <w:top w:val="nil"/>
              <w:left w:val="nil"/>
              <w:bottom w:val="nil"/>
              <w:right w:val="nil"/>
            </w:tcBorders>
            <w:shd w:val="clear" w:color="auto" w:fill="auto"/>
            <w:noWrap/>
            <w:vAlign w:val="bottom"/>
            <w:hideMark/>
          </w:tcPr>
          <w:p w14:paraId="1CB05D0B"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Debt drawdown</w:t>
            </w:r>
          </w:p>
        </w:tc>
        <w:tc>
          <w:tcPr>
            <w:tcW w:w="960" w:type="dxa"/>
            <w:tcBorders>
              <w:top w:val="nil"/>
              <w:left w:val="nil"/>
              <w:bottom w:val="nil"/>
              <w:right w:val="nil"/>
            </w:tcBorders>
            <w:shd w:val="clear" w:color="auto" w:fill="auto"/>
            <w:noWrap/>
            <w:vAlign w:val="bottom"/>
            <w:hideMark/>
          </w:tcPr>
          <w:p w14:paraId="34EE36D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31BB2A7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74587523"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0092A71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1521F6D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5307D19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6DFFEB93"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57184068" w14:textId="77777777" w:rsidTr="00954151">
        <w:trPr>
          <w:trHeight w:val="300"/>
        </w:trPr>
        <w:tc>
          <w:tcPr>
            <w:tcW w:w="3340" w:type="dxa"/>
            <w:tcBorders>
              <w:top w:val="nil"/>
              <w:left w:val="nil"/>
              <w:bottom w:val="nil"/>
              <w:right w:val="nil"/>
            </w:tcBorders>
            <w:shd w:val="clear" w:color="auto" w:fill="auto"/>
            <w:noWrap/>
            <w:vAlign w:val="bottom"/>
            <w:hideMark/>
          </w:tcPr>
          <w:p w14:paraId="49E3A1AF"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 xml:space="preserve">Debt Repaid </w:t>
            </w:r>
          </w:p>
        </w:tc>
        <w:tc>
          <w:tcPr>
            <w:tcW w:w="960" w:type="dxa"/>
            <w:tcBorders>
              <w:top w:val="nil"/>
              <w:left w:val="nil"/>
              <w:bottom w:val="nil"/>
              <w:right w:val="nil"/>
            </w:tcBorders>
            <w:shd w:val="clear" w:color="auto" w:fill="auto"/>
            <w:noWrap/>
            <w:vAlign w:val="bottom"/>
            <w:hideMark/>
          </w:tcPr>
          <w:p w14:paraId="3CBE8F2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-158</w:t>
            </w:r>
          </w:p>
        </w:tc>
        <w:tc>
          <w:tcPr>
            <w:tcW w:w="960" w:type="dxa"/>
            <w:tcBorders>
              <w:top w:val="nil"/>
              <w:left w:val="nil"/>
              <w:bottom w:val="nil"/>
              <w:right w:val="nil"/>
            </w:tcBorders>
            <w:shd w:val="clear" w:color="auto" w:fill="auto"/>
            <w:noWrap/>
            <w:vAlign w:val="bottom"/>
            <w:hideMark/>
          </w:tcPr>
          <w:p w14:paraId="75862660"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-158</w:t>
            </w:r>
          </w:p>
        </w:tc>
        <w:tc>
          <w:tcPr>
            <w:tcW w:w="960" w:type="dxa"/>
            <w:tcBorders>
              <w:top w:val="nil"/>
              <w:left w:val="nil"/>
              <w:bottom w:val="nil"/>
              <w:right w:val="nil"/>
            </w:tcBorders>
            <w:shd w:val="clear" w:color="auto" w:fill="auto"/>
            <w:noWrap/>
            <w:vAlign w:val="bottom"/>
            <w:hideMark/>
          </w:tcPr>
          <w:p w14:paraId="367B29F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-327</w:t>
            </w:r>
          </w:p>
        </w:tc>
        <w:tc>
          <w:tcPr>
            <w:tcW w:w="960" w:type="dxa"/>
            <w:tcBorders>
              <w:top w:val="nil"/>
              <w:left w:val="nil"/>
              <w:bottom w:val="nil"/>
              <w:right w:val="nil"/>
            </w:tcBorders>
            <w:shd w:val="clear" w:color="auto" w:fill="auto"/>
            <w:noWrap/>
            <w:vAlign w:val="bottom"/>
            <w:hideMark/>
          </w:tcPr>
          <w:p w14:paraId="2E058A3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-124</w:t>
            </w:r>
          </w:p>
        </w:tc>
        <w:tc>
          <w:tcPr>
            <w:tcW w:w="960" w:type="dxa"/>
            <w:tcBorders>
              <w:top w:val="nil"/>
              <w:left w:val="nil"/>
              <w:bottom w:val="nil"/>
              <w:right w:val="nil"/>
            </w:tcBorders>
            <w:shd w:val="clear" w:color="auto" w:fill="auto"/>
            <w:noWrap/>
            <w:vAlign w:val="bottom"/>
            <w:hideMark/>
          </w:tcPr>
          <w:p w14:paraId="25948DF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-124</w:t>
            </w:r>
          </w:p>
        </w:tc>
        <w:tc>
          <w:tcPr>
            <w:tcW w:w="960" w:type="dxa"/>
            <w:tcBorders>
              <w:top w:val="nil"/>
              <w:left w:val="nil"/>
              <w:bottom w:val="nil"/>
              <w:right w:val="nil"/>
            </w:tcBorders>
            <w:shd w:val="clear" w:color="auto" w:fill="auto"/>
            <w:noWrap/>
            <w:vAlign w:val="bottom"/>
            <w:hideMark/>
          </w:tcPr>
          <w:p w14:paraId="4F170DB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-124</w:t>
            </w:r>
          </w:p>
        </w:tc>
        <w:tc>
          <w:tcPr>
            <w:tcW w:w="960" w:type="dxa"/>
            <w:tcBorders>
              <w:top w:val="nil"/>
              <w:left w:val="nil"/>
              <w:bottom w:val="nil"/>
              <w:right w:val="nil"/>
            </w:tcBorders>
            <w:shd w:val="clear" w:color="auto" w:fill="auto"/>
            <w:noWrap/>
            <w:vAlign w:val="bottom"/>
            <w:hideMark/>
          </w:tcPr>
          <w:p w14:paraId="42767FF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49163129" w14:textId="77777777" w:rsidTr="00954151">
        <w:trPr>
          <w:trHeight w:val="300"/>
        </w:trPr>
        <w:tc>
          <w:tcPr>
            <w:tcW w:w="3340" w:type="dxa"/>
            <w:tcBorders>
              <w:top w:val="nil"/>
              <w:left w:val="nil"/>
              <w:bottom w:val="nil"/>
              <w:right w:val="nil"/>
            </w:tcBorders>
            <w:shd w:val="clear" w:color="auto" w:fill="auto"/>
            <w:noWrap/>
            <w:vAlign w:val="bottom"/>
            <w:hideMark/>
          </w:tcPr>
          <w:p w14:paraId="586BC486"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 xml:space="preserve">SHAPS Deficit </w:t>
            </w:r>
          </w:p>
        </w:tc>
        <w:tc>
          <w:tcPr>
            <w:tcW w:w="960" w:type="dxa"/>
            <w:tcBorders>
              <w:top w:val="nil"/>
              <w:left w:val="nil"/>
              <w:bottom w:val="nil"/>
              <w:right w:val="nil"/>
            </w:tcBorders>
            <w:shd w:val="clear" w:color="auto" w:fill="auto"/>
            <w:noWrap/>
            <w:vAlign w:val="bottom"/>
            <w:hideMark/>
          </w:tcPr>
          <w:p w14:paraId="395F345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-50</w:t>
            </w:r>
          </w:p>
        </w:tc>
        <w:tc>
          <w:tcPr>
            <w:tcW w:w="960" w:type="dxa"/>
            <w:tcBorders>
              <w:top w:val="nil"/>
              <w:left w:val="nil"/>
              <w:bottom w:val="nil"/>
              <w:right w:val="nil"/>
            </w:tcBorders>
            <w:shd w:val="clear" w:color="auto" w:fill="auto"/>
            <w:noWrap/>
            <w:vAlign w:val="bottom"/>
            <w:hideMark/>
          </w:tcPr>
          <w:p w14:paraId="14683B3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-53</w:t>
            </w:r>
          </w:p>
        </w:tc>
        <w:tc>
          <w:tcPr>
            <w:tcW w:w="960" w:type="dxa"/>
            <w:tcBorders>
              <w:top w:val="nil"/>
              <w:left w:val="nil"/>
              <w:bottom w:val="nil"/>
              <w:right w:val="nil"/>
            </w:tcBorders>
            <w:shd w:val="clear" w:color="auto" w:fill="auto"/>
            <w:noWrap/>
            <w:vAlign w:val="bottom"/>
            <w:hideMark/>
          </w:tcPr>
          <w:p w14:paraId="7DB44A4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-55</w:t>
            </w:r>
          </w:p>
        </w:tc>
        <w:tc>
          <w:tcPr>
            <w:tcW w:w="960" w:type="dxa"/>
            <w:tcBorders>
              <w:top w:val="nil"/>
              <w:left w:val="nil"/>
              <w:bottom w:val="nil"/>
              <w:right w:val="nil"/>
            </w:tcBorders>
            <w:shd w:val="clear" w:color="auto" w:fill="auto"/>
            <w:noWrap/>
            <w:vAlign w:val="bottom"/>
            <w:hideMark/>
          </w:tcPr>
          <w:p w14:paraId="0892607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-57</w:t>
            </w:r>
          </w:p>
        </w:tc>
        <w:tc>
          <w:tcPr>
            <w:tcW w:w="960" w:type="dxa"/>
            <w:tcBorders>
              <w:top w:val="nil"/>
              <w:left w:val="nil"/>
              <w:bottom w:val="nil"/>
              <w:right w:val="nil"/>
            </w:tcBorders>
            <w:shd w:val="clear" w:color="auto" w:fill="auto"/>
            <w:noWrap/>
            <w:vAlign w:val="bottom"/>
            <w:hideMark/>
          </w:tcPr>
          <w:p w14:paraId="728B3A3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6246899B"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0</w:t>
            </w:r>
          </w:p>
        </w:tc>
        <w:tc>
          <w:tcPr>
            <w:tcW w:w="960" w:type="dxa"/>
            <w:tcBorders>
              <w:top w:val="nil"/>
              <w:left w:val="nil"/>
              <w:bottom w:val="nil"/>
              <w:right w:val="nil"/>
            </w:tcBorders>
            <w:shd w:val="clear" w:color="auto" w:fill="auto"/>
            <w:noWrap/>
            <w:vAlign w:val="bottom"/>
            <w:hideMark/>
          </w:tcPr>
          <w:p w14:paraId="4719EFE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34E8FF3C" w14:textId="77777777" w:rsidTr="00954151">
        <w:trPr>
          <w:trHeight w:val="300"/>
        </w:trPr>
        <w:tc>
          <w:tcPr>
            <w:tcW w:w="3340" w:type="dxa"/>
            <w:tcBorders>
              <w:top w:val="nil"/>
              <w:left w:val="nil"/>
              <w:bottom w:val="nil"/>
              <w:right w:val="nil"/>
            </w:tcBorders>
            <w:shd w:val="clear" w:color="auto" w:fill="auto"/>
            <w:noWrap/>
            <w:vAlign w:val="bottom"/>
            <w:hideMark/>
          </w:tcPr>
          <w:p w14:paraId="7368D878"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Net Cash from Financing</w:t>
            </w:r>
          </w:p>
        </w:tc>
        <w:tc>
          <w:tcPr>
            <w:tcW w:w="960" w:type="dxa"/>
            <w:tcBorders>
              <w:top w:val="nil"/>
              <w:left w:val="nil"/>
              <w:bottom w:val="nil"/>
              <w:right w:val="nil"/>
            </w:tcBorders>
            <w:shd w:val="clear" w:color="000000" w:fill="A6A6A6"/>
            <w:noWrap/>
            <w:vAlign w:val="bottom"/>
            <w:hideMark/>
          </w:tcPr>
          <w:p w14:paraId="184566F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-208</w:t>
            </w:r>
          </w:p>
        </w:tc>
        <w:tc>
          <w:tcPr>
            <w:tcW w:w="960" w:type="dxa"/>
            <w:tcBorders>
              <w:top w:val="nil"/>
              <w:left w:val="nil"/>
              <w:bottom w:val="nil"/>
              <w:right w:val="nil"/>
            </w:tcBorders>
            <w:shd w:val="clear" w:color="000000" w:fill="A6A6A6"/>
            <w:noWrap/>
            <w:vAlign w:val="bottom"/>
            <w:hideMark/>
          </w:tcPr>
          <w:p w14:paraId="398CA0E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-211</w:t>
            </w:r>
          </w:p>
        </w:tc>
        <w:tc>
          <w:tcPr>
            <w:tcW w:w="960" w:type="dxa"/>
            <w:tcBorders>
              <w:top w:val="nil"/>
              <w:left w:val="nil"/>
              <w:bottom w:val="nil"/>
              <w:right w:val="nil"/>
            </w:tcBorders>
            <w:shd w:val="clear" w:color="000000" w:fill="A6A6A6"/>
            <w:noWrap/>
            <w:vAlign w:val="bottom"/>
            <w:hideMark/>
          </w:tcPr>
          <w:p w14:paraId="630558BE"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-382</w:t>
            </w:r>
          </w:p>
        </w:tc>
        <w:tc>
          <w:tcPr>
            <w:tcW w:w="960" w:type="dxa"/>
            <w:tcBorders>
              <w:top w:val="nil"/>
              <w:left w:val="nil"/>
              <w:bottom w:val="nil"/>
              <w:right w:val="nil"/>
            </w:tcBorders>
            <w:shd w:val="clear" w:color="000000" w:fill="A6A6A6"/>
            <w:noWrap/>
            <w:vAlign w:val="bottom"/>
            <w:hideMark/>
          </w:tcPr>
          <w:p w14:paraId="5F2A4BE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-181</w:t>
            </w:r>
          </w:p>
        </w:tc>
        <w:tc>
          <w:tcPr>
            <w:tcW w:w="960" w:type="dxa"/>
            <w:tcBorders>
              <w:top w:val="nil"/>
              <w:left w:val="nil"/>
              <w:bottom w:val="nil"/>
              <w:right w:val="nil"/>
            </w:tcBorders>
            <w:shd w:val="clear" w:color="000000" w:fill="A6A6A6"/>
            <w:noWrap/>
            <w:vAlign w:val="bottom"/>
            <w:hideMark/>
          </w:tcPr>
          <w:p w14:paraId="74AF1025"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-124</w:t>
            </w:r>
          </w:p>
        </w:tc>
        <w:tc>
          <w:tcPr>
            <w:tcW w:w="960" w:type="dxa"/>
            <w:tcBorders>
              <w:top w:val="nil"/>
              <w:left w:val="nil"/>
              <w:bottom w:val="nil"/>
              <w:right w:val="nil"/>
            </w:tcBorders>
            <w:shd w:val="clear" w:color="000000" w:fill="A6A6A6"/>
            <w:noWrap/>
            <w:vAlign w:val="bottom"/>
            <w:hideMark/>
          </w:tcPr>
          <w:p w14:paraId="7B0B47D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-124</w:t>
            </w:r>
          </w:p>
        </w:tc>
        <w:tc>
          <w:tcPr>
            <w:tcW w:w="960" w:type="dxa"/>
            <w:tcBorders>
              <w:top w:val="nil"/>
              <w:left w:val="nil"/>
              <w:bottom w:val="nil"/>
              <w:right w:val="nil"/>
            </w:tcBorders>
            <w:shd w:val="clear" w:color="auto" w:fill="auto"/>
            <w:noWrap/>
            <w:vAlign w:val="bottom"/>
            <w:hideMark/>
          </w:tcPr>
          <w:p w14:paraId="7AD0BCD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3AF17BF6" w14:textId="77777777" w:rsidTr="00954151">
        <w:trPr>
          <w:trHeight w:val="300"/>
        </w:trPr>
        <w:tc>
          <w:tcPr>
            <w:tcW w:w="3340" w:type="dxa"/>
            <w:tcBorders>
              <w:top w:val="nil"/>
              <w:left w:val="nil"/>
              <w:bottom w:val="nil"/>
              <w:right w:val="nil"/>
            </w:tcBorders>
            <w:shd w:val="clear" w:color="auto" w:fill="auto"/>
            <w:noWrap/>
            <w:vAlign w:val="bottom"/>
            <w:hideMark/>
          </w:tcPr>
          <w:p w14:paraId="69948220"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15103F5"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C118AEC"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680B4D0F"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4982F2D"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2D5690BD"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6CFB6FC2"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4FB6229"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1EC7A949" w14:textId="77777777" w:rsidTr="00954151">
        <w:trPr>
          <w:trHeight w:val="300"/>
        </w:trPr>
        <w:tc>
          <w:tcPr>
            <w:tcW w:w="3340" w:type="dxa"/>
            <w:tcBorders>
              <w:top w:val="nil"/>
              <w:left w:val="nil"/>
              <w:bottom w:val="nil"/>
              <w:right w:val="nil"/>
            </w:tcBorders>
            <w:shd w:val="clear" w:color="auto" w:fill="auto"/>
            <w:noWrap/>
            <w:vAlign w:val="bottom"/>
            <w:hideMark/>
          </w:tcPr>
          <w:p w14:paraId="5D2D67A1"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INCREASE/(DECREASE) IN NET CASH</w:t>
            </w:r>
          </w:p>
        </w:tc>
        <w:tc>
          <w:tcPr>
            <w:tcW w:w="960" w:type="dxa"/>
            <w:tcBorders>
              <w:top w:val="nil"/>
              <w:left w:val="nil"/>
              <w:bottom w:val="nil"/>
              <w:right w:val="nil"/>
            </w:tcBorders>
            <w:shd w:val="clear" w:color="000000" w:fill="A6A6A6"/>
            <w:noWrap/>
            <w:vAlign w:val="bottom"/>
            <w:hideMark/>
          </w:tcPr>
          <w:p w14:paraId="31ED6E7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-109</w:t>
            </w:r>
          </w:p>
        </w:tc>
        <w:tc>
          <w:tcPr>
            <w:tcW w:w="960" w:type="dxa"/>
            <w:tcBorders>
              <w:top w:val="nil"/>
              <w:left w:val="nil"/>
              <w:bottom w:val="nil"/>
              <w:right w:val="nil"/>
            </w:tcBorders>
            <w:shd w:val="clear" w:color="000000" w:fill="A6A6A6"/>
            <w:noWrap/>
            <w:vAlign w:val="bottom"/>
            <w:hideMark/>
          </w:tcPr>
          <w:p w14:paraId="7CB3C96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-77</w:t>
            </w:r>
          </w:p>
        </w:tc>
        <w:tc>
          <w:tcPr>
            <w:tcW w:w="960" w:type="dxa"/>
            <w:tcBorders>
              <w:top w:val="nil"/>
              <w:left w:val="nil"/>
              <w:bottom w:val="nil"/>
              <w:right w:val="nil"/>
            </w:tcBorders>
            <w:shd w:val="clear" w:color="000000" w:fill="A6A6A6"/>
            <w:noWrap/>
            <w:vAlign w:val="bottom"/>
            <w:hideMark/>
          </w:tcPr>
          <w:p w14:paraId="1842967E"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-115</w:t>
            </w:r>
          </w:p>
        </w:tc>
        <w:tc>
          <w:tcPr>
            <w:tcW w:w="960" w:type="dxa"/>
            <w:tcBorders>
              <w:top w:val="nil"/>
              <w:left w:val="nil"/>
              <w:bottom w:val="nil"/>
              <w:right w:val="nil"/>
            </w:tcBorders>
            <w:shd w:val="clear" w:color="000000" w:fill="A6A6A6"/>
            <w:noWrap/>
            <w:vAlign w:val="bottom"/>
            <w:hideMark/>
          </w:tcPr>
          <w:p w14:paraId="4D940F0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87</w:t>
            </w:r>
          </w:p>
        </w:tc>
        <w:tc>
          <w:tcPr>
            <w:tcW w:w="960" w:type="dxa"/>
            <w:tcBorders>
              <w:top w:val="nil"/>
              <w:left w:val="nil"/>
              <w:bottom w:val="nil"/>
              <w:right w:val="nil"/>
            </w:tcBorders>
            <w:shd w:val="clear" w:color="000000" w:fill="A6A6A6"/>
            <w:noWrap/>
            <w:vAlign w:val="bottom"/>
            <w:hideMark/>
          </w:tcPr>
          <w:p w14:paraId="4412572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115</w:t>
            </w:r>
          </w:p>
        </w:tc>
        <w:tc>
          <w:tcPr>
            <w:tcW w:w="960" w:type="dxa"/>
            <w:tcBorders>
              <w:top w:val="nil"/>
              <w:left w:val="nil"/>
              <w:bottom w:val="nil"/>
              <w:right w:val="nil"/>
            </w:tcBorders>
            <w:shd w:val="clear" w:color="000000" w:fill="A6A6A6"/>
            <w:noWrap/>
            <w:vAlign w:val="bottom"/>
            <w:hideMark/>
          </w:tcPr>
          <w:p w14:paraId="0EA6C040"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137</w:t>
            </w:r>
          </w:p>
        </w:tc>
        <w:tc>
          <w:tcPr>
            <w:tcW w:w="960" w:type="dxa"/>
            <w:tcBorders>
              <w:top w:val="nil"/>
              <w:left w:val="nil"/>
              <w:bottom w:val="nil"/>
              <w:right w:val="nil"/>
            </w:tcBorders>
            <w:shd w:val="clear" w:color="auto" w:fill="auto"/>
            <w:noWrap/>
            <w:vAlign w:val="bottom"/>
            <w:hideMark/>
          </w:tcPr>
          <w:p w14:paraId="2E2A107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4E06C4C1" w14:textId="77777777" w:rsidTr="00954151">
        <w:trPr>
          <w:trHeight w:val="300"/>
        </w:trPr>
        <w:tc>
          <w:tcPr>
            <w:tcW w:w="3340" w:type="dxa"/>
            <w:tcBorders>
              <w:top w:val="nil"/>
              <w:left w:val="nil"/>
              <w:bottom w:val="nil"/>
              <w:right w:val="nil"/>
            </w:tcBorders>
            <w:shd w:val="clear" w:color="auto" w:fill="auto"/>
            <w:noWrap/>
            <w:vAlign w:val="bottom"/>
            <w:hideMark/>
          </w:tcPr>
          <w:p w14:paraId="6CB6247E"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22A2E0D9"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5D98AE09"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45597ADE"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4CB6A32"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5AB5C7F2"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AC46935"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2C04C503"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3F90624E" w14:textId="77777777" w:rsidTr="00954151">
        <w:trPr>
          <w:trHeight w:val="300"/>
        </w:trPr>
        <w:tc>
          <w:tcPr>
            <w:tcW w:w="3340" w:type="dxa"/>
            <w:tcBorders>
              <w:top w:val="nil"/>
              <w:left w:val="nil"/>
              <w:bottom w:val="nil"/>
              <w:right w:val="nil"/>
            </w:tcBorders>
            <w:shd w:val="clear" w:color="auto" w:fill="auto"/>
            <w:noWrap/>
            <w:vAlign w:val="bottom"/>
            <w:hideMark/>
          </w:tcPr>
          <w:p w14:paraId="74B6F095"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Cash Balance</w:t>
            </w:r>
          </w:p>
        </w:tc>
        <w:tc>
          <w:tcPr>
            <w:tcW w:w="960" w:type="dxa"/>
            <w:tcBorders>
              <w:top w:val="nil"/>
              <w:left w:val="nil"/>
              <w:bottom w:val="nil"/>
              <w:right w:val="nil"/>
            </w:tcBorders>
            <w:shd w:val="clear" w:color="auto" w:fill="auto"/>
            <w:noWrap/>
            <w:vAlign w:val="bottom"/>
            <w:hideMark/>
          </w:tcPr>
          <w:p w14:paraId="2938877B"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8B23D31"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68E273E3"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5284CBAB"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4B8630CB"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60AB522"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3D3CDF1"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08426C21" w14:textId="77777777" w:rsidTr="00954151">
        <w:trPr>
          <w:trHeight w:val="300"/>
        </w:trPr>
        <w:tc>
          <w:tcPr>
            <w:tcW w:w="3340" w:type="dxa"/>
            <w:tcBorders>
              <w:top w:val="nil"/>
              <w:left w:val="nil"/>
              <w:bottom w:val="nil"/>
              <w:right w:val="nil"/>
            </w:tcBorders>
            <w:shd w:val="clear" w:color="auto" w:fill="auto"/>
            <w:noWrap/>
            <w:vAlign w:val="bottom"/>
            <w:hideMark/>
          </w:tcPr>
          <w:p w14:paraId="21181651"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Bal B/Fwd</w:t>
            </w:r>
          </w:p>
        </w:tc>
        <w:tc>
          <w:tcPr>
            <w:tcW w:w="960" w:type="dxa"/>
            <w:tcBorders>
              <w:top w:val="nil"/>
              <w:left w:val="nil"/>
              <w:bottom w:val="nil"/>
              <w:right w:val="nil"/>
            </w:tcBorders>
            <w:shd w:val="clear" w:color="auto" w:fill="auto"/>
            <w:noWrap/>
            <w:vAlign w:val="bottom"/>
            <w:hideMark/>
          </w:tcPr>
          <w:p w14:paraId="341CDBF2"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971</w:t>
            </w:r>
          </w:p>
        </w:tc>
        <w:tc>
          <w:tcPr>
            <w:tcW w:w="960" w:type="dxa"/>
            <w:tcBorders>
              <w:top w:val="nil"/>
              <w:left w:val="nil"/>
              <w:bottom w:val="nil"/>
              <w:right w:val="nil"/>
            </w:tcBorders>
            <w:shd w:val="clear" w:color="auto" w:fill="auto"/>
            <w:noWrap/>
            <w:vAlign w:val="bottom"/>
            <w:hideMark/>
          </w:tcPr>
          <w:p w14:paraId="522EA76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862</w:t>
            </w:r>
          </w:p>
        </w:tc>
        <w:tc>
          <w:tcPr>
            <w:tcW w:w="960" w:type="dxa"/>
            <w:tcBorders>
              <w:top w:val="nil"/>
              <w:left w:val="nil"/>
              <w:bottom w:val="nil"/>
              <w:right w:val="nil"/>
            </w:tcBorders>
            <w:shd w:val="clear" w:color="auto" w:fill="auto"/>
            <w:noWrap/>
            <w:vAlign w:val="bottom"/>
            <w:hideMark/>
          </w:tcPr>
          <w:p w14:paraId="62DA22F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785</w:t>
            </w:r>
          </w:p>
        </w:tc>
        <w:tc>
          <w:tcPr>
            <w:tcW w:w="960" w:type="dxa"/>
            <w:tcBorders>
              <w:top w:val="nil"/>
              <w:left w:val="nil"/>
              <w:bottom w:val="nil"/>
              <w:right w:val="nil"/>
            </w:tcBorders>
            <w:shd w:val="clear" w:color="auto" w:fill="auto"/>
            <w:noWrap/>
            <w:vAlign w:val="bottom"/>
            <w:hideMark/>
          </w:tcPr>
          <w:p w14:paraId="657C4F2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670</w:t>
            </w:r>
          </w:p>
        </w:tc>
        <w:tc>
          <w:tcPr>
            <w:tcW w:w="960" w:type="dxa"/>
            <w:tcBorders>
              <w:top w:val="nil"/>
              <w:left w:val="nil"/>
              <w:bottom w:val="nil"/>
              <w:right w:val="nil"/>
            </w:tcBorders>
            <w:shd w:val="clear" w:color="auto" w:fill="auto"/>
            <w:noWrap/>
            <w:vAlign w:val="bottom"/>
            <w:hideMark/>
          </w:tcPr>
          <w:p w14:paraId="6CF624F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757</w:t>
            </w:r>
          </w:p>
        </w:tc>
        <w:tc>
          <w:tcPr>
            <w:tcW w:w="960" w:type="dxa"/>
            <w:tcBorders>
              <w:top w:val="nil"/>
              <w:left w:val="nil"/>
              <w:bottom w:val="nil"/>
              <w:right w:val="nil"/>
            </w:tcBorders>
            <w:shd w:val="clear" w:color="auto" w:fill="auto"/>
            <w:noWrap/>
            <w:vAlign w:val="bottom"/>
            <w:hideMark/>
          </w:tcPr>
          <w:p w14:paraId="39F54411"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872</w:t>
            </w:r>
          </w:p>
        </w:tc>
        <w:tc>
          <w:tcPr>
            <w:tcW w:w="960" w:type="dxa"/>
            <w:tcBorders>
              <w:top w:val="nil"/>
              <w:left w:val="nil"/>
              <w:bottom w:val="nil"/>
              <w:right w:val="nil"/>
            </w:tcBorders>
            <w:shd w:val="clear" w:color="auto" w:fill="auto"/>
            <w:noWrap/>
            <w:vAlign w:val="bottom"/>
            <w:hideMark/>
          </w:tcPr>
          <w:p w14:paraId="1141115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47274DA3" w14:textId="77777777" w:rsidTr="00954151">
        <w:trPr>
          <w:trHeight w:val="300"/>
        </w:trPr>
        <w:tc>
          <w:tcPr>
            <w:tcW w:w="3340" w:type="dxa"/>
            <w:tcBorders>
              <w:top w:val="nil"/>
              <w:left w:val="nil"/>
              <w:bottom w:val="nil"/>
              <w:right w:val="nil"/>
            </w:tcBorders>
            <w:shd w:val="clear" w:color="auto" w:fill="auto"/>
            <w:noWrap/>
            <w:vAlign w:val="bottom"/>
            <w:hideMark/>
          </w:tcPr>
          <w:p w14:paraId="773AF2B2"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Increase/(Decrease) in Net Cash</w:t>
            </w:r>
          </w:p>
        </w:tc>
        <w:tc>
          <w:tcPr>
            <w:tcW w:w="960" w:type="dxa"/>
            <w:tcBorders>
              <w:top w:val="nil"/>
              <w:left w:val="nil"/>
              <w:bottom w:val="nil"/>
              <w:right w:val="nil"/>
            </w:tcBorders>
            <w:shd w:val="clear" w:color="auto" w:fill="auto"/>
            <w:noWrap/>
            <w:vAlign w:val="bottom"/>
            <w:hideMark/>
          </w:tcPr>
          <w:p w14:paraId="2B7D8629"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-109</w:t>
            </w:r>
          </w:p>
        </w:tc>
        <w:tc>
          <w:tcPr>
            <w:tcW w:w="960" w:type="dxa"/>
            <w:tcBorders>
              <w:top w:val="nil"/>
              <w:left w:val="nil"/>
              <w:bottom w:val="nil"/>
              <w:right w:val="nil"/>
            </w:tcBorders>
            <w:shd w:val="clear" w:color="auto" w:fill="auto"/>
            <w:noWrap/>
            <w:vAlign w:val="bottom"/>
            <w:hideMark/>
          </w:tcPr>
          <w:p w14:paraId="0990912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-77</w:t>
            </w:r>
          </w:p>
        </w:tc>
        <w:tc>
          <w:tcPr>
            <w:tcW w:w="960" w:type="dxa"/>
            <w:tcBorders>
              <w:top w:val="nil"/>
              <w:left w:val="nil"/>
              <w:bottom w:val="nil"/>
              <w:right w:val="nil"/>
            </w:tcBorders>
            <w:shd w:val="clear" w:color="auto" w:fill="auto"/>
            <w:noWrap/>
            <w:vAlign w:val="bottom"/>
            <w:hideMark/>
          </w:tcPr>
          <w:p w14:paraId="0A1DA990"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-115</w:t>
            </w:r>
          </w:p>
        </w:tc>
        <w:tc>
          <w:tcPr>
            <w:tcW w:w="960" w:type="dxa"/>
            <w:tcBorders>
              <w:top w:val="nil"/>
              <w:left w:val="nil"/>
              <w:bottom w:val="nil"/>
              <w:right w:val="nil"/>
            </w:tcBorders>
            <w:shd w:val="clear" w:color="auto" w:fill="auto"/>
            <w:noWrap/>
            <w:vAlign w:val="bottom"/>
            <w:hideMark/>
          </w:tcPr>
          <w:p w14:paraId="2EFEC0B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87</w:t>
            </w:r>
          </w:p>
        </w:tc>
        <w:tc>
          <w:tcPr>
            <w:tcW w:w="960" w:type="dxa"/>
            <w:tcBorders>
              <w:top w:val="nil"/>
              <w:left w:val="nil"/>
              <w:bottom w:val="nil"/>
              <w:right w:val="nil"/>
            </w:tcBorders>
            <w:shd w:val="clear" w:color="auto" w:fill="auto"/>
            <w:noWrap/>
            <w:vAlign w:val="bottom"/>
            <w:hideMark/>
          </w:tcPr>
          <w:p w14:paraId="7E3430A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115</w:t>
            </w:r>
          </w:p>
        </w:tc>
        <w:tc>
          <w:tcPr>
            <w:tcW w:w="960" w:type="dxa"/>
            <w:tcBorders>
              <w:top w:val="nil"/>
              <w:left w:val="nil"/>
              <w:bottom w:val="nil"/>
              <w:right w:val="nil"/>
            </w:tcBorders>
            <w:shd w:val="clear" w:color="auto" w:fill="auto"/>
            <w:noWrap/>
            <w:vAlign w:val="bottom"/>
            <w:hideMark/>
          </w:tcPr>
          <w:p w14:paraId="333B6065"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137</w:t>
            </w:r>
          </w:p>
        </w:tc>
        <w:tc>
          <w:tcPr>
            <w:tcW w:w="960" w:type="dxa"/>
            <w:tcBorders>
              <w:top w:val="nil"/>
              <w:left w:val="nil"/>
              <w:bottom w:val="nil"/>
              <w:right w:val="nil"/>
            </w:tcBorders>
            <w:shd w:val="clear" w:color="auto" w:fill="auto"/>
            <w:noWrap/>
            <w:vAlign w:val="bottom"/>
            <w:hideMark/>
          </w:tcPr>
          <w:p w14:paraId="07EDC18F"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715EFCAF" w14:textId="77777777" w:rsidTr="00954151">
        <w:trPr>
          <w:trHeight w:val="300"/>
        </w:trPr>
        <w:tc>
          <w:tcPr>
            <w:tcW w:w="3340" w:type="dxa"/>
            <w:tcBorders>
              <w:top w:val="nil"/>
              <w:left w:val="nil"/>
              <w:bottom w:val="nil"/>
              <w:right w:val="nil"/>
            </w:tcBorders>
            <w:shd w:val="clear" w:color="auto" w:fill="auto"/>
            <w:noWrap/>
            <w:vAlign w:val="bottom"/>
            <w:hideMark/>
          </w:tcPr>
          <w:p w14:paraId="49DA3304"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CLOSING BALANCE</w:t>
            </w:r>
          </w:p>
        </w:tc>
        <w:tc>
          <w:tcPr>
            <w:tcW w:w="960" w:type="dxa"/>
            <w:tcBorders>
              <w:top w:val="nil"/>
              <w:left w:val="nil"/>
              <w:bottom w:val="nil"/>
              <w:right w:val="nil"/>
            </w:tcBorders>
            <w:shd w:val="clear" w:color="000000" w:fill="A6A6A6"/>
            <w:noWrap/>
            <w:vAlign w:val="bottom"/>
            <w:hideMark/>
          </w:tcPr>
          <w:p w14:paraId="52E40142"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862</w:t>
            </w:r>
          </w:p>
        </w:tc>
        <w:tc>
          <w:tcPr>
            <w:tcW w:w="960" w:type="dxa"/>
            <w:tcBorders>
              <w:top w:val="nil"/>
              <w:left w:val="nil"/>
              <w:bottom w:val="nil"/>
              <w:right w:val="nil"/>
            </w:tcBorders>
            <w:shd w:val="clear" w:color="000000" w:fill="A6A6A6"/>
            <w:noWrap/>
            <w:vAlign w:val="bottom"/>
            <w:hideMark/>
          </w:tcPr>
          <w:p w14:paraId="101134E5"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785</w:t>
            </w:r>
          </w:p>
        </w:tc>
        <w:tc>
          <w:tcPr>
            <w:tcW w:w="960" w:type="dxa"/>
            <w:tcBorders>
              <w:top w:val="nil"/>
              <w:left w:val="nil"/>
              <w:bottom w:val="nil"/>
              <w:right w:val="nil"/>
            </w:tcBorders>
            <w:shd w:val="clear" w:color="000000" w:fill="A6A6A6"/>
            <w:noWrap/>
            <w:vAlign w:val="bottom"/>
            <w:hideMark/>
          </w:tcPr>
          <w:p w14:paraId="7F26E89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670</w:t>
            </w:r>
          </w:p>
        </w:tc>
        <w:tc>
          <w:tcPr>
            <w:tcW w:w="960" w:type="dxa"/>
            <w:tcBorders>
              <w:top w:val="nil"/>
              <w:left w:val="nil"/>
              <w:bottom w:val="nil"/>
              <w:right w:val="nil"/>
            </w:tcBorders>
            <w:shd w:val="clear" w:color="000000" w:fill="A6A6A6"/>
            <w:noWrap/>
            <w:vAlign w:val="bottom"/>
            <w:hideMark/>
          </w:tcPr>
          <w:p w14:paraId="12B5D9ED"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757</w:t>
            </w:r>
          </w:p>
        </w:tc>
        <w:tc>
          <w:tcPr>
            <w:tcW w:w="960" w:type="dxa"/>
            <w:tcBorders>
              <w:top w:val="nil"/>
              <w:left w:val="nil"/>
              <w:bottom w:val="nil"/>
              <w:right w:val="nil"/>
            </w:tcBorders>
            <w:shd w:val="clear" w:color="000000" w:fill="A6A6A6"/>
            <w:noWrap/>
            <w:vAlign w:val="bottom"/>
            <w:hideMark/>
          </w:tcPr>
          <w:p w14:paraId="65761051"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872</w:t>
            </w:r>
          </w:p>
        </w:tc>
        <w:tc>
          <w:tcPr>
            <w:tcW w:w="960" w:type="dxa"/>
            <w:tcBorders>
              <w:top w:val="nil"/>
              <w:left w:val="nil"/>
              <w:bottom w:val="nil"/>
              <w:right w:val="nil"/>
            </w:tcBorders>
            <w:shd w:val="clear" w:color="000000" w:fill="A6A6A6"/>
            <w:noWrap/>
            <w:vAlign w:val="bottom"/>
            <w:hideMark/>
          </w:tcPr>
          <w:p w14:paraId="7D5CEE9B"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1009</w:t>
            </w:r>
          </w:p>
        </w:tc>
        <w:tc>
          <w:tcPr>
            <w:tcW w:w="960" w:type="dxa"/>
            <w:tcBorders>
              <w:top w:val="nil"/>
              <w:left w:val="nil"/>
              <w:bottom w:val="nil"/>
              <w:right w:val="nil"/>
            </w:tcBorders>
            <w:shd w:val="clear" w:color="auto" w:fill="auto"/>
            <w:noWrap/>
            <w:vAlign w:val="bottom"/>
            <w:hideMark/>
          </w:tcPr>
          <w:p w14:paraId="713AA1D3"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0ACEC960" w14:textId="77777777" w:rsidTr="00954151">
        <w:trPr>
          <w:trHeight w:val="300"/>
        </w:trPr>
        <w:tc>
          <w:tcPr>
            <w:tcW w:w="3340" w:type="dxa"/>
            <w:tcBorders>
              <w:top w:val="nil"/>
              <w:left w:val="nil"/>
              <w:bottom w:val="nil"/>
              <w:right w:val="nil"/>
            </w:tcBorders>
            <w:shd w:val="clear" w:color="auto" w:fill="auto"/>
            <w:noWrap/>
            <w:vAlign w:val="bottom"/>
            <w:hideMark/>
          </w:tcPr>
          <w:p w14:paraId="6410A81A"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6E0DE840"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2693D44A"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043EA3C"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87DC0FD"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2B615E70"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5170AED3"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6AEFC112" w14:textId="77777777" w:rsidR="00954151" w:rsidRPr="00954151" w:rsidRDefault="00954151" w:rsidP="00954151">
            <w:pPr>
              <w:spacing w:after="0" w:line="240" w:lineRule="auto"/>
              <w:jc w:val="right"/>
              <w:rPr>
                <w:rFonts w:ascii="Times New Roman" w:eastAsia="Times New Roman" w:hAnsi="Times New Roman" w:cs="Times New Roman"/>
                <w:color w:val="auto"/>
                <w:kern w:val="0"/>
                <w:lang w:val="en-GB" w:eastAsia="en-GB"/>
                <w14:ligatures w14:val="none"/>
              </w:rPr>
            </w:pPr>
          </w:p>
        </w:tc>
      </w:tr>
      <w:tr w:rsidR="00954151" w:rsidRPr="00954151" w14:paraId="12DB7BA3" w14:textId="77777777" w:rsidTr="00954151">
        <w:trPr>
          <w:trHeight w:val="300"/>
        </w:trPr>
        <w:tc>
          <w:tcPr>
            <w:tcW w:w="3340" w:type="dxa"/>
            <w:tcBorders>
              <w:top w:val="nil"/>
              <w:left w:val="nil"/>
              <w:bottom w:val="nil"/>
              <w:right w:val="nil"/>
            </w:tcBorders>
            <w:shd w:val="clear" w:color="auto" w:fill="auto"/>
            <w:noWrap/>
            <w:vAlign w:val="bottom"/>
            <w:hideMark/>
          </w:tcPr>
          <w:p w14:paraId="3A1028D7"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 xml:space="preserve">Current account </w:t>
            </w:r>
          </w:p>
        </w:tc>
        <w:tc>
          <w:tcPr>
            <w:tcW w:w="960" w:type="dxa"/>
            <w:tcBorders>
              <w:top w:val="nil"/>
              <w:left w:val="nil"/>
              <w:bottom w:val="nil"/>
              <w:right w:val="nil"/>
            </w:tcBorders>
            <w:shd w:val="clear" w:color="auto" w:fill="auto"/>
            <w:noWrap/>
            <w:vAlign w:val="bottom"/>
            <w:hideMark/>
          </w:tcPr>
          <w:p w14:paraId="18FB8617"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556</w:t>
            </w:r>
          </w:p>
        </w:tc>
        <w:tc>
          <w:tcPr>
            <w:tcW w:w="960" w:type="dxa"/>
            <w:tcBorders>
              <w:top w:val="nil"/>
              <w:left w:val="nil"/>
              <w:bottom w:val="nil"/>
              <w:right w:val="nil"/>
            </w:tcBorders>
            <w:shd w:val="clear" w:color="auto" w:fill="auto"/>
            <w:noWrap/>
            <w:vAlign w:val="bottom"/>
            <w:hideMark/>
          </w:tcPr>
          <w:p w14:paraId="0453ECD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350</w:t>
            </w:r>
          </w:p>
        </w:tc>
        <w:tc>
          <w:tcPr>
            <w:tcW w:w="960" w:type="dxa"/>
            <w:tcBorders>
              <w:top w:val="nil"/>
              <w:left w:val="nil"/>
              <w:bottom w:val="nil"/>
              <w:right w:val="nil"/>
            </w:tcBorders>
            <w:shd w:val="clear" w:color="auto" w:fill="auto"/>
            <w:noWrap/>
            <w:vAlign w:val="bottom"/>
            <w:hideMark/>
          </w:tcPr>
          <w:p w14:paraId="22B278D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331</w:t>
            </w:r>
          </w:p>
        </w:tc>
        <w:tc>
          <w:tcPr>
            <w:tcW w:w="960" w:type="dxa"/>
            <w:tcBorders>
              <w:top w:val="nil"/>
              <w:left w:val="nil"/>
              <w:bottom w:val="nil"/>
              <w:right w:val="nil"/>
            </w:tcBorders>
            <w:shd w:val="clear" w:color="auto" w:fill="auto"/>
            <w:noWrap/>
            <w:vAlign w:val="bottom"/>
            <w:hideMark/>
          </w:tcPr>
          <w:p w14:paraId="33D3479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319</w:t>
            </w:r>
          </w:p>
        </w:tc>
        <w:tc>
          <w:tcPr>
            <w:tcW w:w="960" w:type="dxa"/>
            <w:tcBorders>
              <w:top w:val="nil"/>
              <w:left w:val="nil"/>
              <w:bottom w:val="nil"/>
              <w:right w:val="nil"/>
            </w:tcBorders>
            <w:shd w:val="clear" w:color="auto" w:fill="auto"/>
            <w:noWrap/>
            <w:vAlign w:val="bottom"/>
            <w:hideMark/>
          </w:tcPr>
          <w:p w14:paraId="4B6E6A7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339</w:t>
            </w:r>
          </w:p>
        </w:tc>
        <w:tc>
          <w:tcPr>
            <w:tcW w:w="960" w:type="dxa"/>
            <w:tcBorders>
              <w:top w:val="nil"/>
              <w:left w:val="nil"/>
              <w:bottom w:val="nil"/>
              <w:right w:val="nil"/>
            </w:tcBorders>
            <w:shd w:val="clear" w:color="auto" w:fill="auto"/>
            <w:noWrap/>
            <w:vAlign w:val="bottom"/>
            <w:hideMark/>
          </w:tcPr>
          <w:p w14:paraId="65F7EFD6"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346</w:t>
            </w:r>
          </w:p>
        </w:tc>
        <w:tc>
          <w:tcPr>
            <w:tcW w:w="960" w:type="dxa"/>
            <w:tcBorders>
              <w:top w:val="nil"/>
              <w:left w:val="nil"/>
              <w:bottom w:val="nil"/>
              <w:right w:val="nil"/>
            </w:tcBorders>
            <w:shd w:val="clear" w:color="auto" w:fill="auto"/>
            <w:noWrap/>
            <w:vAlign w:val="bottom"/>
            <w:hideMark/>
          </w:tcPr>
          <w:p w14:paraId="73B8C7F2"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74C7F42A" w14:textId="77777777" w:rsidTr="00954151">
        <w:trPr>
          <w:trHeight w:val="300"/>
        </w:trPr>
        <w:tc>
          <w:tcPr>
            <w:tcW w:w="3340" w:type="dxa"/>
            <w:tcBorders>
              <w:top w:val="nil"/>
              <w:left w:val="nil"/>
              <w:bottom w:val="nil"/>
              <w:right w:val="nil"/>
            </w:tcBorders>
            <w:shd w:val="clear" w:color="auto" w:fill="auto"/>
            <w:noWrap/>
            <w:vAlign w:val="bottom"/>
            <w:hideMark/>
          </w:tcPr>
          <w:p w14:paraId="0922E546" w14:textId="77777777" w:rsidR="00954151" w:rsidRPr="00954151" w:rsidRDefault="00954151" w:rsidP="00954151">
            <w:pPr>
              <w:spacing w:after="0" w:line="240" w:lineRule="auto"/>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 xml:space="preserve">Funds on Deposit </w:t>
            </w:r>
          </w:p>
        </w:tc>
        <w:tc>
          <w:tcPr>
            <w:tcW w:w="960" w:type="dxa"/>
            <w:tcBorders>
              <w:top w:val="nil"/>
              <w:left w:val="nil"/>
              <w:bottom w:val="nil"/>
              <w:right w:val="nil"/>
            </w:tcBorders>
            <w:shd w:val="clear" w:color="auto" w:fill="auto"/>
            <w:noWrap/>
            <w:vAlign w:val="bottom"/>
            <w:hideMark/>
          </w:tcPr>
          <w:p w14:paraId="1AC265BB"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306</w:t>
            </w:r>
          </w:p>
        </w:tc>
        <w:tc>
          <w:tcPr>
            <w:tcW w:w="960" w:type="dxa"/>
            <w:tcBorders>
              <w:top w:val="nil"/>
              <w:left w:val="nil"/>
              <w:bottom w:val="nil"/>
              <w:right w:val="nil"/>
            </w:tcBorders>
            <w:shd w:val="clear" w:color="auto" w:fill="auto"/>
            <w:noWrap/>
            <w:vAlign w:val="bottom"/>
            <w:hideMark/>
          </w:tcPr>
          <w:p w14:paraId="2EC56C5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435</w:t>
            </w:r>
          </w:p>
        </w:tc>
        <w:tc>
          <w:tcPr>
            <w:tcW w:w="960" w:type="dxa"/>
            <w:tcBorders>
              <w:top w:val="nil"/>
              <w:left w:val="nil"/>
              <w:bottom w:val="nil"/>
              <w:right w:val="nil"/>
            </w:tcBorders>
            <w:shd w:val="clear" w:color="auto" w:fill="auto"/>
            <w:noWrap/>
            <w:vAlign w:val="bottom"/>
            <w:hideMark/>
          </w:tcPr>
          <w:p w14:paraId="66DACC74"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339</w:t>
            </w:r>
          </w:p>
        </w:tc>
        <w:tc>
          <w:tcPr>
            <w:tcW w:w="960" w:type="dxa"/>
            <w:tcBorders>
              <w:top w:val="nil"/>
              <w:left w:val="nil"/>
              <w:bottom w:val="nil"/>
              <w:right w:val="nil"/>
            </w:tcBorders>
            <w:shd w:val="clear" w:color="auto" w:fill="auto"/>
            <w:noWrap/>
            <w:vAlign w:val="bottom"/>
            <w:hideMark/>
          </w:tcPr>
          <w:p w14:paraId="72E25F7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438</w:t>
            </w:r>
          </w:p>
        </w:tc>
        <w:tc>
          <w:tcPr>
            <w:tcW w:w="960" w:type="dxa"/>
            <w:tcBorders>
              <w:top w:val="nil"/>
              <w:left w:val="nil"/>
              <w:bottom w:val="nil"/>
              <w:right w:val="nil"/>
            </w:tcBorders>
            <w:shd w:val="clear" w:color="auto" w:fill="auto"/>
            <w:noWrap/>
            <w:vAlign w:val="bottom"/>
            <w:hideMark/>
          </w:tcPr>
          <w:p w14:paraId="71757CEC"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533</w:t>
            </w:r>
          </w:p>
        </w:tc>
        <w:tc>
          <w:tcPr>
            <w:tcW w:w="960" w:type="dxa"/>
            <w:tcBorders>
              <w:top w:val="nil"/>
              <w:left w:val="nil"/>
              <w:bottom w:val="nil"/>
              <w:right w:val="nil"/>
            </w:tcBorders>
            <w:shd w:val="clear" w:color="auto" w:fill="auto"/>
            <w:noWrap/>
            <w:vAlign w:val="bottom"/>
            <w:hideMark/>
          </w:tcPr>
          <w:p w14:paraId="43464D2A"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r w:rsidRPr="00954151">
              <w:rPr>
                <w:rFonts w:ascii="Calibri" w:eastAsia="Times New Roman" w:hAnsi="Calibri" w:cs="Calibri"/>
                <w:color w:val="000000"/>
                <w:kern w:val="0"/>
                <w:lang w:val="en-GB" w:eastAsia="en-GB"/>
                <w14:ligatures w14:val="none"/>
              </w:rPr>
              <w:t>663</w:t>
            </w:r>
          </w:p>
        </w:tc>
        <w:tc>
          <w:tcPr>
            <w:tcW w:w="960" w:type="dxa"/>
            <w:tcBorders>
              <w:top w:val="nil"/>
              <w:left w:val="nil"/>
              <w:bottom w:val="nil"/>
              <w:right w:val="nil"/>
            </w:tcBorders>
            <w:shd w:val="clear" w:color="auto" w:fill="auto"/>
            <w:noWrap/>
            <w:vAlign w:val="bottom"/>
            <w:hideMark/>
          </w:tcPr>
          <w:p w14:paraId="7B0B1F98" w14:textId="77777777" w:rsidR="00954151" w:rsidRPr="00954151" w:rsidRDefault="00954151" w:rsidP="00954151">
            <w:pPr>
              <w:spacing w:after="0" w:line="240" w:lineRule="auto"/>
              <w:jc w:val="right"/>
              <w:rPr>
                <w:rFonts w:ascii="Calibri" w:eastAsia="Times New Roman" w:hAnsi="Calibri" w:cs="Calibri"/>
                <w:color w:val="000000"/>
                <w:kern w:val="0"/>
                <w:lang w:val="en-GB" w:eastAsia="en-GB"/>
                <w14:ligatures w14:val="none"/>
              </w:rPr>
            </w:pPr>
          </w:p>
        </w:tc>
      </w:tr>
      <w:tr w:rsidR="00954151" w:rsidRPr="00954151" w14:paraId="19AF34A0" w14:textId="77777777" w:rsidTr="00954151">
        <w:trPr>
          <w:trHeight w:val="300"/>
        </w:trPr>
        <w:tc>
          <w:tcPr>
            <w:tcW w:w="3340" w:type="dxa"/>
            <w:tcBorders>
              <w:top w:val="nil"/>
              <w:left w:val="nil"/>
              <w:bottom w:val="nil"/>
              <w:right w:val="nil"/>
            </w:tcBorders>
            <w:shd w:val="clear" w:color="auto" w:fill="auto"/>
            <w:noWrap/>
            <w:vAlign w:val="bottom"/>
            <w:hideMark/>
          </w:tcPr>
          <w:p w14:paraId="35EEE978" w14:textId="77777777" w:rsidR="00954151" w:rsidRPr="00954151" w:rsidRDefault="00954151" w:rsidP="00954151">
            <w:pPr>
              <w:spacing w:after="0" w:line="240" w:lineRule="auto"/>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 xml:space="preserve">CASH AT BANK </w:t>
            </w:r>
          </w:p>
        </w:tc>
        <w:tc>
          <w:tcPr>
            <w:tcW w:w="960" w:type="dxa"/>
            <w:tcBorders>
              <w:top w:val="nil"/>
              <w:left w:val="nil"/>
              <w:bottom w:val="nil"/>
              <w:right w:val="nil"/>
            </w:tcBorders>
            <w:shd w:val="clear" w:color="000000" w:fill="BFBFBF"/>
            <w:noWrap/>
            <w:vAlign w:val="bottom"/>
            <w:hideMark/>
          </w:tcPr>
          <w:p w14:paraId="297F5DF6" w14:textId="77777777" w:rsidR="00954151" w:rsidRPr="00954151" w:rsidRDefault="00954151" w:rsidP="00954151">
            <w:pPr>
              <w:spacing w:after="0" w:line="240" w:lineRule="auto"/>
              <w:jc w:val="right"/>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862</w:t>
            </w:r>
          </w:p>
        </w:tc>
        <w:tc>
          <w:tcPr>
            <w:tcW w:w="960" w:type="dxa"/>
            <w:tcBorders>
              <w:top w:val="nil"/>
              <w:left w:val="nil"/>
              <w:bottom w:val="nil"/>
              <w:right w:val="nil"/>
            </w:tcBorders>
            <w:shd w:val="clear" w:color="000000" w:fill="BFBFBF"/>
            <w:noWrap/>
            <w:vAlign w:val="bottom"/>
            <w:hideMark/>
          </w:tcPr>
          <w:p w14:paraId="16447725" w14:textId="77777777" w:rsidR="00954151" w:rsidRPr="00954151" w:rsidRDefault="00954151" w:rsidP="00954151">
            <w:pPr>
              <w:spacing w:after="0" w:line="240" w:lineRule="auto"/>
              <w:jc w:val="right"/>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785</w:t>
            </w:r>
          </w:p>
        </w:tc>
        <w:tc>
          <w:tcPr>
            <w:tcW w:w="960" w:type="dxa"/>
            <w:tcBorders>
              <w:top w:val="nil"/>
              <w:left w:val="nil"/>
              <w:bottom w:val="nil"/>
              <w:right w:val="nil"/>
            </w:tcBorders>
            <w:shd w:val="clear" w:color="000000" w:fill="BFBFBF"/>
            <w:noWrap/>
            <w:vAlign w:val="bottom"/>
            <w:hideMark/>
          </w:tcPr>
          <w:p w14:paraId="5B9B7293" w14:textId="77777777" w:rsidR="00954151" w:rsidRPr="00954151" w:rsidRDefault="00954151" w:rsidP="00954151">
            <w:pPr>
              <w:spacing w:after="0" w:line="240" w:lineRule="auto"/>
              <w:jc w:val="right"/>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670</w:t>
            </w:r>
          </w:p>
        </w:tc>
        <w:tc>
          <w:tcPr>
            <w:tcW w:w="960" w:type="dxa"/>
            <w:tcBorders>
              <w:top w:val="nil"/>
              <w:left w:val="nil"/>
              <w:bottom w:val="nil"/>
              <w:right w:val="nil"/>
            </w:tcBorders>
            <w:shd w:val="clear" w:color="000000" w:fill="BFBFBF"/>
            <w:noWrap/>
            <w:vAlign w:val="bottom"/>
            <w:hideMark/>
          </w:tcPr>
          <w:p w14:paraId="75874AB7" w14:textId="77777777" w:rsidR="00954151" w:rsidRPr="00954151" w:rsidRDefault="00954151" w:rsidP="00954151">
            <w:pPr>
              <w:spacing w:after="0" w:line="240" w:lineRule="auto"/>
              <w:jc w:val="right"/>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757</w:t>
            </w:r>
          </w:p>
        </w:tc>
        <w:tc>
          <w:tcPr>
            <w:tcW w:w="960" w:type="dxa"/>
            <w:tcBorders>
              <w:top w:val="nil"/>
              <w:left w:val="nil"/>
              <w:bottom w:val="nil"/>
              <w:right w:val="nil"/>
            </w:tcBorders>
            <w:shd w:val="clear" w:color="000000" w:fill="BFBFBF"/>
            <w:noWrap/>
            <w:vAlign w:val="bottom"/>
            <w:hideMark/>
          </w:tcPr>
          <w:p w14:paraId="624A3C19" w14:textId="77777777" w:rsidR="00954151" w:rsidRPr="00954151" w:rsidRDefault="00954151" w:rsidP="00954151">
            <w:pPr>
              <w:spacing w:after="0" w:line="240" w:lineRule="auto"/>
              <w:jc w:val="right"/>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872</w:t>
            </w:r>
          </w:p>
        </w:tc>
        <w:tc>
          <w:tcPr>
            <w:tcW w:w="960" w:type="dxa"/>
            <w:tcBorders>
              <w:top w:val="nil"/>
              <w:left w:val="nil"/>
              <w:bottom w:val="nil"/>
              <w:right w:val="nil"/>
            </w:tcBorders>
            <w:shd w:val="clear" w:color="000000" w:fill="BFBFBF"/>
            <w:noWrap/>
            <w:vAlign w:val="bottom"/>
            <w:hideMark/>
          </w:tcPr>
          <w:p w14:paraId="54F08165" w14:textId="77777777" w:rsidR="00954151" w:rsidRPr="00954151" w:rsidRDefault="00954151" w:rsidP="00954151">
            <w:pPr>
              <w:spacing w:after="0" w:line="240" w:lineRule="auto"/>
              <w:jc w:val="right"/>
              <w:rPr>
                <w:rFonts w:ascii="Calibri" w:eastAsia="Times New Roman" w:hAnsi="Calibri" w:cs="Calibri"/>
                <w:b/>
                <w:bCs/>
                <w:color w:val="000000"/>
                <w:kern w:val="0"/>
                <w:lang w:val="en-GB" w:eastAsia="en-GB"/>
                <w14:ligatures w14:val="none"/>
              </w:rPr>
            </w:pPr>
            <w:r w:rsidRPr="00954151">
              <w:rPr>
                <w:rFonts w:ascii="Calibri" w:eastAsia="Times New Roman" w:hAnsi="Calibri" w:cs="Calibri"/>
                <w:b/>
                <w:bCs/>
                <w:color w:val="000000"/>
                <w:kern w:val="0"/>
                <w:lang w:val="en-GB" w:eastAsia="en-GB"/>
                <w14:ligatures w14:val="none"/>
              </w:rPr>
              <w:t>1,009</w:t>
            </w:r>
          </w:p>
        </w:tc>
        <w:tc>
          <w:tcPr>
            <w:tcW w:w="960" w:type="dxa"/>
            <w:tcBorders>
              <w:top w:val="nil"/>
              <w:left w:val="nil"/>
              <w:bottom w:val="nil"/>
              <w:right w:val="nil"/>
            </w:tcBorders>
            <w:shd w:val="clear" w:color="auto" w:fill="auto"/>
            <w:noWrap/>
            <w:vAlign w:val="bottom"/>
            <w:hideMark/>
          </w:tcPr>
          <w:p w14:paraId="29A0D244" w14:textId="77777777" w:rsidR="00954151" w:rsidRPr="00954151" w:rsidRDefault="00954151" w:rsidP="00954151">
            <w:pPr>
              <w:spacing w:after="0" w:line="240" w:lineRule="auto"/>
              <w:jc w:val="right"/>
              <w:rPr>
                <w:rFonts w:ascii="Calibri" w:eastAsia="Times New Roman" w:hAnsi="Calibri" w:cs="Calibri"/>
                <w:b/>
                <w:bCs/>
                <w:color w:val="000000"/>
                <w:kern w:val="0"/>
                <w:lang w:val="en-GB" w:eastAsia="en-GB"/>
                <w14:ligatures w14:val="none"/>
              </w:rPr>
            </w:pPr>
          </w:p>
        </w:tc>
      </w:tr>
      <w:tr w:rsidR="00954151" w:rsidRPr="00954151" w14:paraId="22C4F262" w14:textId="77777777" w:rsidTr="00954151">
        <w:trPr>
          <w:trHeight w:val="300"/>
        </w:trPr>
        <w:tc>
          <w:tcPr>
            <w:tcW w:w="3340" w:type="dxa"/>
            <w:tcBorders>
              <w:top w:val="nil"/>
              <w:left w:val="nil"/>
              <w:bottom w:val="nil"/>
              <w:right w:val="nil"/>
            </w:tcBorders>
            <w:shd w:val="clear" w:color="auto" w:fill="auto"/>
            <w:noWrap/>
            <w:vAlign w:val="bottom"/>
            <w:hideMark/>
          </w:tcPr>
          <w:p w14:paraId="7182A142"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3B715797"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63A0404"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7AB8BDDB"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1C586170"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059EC84D"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3776F7CF"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c>
          <w:tcPr>
            <w:tcW w:w="960" w:type="dxa"/>
            <w:tcBorders>
              <w:top w:val="nil"/>
              <w:left w:val="nil"/>
              <w:bottom w:val="nil"/>
              <w:right w:val="nil"/>
            </w:tcBorders>
            <w:shd w:val="clear" w:color="auto" w:fill="auto"/>
            <w:noWrap/>
            <w:vAlign w:val="bottom"/>
            <w:hideMark/>
          </w:tcPr>
          <w:p w14:paraId="6A0D7EC3" w14:textId="77777777" w:rsidR="00954151" w:rsidRPr="00954151" w:rsidRDefault="00954151" w:rsidP="00954151">
            <w:pPr>
              <w:spacing w:after="0" w:line="240" w:lineRule="auto"/>
              <w:rPr>
                <w:rFonts w:ascii="Times New Roman" w:eastAsia="Times New Roman" w:hAnsi="Times New Roman" w:cs="Times New Roman"/>
                <w:color w:val="auto"/>
                <w:kern w:val="0"/>
                <w:lang w:val="en-GB" w:eastAsia="en-GB"/>
                <w14:ligatures w14:val="none"/>
              </w:rPr>
            </w:pPr>
          </w:p>
        </w:tc>
      </w:tr>
    </w:tbl>
    <w:p w14:paraId="012F158A" w14:textId="08D8DD6A" w:rsidR="008E7EA8" w:rsidRDefault="008E7EA8" w:rsidP="00AF2ABA">
      <w:pPr>
        <w:spacing w:after="160" w:line="259" w:lineRule="auto"/>
        <w:jc w:val="both"/>
        <w:rPr>
          <w:rFonts w:ascii="Century Gothic" w:eastAsia="Calibri" w:hAnsi="Century Gothic" w:cs="Times New Roman"/>
          <w:b/>
          <w:color w:val="83B8D0" w:themeColor="accent4" w:themeTint="99"/>
          <w:kern w:val="0"/>
          <w:sz w:val="32"/>
          <w:szCs w:val="32"/>
          <w:lang w:val="en-GB" w:eastAsia="en-US"/>
          <w14:ligatures w14:val="none"/>
        </w:rPr>
      </w:pPr>
    </w:p>
    <w:sectPr w:rsidR="008E7EA8" w:rsidSect="000E4725">
      <w:pgSz w:w="12240" w:h="15840"/>
      <w:pgMar w:top="720" w:right="720" w:bottom="792"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9C3BB" w14:textId="77777777" w:rsidR="008307FB" w:rsidRDefault="008307FB">
      <w:pPr>
        <w:spacing w:after="0" w:line="240" w:lineRule="auto"/>
      </w:pPr>
      <w:r>
        <w:separator/>
      </w:r>
    </w:p>
  </w:endnote>
  <w:endnote w:type="continuationSeparator" w:id="0">
    <w:p w14:paraId="16A7AD31" w14:textId="77777777" w:rsidR="008307FB" w:rsidRDefault="0083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040710"/>
      <w:docPartObj>
        <w:docPartGallery w:val="Page Numbers (Bottom of Page)"/>
        <w:docPartUnique/>
      </w:docPartObj>
    </w:sdtPr>
    <w:sdtEndPr>
      <w:rPr>
        <w:color w:val="7F7F7F" w:themeColor="background1" w:themeShade="7F"/>
        <w:spacing w:val="60"/>
      </w:rPr>
    </w:sdtEndPr>
    <w:sdtContent>
      <w:p w14:paraId="279D7A8C" w14:textId="5845CF48" w:rsidR="008307FB" w:rsidRDefault="008307F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685F" w:rsidRPr="0015685F">
          <w:rPr>
            <w:b/>
            <w:bCs/>
            <w:noProof/>
          </w:rPr>
          <w:t>3</w:t>
        </w:r>
        <w:r>
          <w:rPr>
            <w:b/>
            <w:bCs/>
            <w:noProof/>
          </w:rPr>
          <w:fldChar w:fldCharType="end"/>
        </w:r>
        <w:r>
          <w:rPr>
            <w:b/>
            <w:bCs/>
          </w:rPr>
          <w:t xml:space="preserve"> | </w:t>
        </w:r>
        <w:r>
          <w:rPr>
            <w:color w:val="7F7F7F" w:themeColor="background1" w:themeShade="7F"/>
            <w:spacing w:val="60"/>
          </w:rPr>
          <w:t>Page</w:t>
        </w:r>
      </w:p>
    </w:sdtContent>
  </w:sdt>
  <w:p w14:paraId="6E981A8A" w14:textId="77777777" w:rsidR="008307FB" w:rsidRDefault="00830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3BFCD" w14:textId="77777777" w:rsidR="008307FB" w:rsidRDefault="008307FB">
      <w:pPr>
        <w:spacing w:after="0" w:line="240" w:lineRule="auto"/>
      </w:pPr>
      <w:r>
        <w:separator/>
      </w:r>
    </w:p>
  </w:footnote>
  <w:footnote w:type="continuationSeparator" w:id="0">
    <w:p w14:paraId="39CA5149" w14:textId="77777777" w:rsidR="008307FB" w:rsidRDefault="00830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8B8"/>
    <w:multiLevelType w:val="hybridMultilevel"/>
    <w:tmpl w:val="0864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C77F8"/>
    <w:multiLevelType w:val="hybridMultilevel"/>
    <w:tmpl w:val="684CA1F0"/>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 w15:restartNumberingAfterBreak="0">
    <w:nsid w:val="0C29380B"/>
    <w:multiLevelType w:val="multilevel"/>
    <w:tmpl w:val="590A299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1D964DD"/>
    <w:multiLevelType w:val="hybridMultilevel"/>
    <w:tmpl w:val="890E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27CAD"/>
    <w:multiLevelType w:val="hybridMultilevel"/>
    <w:tmpl w:val="83C6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D6819"/>
    <w:multiLevelType w:val="hybridMultilevel"/>
    <w:tmpl w:val="CB58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C6387"/>
    <w:multiLevelType w:val="hybridMultilevel"/>
    <w:tmpl w:val="7436CA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60C99"/>
    <w:multiLevelType w:val="hybridMultilevel"/>
    <w:tmpl w:val="CF20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574DB"/>
    <w:multiLevelType w:val="hybridMultilevel"/>
    <w:tmpl w:val="29D8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B39F3"/>
    <w:multiLevelType w:val="hybridMultilevel"/>
    <w:tmpl w:val="33140F40"/>
    <w:lvl w:ilvl="0" w:tplc="0809000F">
      <w:start w:val="1"/>
      <w:numFmt w:val="decimal"/>
      <w:lvlText w:val="%1."/>
      <w:lvlJc w:val="left"/>
      <w:pPr>
        <w:ind w:left="3054" w:hanging="360"/>
      </w:p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0" w15:restartNumberingAfterBreak="0">
    <w:nsid w:val="36187169"/>
    <w:multiLevelType w:val="hybridMultilevel"/>
    <w:tmpl w:val="2D92C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56D28"/>
    <w:multiLevelType w:val="hybridMultilevel"/>
    <w:tmpl w:val="5956C1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E2091"/>
    <w:multiLevelType w:val="hybridMultilevel"/>
    <w:tmpl w:val="23AA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A166B"/>
    <w:multiLevelType w:val="hybridMultilevel"/>
    <w:tmpl w:val="5832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37706"/>
    <w:multiLevelType w:val="hybridMultilevel"/>
    <w:tmpl w:val="EBA2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96B26"/>
    <w:multiLevelType w:val="hybridMultilevel"/>
    <w:tmpl w:val="56AA2A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D215608"/>
    <w:multiLevelType w:val="hybridMultilevel"/>
    <w:tmpl w:val="A5A05EEE"/>
    <w:lvl w:ilvl="0" w:tplc="A04E40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07117"/>
    <w:multiLevelType w:val="hybridMultilevel"/>
    <w:tmpl w:val="F3580F5A"/>
    <w:lvl w:ilvl="0" w:tplc="740429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F7312"/>
    <w:multiLevelType w:val="hybridMultilevel"/>
    <w:tmpl w:val="725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97F54"/>
    <w:multiLevelType w:val="hybridMultilevel"/>
    <w:tmpl w:val="203ABD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850595C"/>
    <w:multiLevelType w:val="hybridMultilevel"/>
    <w:tmpl w:val="E0CA2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E5332A"/>
    <w:multiLevelType w:val="hybridMultilevel"/>
    <w:tmpl w:val="321EF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A728E3"/>
    <w:multiLevelType w:val="hybridMultilevel"/>
    <w:tmpl w:val="7916AE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29D20FB"/>
    <w:multiLevelType w:val="hybridMultilevel"/>
    <w:tmpl w:val="8C82C89C"/>
    <w:lvl w:ilvl="0" w:tplc="9D9CCFDE">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C45F22"/>
    <w:multiLevelType w:val="hybridMultilevel"/>
    <w:tmpl w:val="DC48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2140A"/>
    <w:multiLevelType w:val="hybridMultilevel"/>
    <w:tmpl w:val="C7C0A0F0"/>
    <w:lvl w:ilvl="0" w:tplc="4E6859F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1656F1"/>
    <w:multiLevelType w:val="hybridMultilevel"/>
    <w:tmpl w:val="3532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884466"/>
    <w:multiLevelType w:val="hybridMultilevel"/>
    <w:tmpl w:val="7626E9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C53055E"/>
    <w:multiLevelType w:val="hybridMultilevel"/>
    <w:tmpl w:val="33140F40"/>
    <w:lvl w:ilvl="0" w:tplc="0809000F">
      <w:start w:val="1"/>
      <w:numFmt w:val="decimal"/>
      <w:lvlText w:val="%1."/>
      <w:lvlJc w:val="left"/>
      <w:pPr>
        <w:ind w:left="3054" w:hanging="360"/>
      </w:p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29" w15:restartNumberingAfterBreak="0">
    <w:nsid w:val="6E950EAC"/>
    <w:multiLevelType w:val="hybridMultilevel"/>
    <w:tmpl w:val="FDEC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043AD"/>
    <w:multiLevelType w:val="hybridMultilevel"/>
    <w:tmpl w:val="0BF4D2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3B82B31"/>
    <w:multiLevelType w:val="hybridMultilevel"/>
    <w:tmpl w:val="F572DD4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74676F76"/>
    <w:multiLevelType w:val="hybridMultilevel"/>
    <w:tmpl w:val="89FAD7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7A07F3"/>
    <w:multiLevelType w:val="hybridMultilevel"/>
    <w:tmpl w:val="6B00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9369B"/>
    <w:multiLevelType w:val="hybridMultilevel"/>
    <w:tmpl w:val="4E628B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77B6416F"/>
    <w:multiLevelType w:val="hybridMultilevel"/>
    <w:tmpl w:val="03D41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7"/>
  </w:num>
  <w:num w:numId="3">
    <w:abstractNumId w:val="16"/>
  </w:num>
  <w:num w:numId="4">
    <w:abstractNumId w:val="1"/>
  </w:num>
  <w:num w:numId="5">
    <w:abstractNumId w:val="8"/>
  </w:num>
  <w:num w:numId="6">
    <w:abstractNumId w:val="22"/>
  </w:num>
  <w:num w:numId="7">
    <w:abstractNumId w:val="18"/>
  </w:num>
  <w:num w:numId="8">
    <w:abstractNumId w:val="33"/>
  </w:num>
  <w:num w:numId="9">
    <w:abstractNumId w:val="7"/>
  </w:num>
  <w:num w:numId="10">
    <w:abstractNumId w:val="12"/>
  </w:num>
  <w:num w:numId="11">
    <w:abstractNumId w:val="24"/>
  </w:num>
  <w:num w:numId="12">
    <w:abstractNumId w:val="28"/>
  </w:num>
  <w:num w:numId="13">
    <w:abstractNumId w:val="13"/>
  </w:num>
  <w:num w:numId="14">
    <w:abstractNumId w:val="14"/>
  </w:num>
  <w:num w:numId="15">
    <w:abstractNumId w:val="5"/>
  </w:num>
  <w:num w:numId="16">
    <w:abstractNumId w:val="0"/>
  </w:num>
  <w:num w:numId="17">
    <w:abstractNumId w:val="4"/>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5"/>
  </w:num>
  <w:num w:numId="22">
    <w:abstractNumId w:val="10"/>
  </w:num>
  <w:num w:numId="23">
    <w:abstractNumId w:val="32"/>
  </w:num>
  <w:num w:numId="24">
    <w:abstractNumId w:val="29"/>
  </w:num>
  <w:num w:numId="25">
    <w:abstractNumId w:val="26"/>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5"/>
  </w:num>
  <w:num w:numId="30">
    <w:abstractNumId w:val="34"/>
  </w:num>
  <w:num w:numId="31">
    <w:abstractNumId w:val="19"/>
  </w:num>
  <w:num w:numId="32">
    <w:abstractNumId w:val="27"/>
  </w:num>
  <w:num w:numId="33">
    <w:abstractNumId w:val="30"/>
  </w:num>
  <w:num w:numId="34">
    <w:abstractNumId w:val="23"/>
  </w:num>
  <w:num w:numId="35">
    <w:abstractNumId w:val="6"/>
  </w:num>
  <w:num w:numId="36">
    <w:abstractNumId w:val="11"/>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ED"/>
    <w:rsid w:val="000033AC"/>
    <w:rsid w:val="0001095C"/>
    <w:rsid w:val="00010B79"/>
    <w:rsid w:val="00013181"/>
    <w:rsid w:val="00015F1F"/>
    <w:rsid w:val="000176CC"/>
    <w:rsid w:val="00020D60"/>
    <w:rsid w:val="000365DB"/>
    <w:rsid w:val="000411BD"/>
    <w:rsid w:val="0004129B"/>
    <w:rsid w:val="00044C19"/>
    <w:rsid w:val="00047343"/>
    <w:rsid w:val="0005026D"/>
    <w:rsid w:val="000511E6"/>
    <w:rsid w:val="00052896"/>
    <w:rsid w:val="0005396D"/>
    <w:rsid w:val="000540B9"/>
    <w:rsid w:val="000602D1"/>
    <w:rsid w:val="00061330"/>
    <w:rsid w:val="00064E61"/>
    <w:rsid w:val="000709E7"/>
    <w:rsid w:val="00072C89"/>
    <w:rsid w:val="0007623B"/>
    <w:rsid w:val="00077318"/>
    <w:rsid w:val="00077470"/>
    <w:rsid w:val="00077CDE"/>
    <w:rsid w:val="00077EB6"/>
    <w:rsid w:val="00077FDE"/>
    <w:rsid w:val="000806E0"/>
    <w:rsid w:val="00082EE9"/>
    <w:rsid w:val="000909C5"/>
    <w:rsid w:val="00090E66"/>
    <w:rsid w:val="000960E1"/>
    <w:rsid w:val="00096DC9"/>
    <w:rsid w:val="00097BB1"/>
    <w:rsid w:val="00097C5C"/>
    <w:rsid w:val="000A06A9"/>
    <w:rsid w:val="000A26BC"/>
    <w:rsid w:val="000A4AF6"/>
    <w:rsid w:val="000A4E05"/>
    <w:rsid w:val="000B0A9C"/>
    <w:rsid w:val="000B239D"/>
    <w:rsid w:val="000B3DB5"/>
    <w:rsid w:val="000B43CD"/>
    <w:rsid w:val="000B4AFB"/>
    <w:rsid w:val="000B537D"/>
    <w:rsid w:val="000C08AB"/>
    <w:rsid w:val="000C2C19"/>
    <w:rsid w:val="000D05BF"/>
    <w:rsid w:val="000D15FC"/>
    <w:rsid w:val="000D1C5E"/>
    <w:rsid w:val="000D2714"/>
    <w:rsid w:val="000D35D3"/>
    <w:rsid w:val="000E4725"/>
    <w:rsid w:val="000E4C75"/>
    <w:rsid w:val="000E4E53"/>
    <w:rsid w:val="000E525F"/>
    <w:rsid w:val="000E526E"/>
    <w:rsid w:val="000E5963"/>
    <w:rsid w:val="000E6703"/>
    <w:rsid w:val="000E76AC"/>
    <w:rsid w:val="000F0437"/>
    <w:rsid w:val="000F05A3"/>
    <w:rsid w:val="000F178E"/>
    <w:rsid w:val="000F2D9D"/>
    <w:rsid w:val="000F3122"/>
    <w:rsid w:val="000F7277"/>
    <w:rsid w:val="00102692"/>
    <w:rsid w:val="00106034"/>
    <w:rsid w:val="0010695F"/>
    <w:rsid w:val="0010788C"/>
    <w:rsid w:val="00112150"/>
    <w:rsid w:val="001152A2"/>
    <w:rsid w:val="00120CEE"/>
    <w:rsid w:val="00123665"/>
    <w:rsid w:val="001240E7"/>
    <w:rsid w:val="0012496D"/>
    <w:rsid w:val="00127057"/>
    <w:rsid w:val="001345E6"/>
    <w:rsid w:val="00134C94"/>
    <w:rsid w:val="0013562E"/>
    <w:rsid w:val="00136194"/>
    <w:rsid w:val="00136774"/>
    <w:rsid w:val="00142EC3"/>
    <w:rsid w:val="001445DE"/>
    <w:rsid w:val="00146893"/>
    <w:rsid w:val="00151B74"/>
    <w:rsid w:val="00154885"/>
    <w:rsid w:val="00155E3C"/>
    <w:rsid w:val="0015685F"/>
    <w:rsid w:val="00161C34"/>
    <w:rsid w:val="00165FD8"/>
    <w:rsid w:val="001679C0"/>
    <w:rsid w:val="0017043A"/>
    <w:rsid w:val="00176F5B"/>
    <w:rsid w:val="001806FD"/>
    <w:rsid w:val="00182D94"/>
    <w:rsid w:val="001850B5"/>
    <w:rsid w:val="001862E6"/>
    <w:rsid w:val="00187E1C"/>
    <w:rsid w:val="0019027C"/>
    <w:rsid w:val="00192B75"/>
    <w:rsid w:val="00195B2A"/>
    <w:rsid w:val="001A120F"/>
    <w:rsid w:val="001A1257"/>
    <w:rsid w:val="001A67BA"/>
    <w:rsid w:val="001A70F5"/>
    <w:rsid w:val="001B168A"/>
    <w:rsid w:val="001B4515"/>
    <w:rsid w:val="001B4BEC"/>
    <w:rsid w:val="001B5DFE"/>
    <w:rsid w:val="001B7B31"/>
    <w:rsid w:val="001C14A6"/>
    <w:rsid w:val="001C3834"/>
    <w:rsid w:val="001C4DAB"/>
    <w:rsid w:val="001C5741"/>
    <w:rsid w:val="001C577A"/>
    <w:rsid w:val="001C5906"/>
    <w:rsid w:val="001D1065"/>
    <w:rsid w:val="001D276A"/>
    <w:rsid w:val="001D3837"/>
    <w:rsid w:val="001D4A9A"/>
    <w:rsid w:val="001D5195"/>
    <w:rsid w:val="001D5596"/>
    <w:rsid w:val="001E1C51"/>
    <w:rsid w:val="001E298B"/>
    <w:rsid w:val="001E404F"/>
    <w:rsid w:val="001E508C"/>
    <w:rsid w:val="001F08EE"/>
    <w:rsid w:val="001F0C16"/>
    <w:rsid w:val="00202559"/>
    <w:rsid w:val="002027DE"/>
    <w:rsid w:val="002066DE"/>
    <w:rsid w:val="0021027B"/>
    <w:rsid w:val="00210766"/>
    <w:rsid w:val="002150CD"/>
    <w:rsid w:val="00216025"/>
    <w:rsid w:val="00224812"/>
    <w:rsid w:val="0022481C"/>
    <w:rsid w:val="002346C9"/>
    <w:rsid w:val="00234E38"/>
    <w:rsid w:val="0024620F"/>
    <w:rsid w:val="00246474"/>
    <w:rsid w:val="00247226"/>
    <w:rsid w:val="00247365"/>
    <w:rsid w:val="0025042F"/>
    <w:rsid w:val="00252DE0"/>
    <w:rsid w:val="00262522"/>
    <w:rsid w:val="00265B25"/>
    <w:rsid w:val="00267E7F"/>
    <w:rsid w:val="0027213C"/>
    <w:rsid w:val="00272C69"/>
    <w:rsid w:val="0027387E"/>
    <w:rsid w:val="0027601C"/>
    <w:rsid w:val="00276D34"/>
    <w:rsid w:val="002805D1"/>
    <w:rsid w:val="00280E5C"/>
    <w:rsid w:val="00284DB6"/>
    <w:rsid w:val="00284E08"/>
    <w:rsid w:val="00286F80"/>
    <w:rsid w:val="00287230"/>
    <w:rsid w:val="002900A4"/>
    <w:rsid w:val="002901C0"/>
    <w:rsid w:val="00291258"/>
    <w:rsid w:val="00291334"/>
    <w:rsid w:val="00292BDA"/>
    <w:rsid w:val="00294159"/>
    <w:rsid w:val="002A1661"/>
    <w:rsid w:val="002A2936"/>
    <w:rsid w:val="002A3798"/>
    <w:rsid w:val="002A4CB1"/>
    <w:rsid w:val="002A6556"/>
    <w:rsid w:val="002B112D"/>
    <w:rsid w:val="002B7FE6"/>
    <w:rsid w:val="002C01D9"/>
    <w:rsid w:val="002C16D2"/>
    <w:rsid w:val="002C219D"/>
    <w:rsid w:val="002C6554"/>
    <w:rsid w:val="002C716D"/>
    <w:rsid w:val="002D20F6"/>
    <w:rsid w:val="002D342E"/>
    <w:rsid w:val="002D3C6A"/>
    <w:rsid w:val="002D5372"/>
    <w:rsid w:val="002D5F6C"/>
    <w:rsid w:val="002E1860"/>
    <w:rsid w:val="002E1C78"/>
    <w:rsid w:val="002E2192"/>
    <w:rsid w:val="002E279F"/>
    <w:rsid w:val="002E3CC8"/>
    <w:rsid w:val="002F1E68"/>
    <w:rsid w:val="002F4983"/>
    <w:rsid w:val="002F4EB6"/>
    <w:rsid w:val="00300D64"/>
    <w:rsid w:val="00302EF6"/>
    <w:rsid w:val="00303925"/>
    <w:rsid w:val="003056C9"/>
    <w:rsid w:val="003057C5"/>
    <w:rsid w:val="00312280"/>
    <w:rsid w:val="0031278F"/>
    <w:rsid w:val="00314047"/>
    <w:rsid w:val="003141A7"/>
    <w:rsid w:val="00314DDA"/>
    <w:rsid w:val="00316143"/>
    <w:rsid w:val="003208C8"/>
    <w:rsid w:val="003237DF"/>
    <w:rsid w:val="003337CF"/>
    <w:rsid w:val="00334B88"/>
    <w:rsid w:val="003353AD"/>
    <w:rsid w:val="00337A89"/>
    <w:rsid w:val="00341768"/>
    <w:rsid w:val="003439B8"/>
    <w:rsid w:val="00346607"/>
    <w:rsid w:val="003536D5"/>
    <w:rsid w:val="00354A30"/>
    <w:rsid w:val="00354AD7"/>
    <w:rsid w:val="0035506C"/>
    <w:rsid w:val="00357BA9"/>
    <w:rsid w:val="00357F53"/>
    <w:rsid w:val="0036267E"/>
    <w:rsid w:val="00362EC7"/>
    <w:rsid w:val="00367F8F"/>
    <w:rsid w:val="00376ED9"/>
    <w:rsid w:val="003779E4"/>
    <w:rsid w:val="00381E42"/>
    <w:rsid w:val="00382CC0"/>
    <w:rsid w:val="0038333B"/>
    <w:rsid w:val="00383FE9"/>
    <w:rsid w:val="0038489F"/>
    <w:rsid w:val="00384D06"/>
    <w:rsid w:val="00392D2C"/>
    <w:rsid w:val="00393D5B"/>
    <w:rsid w:val="003941FF"/>
    <w:rsid w:val="003971DA"/>
    <w:rsid w:val="003A0F1B"/>
    <w:rsid w:val="003A1A9A"/>
    <w:rsid w:val="003A56AE"/>
    <w:rsid w:val="003A6F40"/>
    <w:rsid w:val="003B4A52"/>
    <w:rsid w:val="003C081A"/>
    <w:rsid w:val="003C0C85"/>
    <w:rsid w:val="003C3BC2"/>
    <w:rsid w:val="003C4EFA"/>
    <w:rsid w:val="003C53F5"/>
    <w:rsid w:val="003C77AC"/>
    <w:rsid w:val="003D4213"/>
    <w:rsid w:val="003D74D2"/>
    <w:rsid w:val="003E102A"/>
    <w:rsid w:val="003E17D7"/>
    <w:rsid w:val="003E2840"/>
    <w:rsid w:val="003E3261"/>
    <w:rsid w:val="003E41B4"/>
    <w:rsid w:val="003E61EC"/>
    <w:rsid w:val="003E7CD6"/>
    <w:rsid w:val="003F48E8"/>
    <w:rsid w:val="003F5914"/>
    <w:rsid w:val="003F59AA"/>
    <w:rsid w:val="003F62F7"/>
    <w:rsid w:val="003F6AFB"/>
    <w:rsid w:val="004002A3"/>
    <w:rsid w:val="004002CD"/>
    <w:rsid w:val="0040047A"/>
    <w:rsid w:val="004004D6"/>
    <w:rsid w:val="004014C9"/>
    <w:rsid w:val="00405C2E"/>
    <w:rsid w:val="004064CE"/>
    <w:rsid w:val="00407B30"/>
    <w:rsid w:val="00407C93"/>
    <w:rsid w:val="004111E1"/>
    <w:rsid w:val="004157D9"/>
    <w:rsid w:val="004200BA"/>
    <w:rsid w:val="00420937"/>
    <w:rsid w:val="0043078D"/>
    <w:rsid w:val="00434B0F"/>
    <w:rsid w:val="00442BDD"/>
    <w:rsid w:val="00443E13"/>
    <w:rsid w:val="00444610"/>
    <w:rsid w:val="0044770F"/>
    <w:rsid w:val="00451903"/>
    <w:rsid w:val="00453FB1"/>
    <w:rsid w:val="00455A7F"/>
    <w:rsid w:val="004569AF"/>
    <w:rsid w:val="00460027"/>
    <w:rsid w:val="00462255"/>
    <w:rsid w:val="00462529"/>
    <w:rsid w:val="00470F2C"/>
    <w:rsid w:val="00473AB2"/>
    <w:rsid w:val="004753B4"/>
    <w:rsid w:val="004822D5"/>
    <w:rsid w:val="0048270C"/>
    <w:rsid w:val="004827F9"/>
    <w:rsid w:val="00483AAF"/>
    <w:rsid w:val="00487843"/>
    <w:rsid w:val="0049079C"/>
    <w:rsid w:val="004923DE"/>
    <w:rsid w:val="00494A34"/>
    <w:rsid w:val="0049581D"/>
    <w:rsid w:val="0049605B"/>
    <w:rsid w:val="004A23E5"/>
    <w:rsid w:val="004A2E6F"/>
    <w:rsid w:val="004A4127"/>
    <w:rsid w:val="004A4574"/>
    <w:rsid w:val="004A47D4"/>
    <w:rsid w:val="004A6679"/>
    <w:rsid w:val="004B0543"/>
    <w:rsid w:val="004B05B1"/>
    <w:rsid w:val="004B0F35"/>
    <w:rsid w:val="004B372E"/>
    <w:rsid w:val="004B6191"/>
    <w:rsid w:val="004B656A"/>
    <w:rsid w:val="004C01EF"/>
    <w:rsid w:val="004C0EE2"/>
    <w:rsid w:val="004C1B47"/>
    <w:rsid w:val="004D0931"/>
    <w:rsid w:val="004D2FE7"/>
    <w:rsid w:val="004D602E"/>
    <w:rsid w:val="004D65C4"/>
    <w:rsid w:val="004F1E8D"/>
    <w:rsid w:val="004F359F"/>
    <w:rsid w:val="004F4DD2"/>
    <w:rsid w:val="004F6C82"/>
    <w:rsid w:val="004F7272"/>
    <w:rsid w:val="005000A1"/>
    <w:rsid w:val="00500541"/>
    <w:rsid w:val="005007E7"/>
    <w:rsid w:val="00501B89"/>
    <w:rsid w:val="00502723"/>
    <w:rsid w:val="0050359C"/>
    <w:rsid w:val="00505E90"/>
    <w:rsid w:val="005117F9"/>
    <w:rsid w:val="00512BD0"/>
    <w:rsid w:val="00513AB9"/>
    <w:rsid w:val="0051730A"/>
    <w:rsid w:val="00520A66"/>
    <w:rsid w:val="00521F88"/>
    <w:rsid w:val="00524DB0"/>
    <w:rsid w:val="005273A0"/>
    <w:rsid w:val="00527AC1"/>
    <w:rsid w:val="005309B4"/>
    <w:rsid w:val="005313D6"/>
    <w:rsid w:val="005334F0"/>
    <w:rsid w:val="00540554"/>
    <w:rsid w:val="00550FC7"/>
    <w:rsid w:val="005524C0"/>
    <w:rsid w:val="00554327"/>
    <w:rsid w:val="00557E2A"/>
    <w:rsid w:val="00573C3D"/>
    <w:rsid w:val="005834CE"/>
    <w:rsid w:val="00584580"/>
    <w:rsid w:val="005871FB"/>
    <w:rsid w:val="00587D69"/>
    <w:rsid w:val="00587E10"/>
    <w:rsid w:val="005905D2"/>
    <w:rsid w:val="00591E2B"/>
    <w:rsid w:val="005926ED"/>
    <w:rsid w:val="00594D7C"/>
    <w:rsid w:val="0059526E"/>
    <w:rsid w:val="00596A62"/>
    <w:rsid w:val="005A31B9"/>
    <w:rsid w:val="005A5B0E"/>
    <w:rsid w:val="005A6BE6"/>
    <w:rsid w:val="005B2DA7"/>
    <w:rsid w:val="005B35D4"/>
    <w:rsid w:val="005B5251"/>
    <w:rsid w:val="005B7AC6"/>
    <w:rsid w:val="005C124B"/>
    <w:rsid w:val="005C27B4"/>
    <w:rsid w:val="005C4E29"/>
    <w:rsid w:val="005C7003"/>
    <w:rsid w:val="005C7DC7"/>
    <w:rsid w:val="005D2BF0"/>
    <w:rsid w:val="005D342E"/>
    <w:rsid w:val="005D466D"/>
    <w:rsid w:val="005D5450"/>
    <w:rsid w:val="005D68BB"/>
    <w:rsid w:val="005D7627"/>
    <w:rsid w:val="005E20E3"/>
    <w:rsid w:val="005E216B"/>
    <w:rsid w:val="005E4A53"/>
    <w:rsid w:val="005E7861"/>
    <w:rsid w:val="005F08C5"/>
    <w:rsid w:val="005F1F6B"/>
    <w:rsid w:val="005F65C8"/>
    <w:rsid w:val="005F6EDA"/>
    <w:rsid w:val="006015FA"/>
    <w:rsid w:val="00601862"/>
    <w:rsid w:val="00603135"/>
    <w:rsid w:val="006034D6"/>
    <w:rsid w:val="00605096"/>
    <w:rsid w:val="0061021A"/>
    <w:rsid w:val="00613481"/>
    <w:rsid w:val="0061507B"/>
    <w:rsid w:val="00615343"/>
    <w:rsid w:val="006172A3"/>
    <w:rsid w:val="006174ED"/>
    <w:rsid w:val="00617C02"/>
    <w:rsid w:val="00620C5A"/>
    <w:rsid w:val="00621212"/>
    <w:rsid w:val="00627848"/>
    <w:rsid w:val="00630A55"/>
    <w:rsid w:val="00631996"/>
    <w:rsid w:val="00635CC8"/>
    <w:rsid w:val="0063600C"/>
    <w:rsid w:val="006405C1"/>
    <w:rsid w:val="006418BD"/>
    <w:rsid w:val="00647191"/>
    <w:rsid w:val="00650B13"/>
    <w:rsid w:val="00650CFB"/>
    <w:rsid w:val="00651F22"/>
    <w:rsid w:val="006526CA"/>
    <w:rsid w:val="006558CA"/>
    <w:rsid w:val="006559C1"/>
    <w:rsid w:val="00662350"/>
    <w:rsid w:val="00667618"/>
    <w:rsid w:val="00670715"/>
    <w:rsid w:val="00670946"/>
    <w:rsid w:val="006719D9"/>
    <w:rsid w:val="006723D7"/>
    <w:rsid w:val="00672569"/>
    <w:rsid w:val="006737D5"/>
    <w:rsid w:val="00673E78"/>
    <w:rsid w:val="00674E84"/>
    <w:rsid w:val="0067679E"/>
    <w:rsid w:val="0067699B"/>
    <w:rsid w:val="00680169"/>
    <w:rsid w:val="0068037B"/>
    <w:rsid w:val="00680ACC"/>
    <w:rsid w:val="006814FC"/>
    <w:rsid w:val="0068512C"/>
    <w:rsid w:val="006859A8"/>
    <w:rsid w:val="006900A2"/>
    <w:rsid w:val="00690118"/>
    <w:rsid w:val="006918AA"/>
    <w:rsid w:val="006918F8"/>
    <w:rsid w:val="00691EEE"/>
    <w:rsid w:val="0069271E"/>
    <w:rsid w:val="006A116F"/>
    <w:rsid w:val="006A2C9D"/>
    <w:rsid w:val="006A33C7"/>
    <w:rsid w:val="006A6228"/>
    <w:rsid w:val="006A6F0E"/>
    <w:rsid w:val="006B2ECD"/>
    <w:rsid w:val="006B3004"/>
    <w:rsid w:val="006B5AE5"/>
    <w:rsid w:val="006C3C38"/>
    <w:rsid w:val="006C4E2B"/>
    <w:rsid w:val="006C75BC"/>
    <w:rsid w:val="006C7D17"/>
    <w:rsid w:val="006D0A24"/>
    <w:rsid w:val="006D1780"/>
    <w:rsid w:val="006D18CA"/>
    <w:rsid w:val="006D1A69"/>
    <w:rsid w:val="006D1CB1"/>
    <w:rsid w:val="006D3537"/>
    <w:rsid w:val="006D513F"/>
    <w:rsid w:val="006D66F2"/>
    <w:rsid w:val="006D6BB9"/>
    <w:rsid w:val="006E0C39"/>
    <w:rsid w:val="006E0FE1"/>
    <w:rsid w:val="006E3A40"/>
    <w:rsid w:val="006E73DB"/>
    <w:rsid w:val="006F3522"/>
    <w:rsid w:val="0070098C"/>
    <w:rsid w:val="00702A5B"/>
    <w:rsid w:val="007047E2"/>
    <w:rsid w:val="00707168"/>
    <w:rsid w:val="007075DA"/>
    <w:rsid w:val="007122A3"/>
    <w:rsid w:val="00714EA8"/>
    <w:rsid w:val="007167C1"/>
    <w:rsid w:val="00720223"/>
    <w:rsid w:val="00720682"/>
    <w:rsid w:val="007256AD"/>
    <w:rsid w:val="00725E90"/>
    <w:rsid w:val="00727ED6"/>
    <w:rsid w:val="007311EE"/>
    <w:rsid w:val="00731FA9"/>
    <w:rsid w:val="00732CE9"/>
    <w:rsid w:val="00735FBE"/>
    <w:rsid w:val="00740E43"/>
    <w:rsid w:val="00744612"/>
    <w:rsid w:val="007446F4"/>
    <w:rsid w:val="00746EB7"/>
    <w:rsid w:val="00751F86"/>
    <w:rsid w:val="00755B76"/>
    <w:rsid w:val="007565D1"/>
    <w:rsid w:val="0076039C"/>
    <w:rsid w:val="0076337B"/>
    <w:rsid w:val="00765E43"/>
    <w:rsid w:val="007660B2"/>
    <w:rsid w:val="00767E7B"/>
    <w:rsid w:val="007704F4"/>
    <w:rsid w:val="007725EA"/>
    <w:rsid w:val="00773E81"/>
    <w:rsid w:val="00776294"/>
    <w:rsid w:val="00780135"/>
    <w:rsid w:val="0078430E"/>
    <w:rsid w:val="00786A38"/>
    <w:rsid w:val="00790A59"/>
    <w:rsid w:val="007926D3"/>
    <w:rsid w:val="00792912"/>
    <w:rsid w:val="007930CE"/>
    <w:rsid w:val="00797EB9"/>
    <w:rsid w:val="007A0A62"/>
    <w:rsid w:val="007A3200"/>
    <w:rsid w:val="007A53C3"/>
    <w:rsid w:val="007A5AF8"/>
    <w:rsid w:val="007A7832"/>
    <w:rsid w:val="007B2926"/>
    <w:rsid w:val="007B4EF1"/>
    <w:rsid w:val="007B5044"/>
    <w:rsid w:val="007C09AE"/>
    <w:rsid w:val="007C2C2A"/>
    <w:rsid w:val="007C359F"/>
    <w:rsid w:val="007C3E1F"/>
    <w:rsid w:val="007C554A"/>
    <w:rsid w:val="007D1F42"/>
    <w:rsid w:val="007D23D1"/>
    <w:rsid w:val="007D79FE"/>
    <w:rsid w:val="007E06ED"/>
    <w:rsid w:val="007E6454"/>
    <w:rsid w:val="007E6C2F"/>
    <w:rsid w:val="007E74F5"/>
    <w:rsid w:val="007F204B"/>
    <w:rsid w:val="00800415"/>
    <w:rsid w:val="008038D7"/>
    <w:rsid w:val="008043D4"/>
    <w:rsid w:val="00804CB5"/>
    <w:rsid w:val="00805891"/>
    <w:rsid w:val="00812584"/>
    <w:rsid w:val="008127EF"/>
    <w:rsid w:val="008134DF"/>
    <w:rsid w:val="00816851"/>
    <w:rsid w:val="00821B0F"/>
    <w:rsid w:val="008228CD"/>
    <w:rsid w:val="00825E44"/>
    <w:rsid w:val="008262B2"/>
    <w:rsid w:val="00826FD0"/>
    <w:rsid w:val="008307FB"/>
    <w:rsid w:val="00833308"/>
    <w:rsid w:val="00835711"/>
    <w:rsid w:val="00835AB2"/>
    <w:rsid w:val="00835E35"/>
    <w:rsid w:val="0083799A"/>
    <w:rsid w:val="00837F95"/>
    <w:rsid w:val="0084148C"/>
    <w:rsid w:val="008471EC"/>
    <w:rsid w:val="00850CDF"/>
    <w:rsid w:val="00852AC6"/>
    <w:rsid w:val="008535E6"/>
    <w:rsid w:val="00853AA5"/>
    <w:rsid w:val="00853EBD"/>
    <w:rsid w:val="00855837"/>
    <w:rsid w:val="0085699F"/>
    <w:rsid w:val="00857A8A"/>
    <w:rsid w:val="00857DE1"/>
    <w:rsid w:val="008601DF"/>
    <w:rsid w:val="00861F90"/>
    <w:rsid w:val="00864E4E"/>
    <w:rsid w:val="00865997"/>
    <w:rsid w:val="00866D87"/>
    <w:rsid w:val="008703F4"/>
    <w:rsid w:val="008768AA"/>
    <w:rsid w:val="00882C51"/>
    <w:rsid w:val="008842B2"/>
    <w:rsid w:val="008846DA"/>
    <w:rsid w:val="00887D4F"/>
    <w:rsid w:val="00887D74"/>
    <w:rsid w:val="00890643"/>
    <w:rsid w:val="008907A4"/>
    <w:rsid w:val="00893638"/>
    <w:rsid w:val="008945EA"/>
    <w:rsid w:val="008956E6"/>
    <w:rsid w:val="008A2AEC"/>
    <w:rsid w:val="008A3319"/>
    <w:rsid w:val="008A56BB"/>
    <w:rsid w:val="008A6641"/>
    <w:rsid w:val="008A7512"/>
    <w:rsid w:val="008B0D49"/>
    <w:rsid w:val="008C0D50"/>
    <w:rsid w:val="008C0F98"/>
    <w:rsid w:val="008C19BD"/>
    <w:rsid w:val="008C2314"/>
    <w:rsid w:val="008C31CC"/>
    <w:rsid w:val="008C7604"/>
    <w:rsid w:val="008C7C27"/>
    <w:rsid w:val="008D0AD2"/>
    <w:rsid w:val="008D5C9D"/>
    <w:rsid w:val="008E0E23"/>
    <w:rsid w:val="008E309F"/>
    <w:rsid w:val="008E4E8F"/>
    <w:rsid w:val="008E6535"/>
    <w:rsid w:val="008E6DB7"/>
    <w:rsid w:val="008E7A72"/>
    <w:rsid w:val="008E7EA8"/>
    <w:rsid w:val="008F1609"/>
    <w:rsid w:val="008F2F5D"/>
    <w:rsid w:val="008F4465"/>
    <w:rsid w:val="00900D8D"/>
    <w:rsid w:val="00901075"/>
    <w:rsid w:val="00901AEF"/>
    <w:rsid w:val="00901E89"/>
    <w:rsid w:val="0090553A"/>
    <w:rsid w:val="00905DA9"/>
    <w:rsid w:val="009070CF"/>
    <w:rsid w:val="0090786F"/>
    <w:rsid w:val="009111D8"/>
    <w:rsid w:val="009115FF"/>
    <w:rsid w:val="00911FCE"/>
    <w:rsid w:val="00913845"/>
    <w:rsid w:val="00914630"/>
    <w:rsid w:val="00915A07"/>
    <w:rsid w:val="00915CA6"/>
    <w:rsid w:val="00917FBD"/>
    <w:rsid w:val="00921955"/>
    <w:rsid w:val="009247D0"/>
    <w:rsid w:val="00933636"/>
    <w:rsid w:val="0093580B"/>
    <w:rsid w:val="00940C65"/>
    <w:rsid w:val="00942688"/>
    <w:rsid w:val="00942D3E"/>
    <w:rsid w:val="009468F3"/>
    <w:rsid w:val="00950283"/>
    <w:rsid w:val="0095282D"/>
    <w:rsid w:val="00954151"/>
    <w:rsid w:val="00955685"/>
    <w:rsid w:val="00960AD4"/>
    <w:rsid w:val="00963B3D"/>
    <w:rsid w:val="009669D2"/>
    <w:rsid w:val="00967C97"/>
    <w:rsid w:val="00967F7A"/>
    <w:rsid w:val="00971782"/>
    <w:rsid w:val="00972426"/>
    <w:rsid w:val="0097298C"/>
    <w:rsid w:val="00972C6D"/>
    <w:rsid w:val="0097467E"/>
    <w:rsid w:val="00975FB8"/>
    <w:rsid w:val="0098106F"/>
    <w:rsid w:val="009815E2"/>
    <w:rsid w:val="00983446"/>
    <w:rsid w:val="009864D7"/>
    <w:rsid w:val="0099648C"/>
    <w:rsid w:val="00997565"/>
    <w:rsid w:val="009A1AB1"/>
    <w:rsid w:val="009B2421"/>
    <w:rsid w:val="009B2970"/>
    <w:rsid w:val="009B3C37"/>
    <w:rsid w:val="009B4670"/>
    <w:rsid w:val="009B4A4F"/>
    <w:rsid w:val="009B534F"/>
    <w:rsid w:val="009B616D"/>
    <w:rsid w:val="009B6A8D"/>
    <w:rsid w:val="009C0129"/>
    <w:rsid w:val="009C0718"/>
    <w:rsid w:val="009C26E9"/>
    <w:rsid w:val="009C2A82"/>
    <w:rsid w:val="009C39ED"/>
    <w:rsid w:val="009C5039"/>
    <w:rsid w:val="009C5AD1"/>
    <w:rsid w:val="009C6003"/>
    <w:rsid w:val="009C77DF"/>
    <w:rsid w:val="009C7F12"/>
    <w:rsid w:val="009D40A0"/>
    <w:rsid w:val="009D7622"/>
    <w:rsid w:val="009E2150"/>
    <w:rsid w:val="009E2379"/>
    <w:rsid w:val="009E3EA8"/>
    <w:rsid w:val="009E6F2C"/>
    <w:rsid w:val="009F6A43"/>
    <w:rsid w:val="00A04AE2"/>
    <w:rsid w:val="00A13908"/>
    <w:rsid w:val="00A15C7B"/>
    <w:rsid w:val="00A279C0"/>
    <w:rsid w:val="00A27CE2"/>
    <w:rsid w:val="00A31553"/>
    <w:rsid w:val="00A33378"/>
    <w:rsid w:val="00A34CA8"/>
    <w:rsid w:val="00A34DF6"/>
    <w:rsid w:val="00A368A9"/>
    <w:rsid w:val="00A42EC0"/>
    <w:rsid w:val="00A43259"/>
    <w:rsid w:val="00A53780"/>
    <w:rsid w:val="00A54504"/>
    <w:rsid w:val="00A61744"/>
    <w:rsid w:val="00A6364B"/>
    <w:rsid w:val="00A64F49"/>
    <w:rsid w:val="00A67DD3"/>
    <w:rsid w:val="00A70011"/>
    <w:rsid w:val="00A74863"/>
    <w:rsid w:val="00A76230"/>
    <w:rsid w:val="00A7794D"/>
    <w:rsid w:val="00A77E0D"/>
    <w:rsid w:val="00A81A43"/>
    <w:rsid w:val="00A81C78"/>
    <w:rsid w:val="00A82319"/>
    <w:rsid w:val="00A82A18"/>
    <w:rsid w:val="00A90139"/>
    <w:rsid w:val="00A926D3"/>
    <w:rsid w:val="00A94ECE"/>
    <w:rsid w:val="00A96D5F"/>
    <w:rsid w:val="00A97025"/>
    <w:rsid w:val="00A970DE"/>
    <w:rsid w:val="00AA02D6"/>
    <w:rsid w:val="00AA06A1"/>
    <w:rsid w:val="00AA1721"/>
    <w:rsid w:val="00AA2261"/>
    <w:rsid w:val="00AA3424"/>
    <w:rsid w:val="00AA6196"/>
    <w:rsid w:val="00AB3819"/>
    <w:rsid w:val="00AB41C7"/>
    <w:rsid w:val="00AB7EA6"/>
    <w:rsid w:val="00AC0E5A"/>
    <w:rsid w:val="00AC24B4"/>
    <w:rsid w:val="00AC3896"/>
    <w:rsid w:val="00AC5D15"/>
    <w:rsid w:val="00AD179D"/>
    <w:rsid w:val="00AD2989"/>
    <w:rsid w:val="00AD7BAB"/>
    <w:rsid w:val="00AE0ADD"/>
    <w:rsid w:val="00AE15BD"/>
    <w:rsid w:val="00AE43B1"/>
    <w:rsid w:val="00AE52E4"/>
    <w:rsid w:val="00AF19AB"/>
    <w:rsid w:val="00AF2ABA"/>
    <w:rsid w:val="00AF2F51"/>
    <w:rsid w:val="00AF40C1"/>
    <w:rsid w:val="00AF4464"/>
    <w:rsid w:val="00AF6F1F"/>
    <w:rsid w:val="00AF796D"/>
    <w:rsid w:val="00B010B0"/>
    <w:rsid w:val="00B012D1"/>
    <w:rsid w:val="00B02398"/>
    <w:rsid w:val="00B050F6"/>
    <w:rsid w:val="00B053DD"/>
    <w:rsid w:val="00B07D90"/>
    <w:rsid w:val="00B10391"/>
    <w:rsid w:val="00B11342"/>
    <w:rsid w:val="00B154B2"/>
    <w:rsid w:val="00B16998"/>
    <w:rsid w:val="00B172B5"/>
    <w:rsid w:val="00B26216"/>
    <w:rsid w:val="00B269FD"/>
    <w:rsid w:val="00B27757"/>
    <w:rsid w:val="00B3714E"/>
    <w:rsid w:val="00B43522"/>
    <w:rsid w:val="00B474ED"/>
    <w:rsid w:val="00B51189"/>
    <w:rsid w:val="00B5180E"/>
    <w:rsid w:val="00B5191A"/>
    <w:rsid w:val="00B605FD"/>
    <w:rsid w:val="00B63ED5"/>
    <w:rsid w:val="00B64F2F"/>
    <w:rsid w:val="00B6662D"/>
    <w:rsid w:val="00B67D8F"/>
    <w:rsid w:val="00B747FE"/>
    <w:rsid w:val="00B748C2"/>
    <w:rsid w:val="00B750F1"/>
    <w:rsid w:val="00B7606F"/>
    <w:rsid w:val="00B7787F"/>
    <w:rsid w:val="00B7790D"/>
    <w:rsid w:val="00B779D1"/>
    <w:rsid w:val="00B77B8F"/>
    <w:rsid w:val="00B77DFE"/>
    <w:rsid w:val="00B8139D"/>
    <w:rsid w:val="00B8211B"/>
    <w:rsid w:val="00B8273E"/>
    <w:rsid w:val="00B82934"/>
    <w:rsid w:val="00B85769"/>
    <w:rsid w:val="00B91E22"/>
    <w:rsid w:val="00B9230C"/>
    <w:rsid w:val="00B972BB"/>
    <w:rsid w:val="00B9788E"/>
    <w:rsid w:val="00BA1498"/>
    <w:rsid w:val="00BA2FE3"/>
    <w:rsid w:val="00BA38C8"/>
    <w:rsid w:val="00BA5867"/>
    <w:rsid w:val="00BB4016"/>
    <w:rsid w:val="00BB4D5D"/>
    <w:rsid w:val="00BB58C5"/>
    <w:rsid w:val="00BB6E78"/>
    <w:rsid w:val="00BC1431"/>
    <w:rsid w:val="00BC2A73"/>
    <w:rsid w:val="00BC2C18"/>
    <w:rsid w:val="00BC2D9B"/>
    <w:rsid w:val="00BC4A21"/>
    <w:rsid w:val="00BC7536"/>
    <w:rsid w:val="00BD15EC"/>
    <w:rsid w:val="00BD3DAB"/>
    <w:rsid w:val="00BD7025"/>
    <w:rsid w:val="00BD77E1"/>
    <w:rsid w:val="00C03244"/>
    <w:rsid w:val="00C05908"/>
    <w:rsid w:val="00C0716E"/>
    <w:rsid w:val="00C07C0D"/>
    <w:rsid w:val="00C07D29"/>
    <w:rsid w:val="00C1237F"/>
    <w:rsid w:val="00C13FAC"/>
    <w:rsid w:val="00C20864"/>
    <w:rsid w:val="00C2349E"/>
    <w:rsid w:val="00C2691C"/>
    <w:rsid w:val="00C26AA7"/>
    <w:rsid w:val="00C311E9"/>
    <w:rsid w:val="00C339AC"/>
    <w:rsid w:val="00C341CD"/>
    <w:rsid w:val="00C34ADB"/>
    <w:rsid w:val="00C36ABC"/>
    <w:rsid w:val="00C44670"/>
    <w:rsid w:val="00C45EF1"/>
    <w:rsid w:val="00C46A78"/>
    <w:rsid w:val="00C53F28"/>
    <w:rsid w:val="00C558F3"/>
    <w:rsid w:val="00C55B79"/>
    <w:rsid w:val="00C561BA"/>
    <w:rsid w:val="00C60483"/>
    <w:rsid w:val="00C66D83"/>
    <w:rsid w:val="00C7548A"/>
    <w:rsid w:val="00C80426"/>
    <w:rsid w:val="00C825A0"/>
    <w:rsid w:val="00C84B7C"/>
    <w:rsid w:val="00C85959"/>
    <w:rsid w:val="00C85A5D"/>
    <w:rsid w:val="00C86668"/>
    <w:rsid w:val="00C90098"/>
    <w:rsid w:val="00C95013"/>
    <w:rsid w:val="00CA08F3"/>
    <w:rsid w:val="00CA125B"/>
    <w:rsid w:val="00CA5BBD"/>
    <w:rsid w:val="00CB0D78"/>
    <w:rsid w:val="00CB1827"/>
    <w:rsid w:val="00CB2431"/>
    <w:rsid w:val="00CB24DE"/>
    <w:rsid w:val="00CB2D2E"/>
    <w:rsid w:val="00CC3820"/>
    <w:rsid w:val="00CC4772"/>
    <w:rsid w:val="00CC70D1"/>
    <w:rsid w:val="00CD0068"/>
    <w:rsid w:val="00CD106E"/>
    <w:rsid w:val="00CD4319"/>
    <w:rsid w:val="00CD466C"/>
    <w:rsid w:val="00CD5DDF"/>
    <w:rsid w:val="00CE2D72"/>
    <w:rsid w:val="00CE3AD4"/>
    <w:rsid w:val="00CE484E"/>
    <w:rsid w:val="00CE6027"/>
    <w:rsid w:val="00CE71D1"/>
    <w:rsid w:val="00CF153F"/>
    <w:rsid w:val="00CF38E0"/>
    <w:rsid w:val="00CF65D4"/>
    <w:rsid w:val="00D01D72"/>
    <w:rsid w:val="00D03ACD"/>
    <w:rsid w:val="00D03E5D"/>
    <w:rsid w:val="00D0718D"/>
    <w:rsid w:val="00D125FC"/>
    <w:rsid w:val="00D14677"/>
    <w:rsid w:val="00D14687"/>
    <w:rsid w:val="00D15D55"/>
    <w:rsid w:val="00D167A2"/>
    <w:rsid w:val="00D21319"/>
    <w:rsid w:val="00D22D04"/>
    <w:rsid w:val="00D2358E"/>
    <w:rsid w:val="00D23BC8"/>
    <w:rsid w:val="00D25A02"/>
    <w:rsid w:val="00D260FA"/>
    <w:rsid w:val="00D27411"/>
    <w:rsid w:val="00D31299"/>
    <w:rsid w:val="00D31447"/>
    <w:rsid w:val="00D315A4"/>
    <w:rsid w:val="00D31861"/>
    <w:rsid w:val="00D31F5F"/>
    <w:rsid w:val="00D33C15"/>
    <w:rsid w:val="00D343D2"/>
    <w:rsid w:val="00D37AC2"/>
    <w:rsid w:val="00D40B9F"/>
    <w:rsid w:val="00D41E96"/>
    <w:rsid w:val="00D44E96"/>
    <w:rsid w:val="00D458DD"/>
    <w:rsid w:val="00D50595"/>
    <w:rsid w:val="00D51088"/>
    <w:rsid w:val="00D51F4F"/>
    <w:rsid w:val="00D54498"/>
    <w:rsid w:val="00D5628C"/>
    <w:rsid w:val="00D60273"/>
    <w:rsid w:val="00D642AF"/>
    <w:rsid w:val="00D70737"/>
    <w:rsid w:val="00D72649"/>
    <w:rsid w:val="00D73919"/>
    <w:rsid w:val="00D772DD"/>
    <w:rsid w:val="00D861A3"/>
    <w:rsid w:val="00D92EE8"/>
    <w:rsid w:val="00D93ACB"/>
    <w:rsid w:val="00D96EBA"/>
    <w:rsid w:val="00DA1EE3"/>
    <w:rsid w:val="00DA5235"/>
    <w:rsid w:val="00DA6460"/>
    <w:rsid w:val="00DA689C"/>
    <w:rsid w:val="00DA714B"/>
    <w:rsid w:val="00DB0BB3"/>
    <w:rsid w:val="00DB1385"/>
    <w:rsid w:val="00DB3CBC"/>
    <w:rsid w:val="00DC2692"/>
    <w:rsid w:val="00DC2B8F"/>
    <w:rsid w:val="00DC45A8"/>
    <w:rsid w:val="00DC467F"/>
    <w:rsid w:val="00DC4AC4"/>
    <w:rsid w:val="00DC73B2"/>
    <w:rsid w:val="00DD082F"/>
    <w:rsid w:val="00DD1A3B"/>
    <w:rsid w:val="00DD639E"/>
    <w:rsid w:val="00DD6779"/>
    <w:rsid w:val="00DE0D33"/>
    <w:rsid w:val="00DE193C"/>
    <w:rsid w:val="00DE3252"/>
    <w:rsid w:val="00DE7EC8"/>
    <w:rsid w:val="00DF180F"/>
    <w:rsid w:val="00DF2078"/>
    <w:rsid w:val="00DF562E"/>
    <w:rsid w:val="00DF5A66"/>
    <w:rsid w:val="00DF6518"/>
    <w:rsid w:val="00DF78D3"/>
    <w:rsid w:val="00E038C3"/>
    <w:rsid w:val="00E04A57"/>
    <w:rsid w:val="00E04FBD"/>
    <w:rsid w:val="00E14E4E"/>
    <w:rsid w:val="00E14E51"/>
    <w:rsid w:val="00E15C62"/>
    <w:rsid w:val="00E178B1"/>
    <w:rsid w:val="00E22668"/>
    <w:rsid w:val="00E228A7"/>
    <w:rsid w:val="00E24EEC"/>
    <w:rsid w:val="00E277A1"/>
    <w:rsid w:val="00E30A9D"/>
    <w:rsid w:val="00E31E92"/>
    <w:rsid w:val="00E32D7D"/>
    <w:rsid w:val="00E32E2B"/>
    <w:rsid w:val="00E32F55"/>
    <w:rsid w:val="00E33063"/>
    <w:rsid w:val="00E33325"/>
    <w:rsid w:val="00E3356E"/>
    <w:rsid w:val="00E33774"/>
    <w:rsid w:val="00E358C4"/>
    <w:rsid w:val="00E4338D"/>
    <w:rsid w:val="00E45A44"/>
    <w:rsid w:val="00E463C0"/>
    <w:rsid w:val="00E53D87"/>
    <w:rsid w:val="00E56005"/>
    <w:rsid w:val="00E570F2"/>
    <w:rsid w:val="00E61F6B"/>
    <w:rsid w:val="00E65037"/>
    <w:rsid w:val="00E6568A"/>
    <w:rsid w:val="00E66663"/>
    <w:rsid w:val="00E74736"/>
    <w:rsid w:val="00E7606A"/>
    <w:rsid w:val="00E81130"/>
    <w:rsid w:val="00E8344B"/>
    <w:rsid w:val="00E91185"/>
    <w:rsid w:val="00E95098"/>
    <w:rsid w:val="00E978CF"/>
    <w:rsid w:val="00EA31F8"/>
    <w:rsid w:val="00EA4BCE"/>
    <w:rsid w:val="00EB0D94"/>
    <w:rsid w:val="00EB64FE"/>
    <w:rsid w:val="00EB68CB"/>
    <w:rsid w:val="00EC2F1C"/>
    <w:rsid w:val="00EC688B"/>
    <w:rsid w:val="00ED1999"/>
    <w:rsid w:val="00ED1D16"/>
    <w:rsid w:val="00ED3D92"/>
    <w:rsid w:val="00ED73E6"/>
    <w:rsid w:val="00EE0169"/>
    <w:rsid w:val="00EE082D"/>
    <w:rsid w:val="00EE09CF"/>
    <w:rsid w:val="00EE5549"/>
    <w:rsid w:val="00EF2C35"/>
    <w:rsid w:val="00EF3D72"/>
    <w:rsid w:val="00EF668A"/>
    <w:rsid w:val="00EF6907"/>
    <w:rsid w:val="00EF71C8"/>
    <w:rsid w:val="00F01164"/>
    <w:rsid w:val="00F035A1"/>
    <w:rsid w:val="00F05C44"/>
    <w:rsid w:val="00F05DA4"/>
    <w:rsid w:val="00F13281"/>
    <w:rsid w:val="00F20C41"/>
    <w:rsid w:val="00F2117C"/>
    <w:rsid w:val="00F22B1A"/>
    <w:rsid w:val="00F2394D"/>
    <w:rsid w:val="00F251A6"/>
    <w:rsid w:val="00F27CE1"/>
    <w:rsid w:val="00F30F0D"/>
    <w:rsid w:val="00F32250"/>
    <w:rsid w:val="00F3478C"/>
    <w:rsid w:val="00F407C4"/>
    <w:rsid w:val="00F434F4"/>
    <w:rsid w:val="00F502E1"/>
    <w:rsid w:val="00F5039C"/>
    <w:rsid w:val="00F51FF7"/>
    <w:rsid w:val="00F52FA6"/>
    <w:rsid w:val="00F553C0"/>
    <w:rsid w:val="00F553C6"/>
    <w:rsid w:val="00F57DA3"/>
    <w:rsid w:val="00F601B0"/>
    <w:rsid w:val="00F621AC"/>
    <w:rsid w:val="00F63218"/>
    <w:rsid w:val="00F63D42"/>
    <w:rsid w:val="00F65E7C"/>
    <w:rsid w:val="00F661C8"/>
    <w:rsid w:val="00F676D2"/>
    <w:rsid w:val="00F71536"/>
    <w:rsid w:val="00F73683"/>
    <w:rsid w:val="00F75248"/>
    <w:rsid w:val="00F77F06"/>
    <w:rsid w:val="00F80101"/>
    <w:rsid w:val="00F9009B"/>
    <w:rsid w:val="00F901C3"/>
    <w:rsid w:val="00F90C93"/>
    <w:rsid w:val="00F939D5"/>
    <w:rsid w:val="00F94B82"/>
    <w:rsid w:val="00F955CA"/>
    <w:rsid w:val="00F95E25"/>
    <w:rsid w:val="00FB0160"/>
    <w:rsid w:val="00FB1988"/>
    <w:rsid w:val="00FB2A16"/>
    <w:rsid w:val="00FC073E"/>
    <w:rsid w:val="00FC21AF"/>
    <w:rsid w:val="00FC4B7D"/>
    <w:rsid w:val="00FC4D7F"/>
    <w:rsid w:val="00FD0F38"/>
    <w:rsid w:val="00FD5CC8"/>
    <w:rsid w:val="00FE115B"/>
    <w:rsid w:val="00FF0633"/>
    <w:rsid w:val="00FF11E2"/>
    <w:rsid w:val="00FF13FD"/>
    <w:rsid w:val="00FF1D49"/>
    <w:rsid w:val="00FF43D4"/>
    <w:rsid w:val="00FF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492624E"/>
  <w15:chartTrackingRefBased/>
  <w15:docId w15:val="{DCAB89E6-1567-454A-9078-3B7A1407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DE"/>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11"/>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rsid w:val="008A7512"/>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sid w:val="008A7512"/>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unhideWhenUsed/>
    <w:qFormat/>
    <w:rsid w:val="00EE09CF"/>
    <w:pPr>
      <w:ind w:left="720"/>
      <w:contextualSpacing/>
    </w:pPr>
  </w:style>
  <w:style w:type="character" w:styleId="Hyperlink">
    <w:name w:val="Hyperlink"/>
    <w:basedOn w:val="DefaultParagraphFont"/>
    <w:uiPriority w:val="99"/>
    <w:unhideWhenUsed/>
    <w:rsid w:val="00DD639E"/>
    <w:rPr>
      <w:color w:val="3E84A3" w:themeColor="hyperlink"/>
      <w:u w:val="single"/>
    </w:rPr>
  </w:style>
  <w:style w:type="character" w:customStyle="1" w:styleId="UnresolvedMention1">
    <w:name w:val="Unresolved Mention1"/>
    <w:basedOn w:val="DefaultParagraphFont"/>
    <w:uiPriority w:val="99"/>
    <w:semiHidden/>
    <w:unhideWhenUsed/>
    <w:rsid w:val="00DD639E"/>
    <w:rPr>
      <w:color w:val="808080"/>
      <w:shd w:val="clear" w:color="auto" w:fill="E6E6E6"/>
    </w:rPr>
  </w:style>
  <w:style w:type="table" w:customStyle="1" w:styleId="TableGrid1">
    <w:name w:val="Table Grid1"/>
    <w:basedOn w:val="TableNormal"/>
    <w:next w:val="TableGrid"/>
    <w:uiPriority w:val="39"/>
    <w:rsid w:val="006918AA"/>
    <w:pPr>
      <w:spacing w:after="0" w:line="240" w:lineRule="auto"/>
    </w:pPr>
    <w:rPr>
      <w:color w:val="auto"/>
      <w:kern w:val="0"/>
      <w:sz w:val="22"/>
      <w:szCs w:val="22"/>
      <w:lang w:val="en-GB"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D4319"/>
    <w:rPr>
      <w:color w:val="605E5C"/>
      <w:shd w:val="clear" w:color="auto" w:fill="E1DFDD"/>
    </w:rPr>
  </w:style>
  <w:style w:type="table" w:customStyle="1" w:styleId="TableGrid11">
    <w:name w:val="Table Grid11"/>
    <w:basedOn w:val="TableNormal"/>
    <w:next w:val="TableGrid"/>
    <w:uiPriority w:val="59"/>
    <w:rsid w:val="00013181"/>
    <w:pPr>
      <w:pBdr>
        <w:top w:val="nil"/>
        <w:left w:val="nil"/>
        <w:bottom w:val="nil"/>
        <w:right w:val="nil"/>
        <w:between w:val="nil"/>
        <w:bar w:val="nil"/>
      </w:pBdr>
      <w:spacing w:after="0" w:line="240" w:lineRule="auto"/>
    </w:pPr>
    <w:rPr>
      <w:rFonts w:ascii="Times New Roman" w:eastAsia="Arial Unicode MS" w:hAnsi="Times New Roman" w:cs="Times New Roman"/>
      <w:color w:val="auto"/>
      <w:kern w:val="0"/>
      <w:bdr w:val="nil"/>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3337CF"/>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14:ligatures w14:val="none"/>
    </w:rPr>
  </w:style>
  <w:style w:type="paragraph" w:styleId="NormalWeb">
    <w:name w:val="Normal (Web)"/>
    <w:basedOn w:val="Normal"/>
    <w:uiPriority w:val="99"/>
    <w:semiHidden/>
    <w:unhideWhenUsed/>
    <w:rsid w:val="003337CF"/>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14:ligatures w14:val="none"/>
    </w:rPr>
  </w:style>
  <w:style w:type="table" w:customStyle="1" w:styleId="TableGridLight1">
    <w:name w:val="Table Grid Light1"/>
    <w:basedOn w:val="TableNormal"/>
    <w:uiPriority w:val="40"/>
    <w:rsid w:val="008C31CC"/>
    <w:pPr>
      <w:spacing w:after="0" w:line="240" w:lineRule="auto"/>
    </w:pPr>
    <w:rPr>
      <w:color w:val="auto"/>
      <w:kern w:val="0"/>
      <w:sz w:val="22"/>
      <w:szCs w:val="22"/>
      <w:lang w:val="en-GB"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442">
      <w:bodyDiv w:val="1"/>
      <w:marLeft w:val="0"/>
      <w:marRight w:val="0"/>
      <w:marTop w:val="0"/>
      <w:marBottom w:val="0"/>
      <w:divBdr>
        <w:top w:val="none" w:sz="0" w:space="0" w:color="auto"/>
        <w:left w:val="none" w:sz="0" w:space="0" w:color="auto"/>
        <w:bottom w:val="none" w:sz="0" w:space="0" w:color="auto"/>
        <w:right w:val="none" w:sz="0" w:space="0" w:color="auto"/>
      </w:divBdr>
    </w:div>
    <w:div w:id="215892484">
      <w:bodyDiv w:val="1"/>
      <w:marLeft w:val="0"/>
      <w:marRight w:val="0"/>
      <w:marTop w:val="0"/>
      <w:marBottom w:val="0"/>
      <w:divBdr>
        <w:top w:val="none" w:sz="0" w:space="0" w:color="auto"/>
        <w:left w:val="none" w:sz="0" w:space="0" w:color="auto"/>
        <w:bottom w:val="none" w:sz="0" w:space="0" w:color="auto"/>
        <w:right w:val="none" w:sz="0" w:space="0" w:color="auto"/>
      </w:divBdr>
    </w:div>
    <w:div w:id="342099904">
      <w:bodyDiv w:val="1"/>
      <w:marLeft w:val="0"/>
      <w:marRight w:val="0"/>
      <w:marTop w:val="0"/>
      <w:marBottom w:val="0"/>
      <w:divBdr>
        <w:top w:val="none" w:sz="0" w:space="0" w:color="auto"/>
        <w:left w:val="none" w:sz="0" w:space="0" w:color="auto"/>
        <w:bottom w:val="none" w:sz="0" w:space="0" w:color="auto"/>
        <w:right w:val="none" w:sz="0" w:space="0" w:color="auto"/>
      </w:divBdr>
    </w:div>
    <w:div w:id="367335608">
      <w:bodyDiv w:val="1"/>
      <w:marLeft w:val="0"/>
      <w:marRight w:val="0"/>
      <w:marTop w:val="0"/>
      <w:marBottom w:val="0"/>
      <w:divBdr>
        <w:top w:val="none" w:sz="0" w:space="0" w:color="auto"/>
        <w:left w:val="none" w:sz="0" w:space="0" w:color="auto"/>
        <w:bottom w:val="none" w:sz="0" w:space="0" w:color="auto"/>
        <w:right w:val="none" w:sz="0" w:space="0" w:color="auto"/>
      </w:divBdr>
      <w:divsChild>
        <w:div w:id="1869635088">
          <w:marLeft w:val="0"/>
          <w:marRight w:val="0"/>
          <w:marTop w:val="0"/>
          <w:marBottom w:val="0"/>
          <w:divBdr>
            <w:top w:val="none" w:sz="0" w:space="0" w:color="auto"/>
            <w:left w:val="none" w:sz="0" w:space="0" w:color="auto"/>
            <w:bottom w:val="none" w:sz="0" w:space="0" w:color="auto"/>
            <w:right w:val="none" w:sz="0" w:space="0" w:color="auto"/>
          </w:divBdr>
          <w:divsChild>
            <w:div w:id="3199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3020">
      <w:bodyDiv w:val="1"/>
      <w:marLeft w:val="0"/>
      <w:marRight w:val="0"/>
      <w:marTop w:val="0"/>
      <w:marBottom w:val="0"/>
      <w:divBdr>
        <w:top w:val="none" w:sz="0" w:space="0" w:color="auto"/>
        <w:left w:val="none" w:sz="0" w:space="0" w:color="auto"/>
        <w:bottom w:val="none" w:sz="0" w:space="0" w:color="auto"/>
        <w:right w:val="none" w:sz="0" w:space="0" w:color="auto"/>
      </w:divBdr>
      <w:divsChild>
        <w:div w:id="1566404906">
          <w:marLeft w:val="547"/>
          <w:marRight w:val="0"/>
          <w:marTop w:val="0"/>
          <w:marBottom w:val="0"/>
          <w:divBdr>
            <w:top w:val="none" w:sz="0" w:space="0" w:color="auto"/>
            <w:left w:val="none" w:sz="0" w:space="0" w:color="auto"/>
            <w:bottom w:val="none" w:sz="0" w:space="0" w:color="auto"/>
            <w:right w:val="none" w:sz="0" w:space="0" w:color="auto"/>
          </w:divBdr>
        </w:div>
        <w:div w:id="265626715">
          <w:marLeft w:val="547"/>
          <w:marRight w:val="0"/>
          <w:marTop w:val="0"/>
          <w:marBottom w:val="0"/>
          <w:divBdr>
            <w:top w:val="none" w:sz="0" w:space="0" w:color="auto"/>
            <w:left w:val="none" w:sz="0" w:space="0" w:color="auto"/>
            <w:bottom w:val="none" w:sz="0" w:space="0" w:color="auto"/>
            <w:right w:val="none" w:sz="0" w:space="0" w:color="auto"/>
          </w:divBdr>
        </w:div>
        <w:div w:id="215162160">
          <w:marLeft w:val="547"/>
          <w:marRight w:val="0"/>
          <w:marTop w:val="0"/>
          <w:marBottom w:val="0"/>
          <w:divBdr>
            <w:top w:val="none" w:sz="0" w:space="0" w:color="auto"/>
            <w:left w:val="none" w:sz="0" w:space="0" w:color="auto"/>
            <w:bottom w:val="none" w:sz="0" w:space="0" w:color="auto"/>
            <w:right w:val="none" w:sz="0" w:space="0" w:color="auto"/>
          </w:divBdr>
        </w:div>
        <w:div w:id="1292589726">
          <w:marLeft w:val="547"/>
          <w:marRight w:val="0"/>
          <w:marTop w:val="0"/>
          <w:marBottom w:val="0"/>
          <w:divBdr>
            <w:top w:val="none" w:sz="0" w:space="0" w:color="auto"/>
            <w:left w:val="none" w:sz="0" w:space="0" w:color="auto"/>
            <w:bottom w:val="none" w:sz="0" w:space="0" w:color="auto"/>
            <w:right w:val="none" w:sz="0" w:space="0" w:color="auto"/>
          </w:divBdr>
        </w:div>
        <w:div w:id="1767573694">
          <w:marLeft w:val="547"/>
          <w:marRight w:val="0"/>
          <w:marTop w:val="0"/>
          <w:marBottom w:val="0"/>
          <w:divBdr>
            <w:top w:val="none" w:sz="0" w:space="0" w:color="auto"/>
            <w:left w:val="none" w:sz="0" w:space="0" w:color="auto"/>
            <w:bottom w:val="none" w:sz="0" w:space="0" w:color="auto"/>
            <w:right w:val="none" w:sz="0" w:space="0" w:color="auto"/>
          </w:divBdr>
        </w:div>
        <w:div w:id="1229880568">
          <w:marLeft w:val="547"/>
          <w:marRight w:val="0"/>
          <w:marTop w:val="0"/>
          <w:marBottom w:val="0"/>
          <w:divBdr>
            <w:top w:val="none" w:sz="0" w:space="0" w:color="auto"/>
            <w:left w:val="none" w:sz="0" w:space="0" w:color="auto"/>
            <w:bottom w:val="none" w:sz="0" w:space="0" w:color="auto"/>
            <w:right w:val="none" w:sz="0" w:space="0" w:color="auto"/>
          </w:divBdr>
        </w:div>
        <w:div w:id="1194685445">
          <w:marLeft w:val="547"/>
          <w:marRight w:val="0"/>
          <w:marTop w:val="0"/>
          <w:marBottom w:val="0"/>
          <w:divBdr>
            <w:top w:val="none" w:sz="0" w:space="0" w:color="auto"/>
            <w:left w:val="none" w:sz="0" w:space="0" w:color="auto"/>
            <w:bottom w:val="none" w:sz="0" w:space="0" w:color="auto"/>
            <w:right w:val="none" w:sz="0" w:space="0" w:color="auto"/>
          </w:divBdr>
        </w:div>
        <w:div w:id="1203589900">
          <w:marLeft w:val="547"/>
          <w:marRight w:val="0"/>
          <w:marTop w:val="0"/>
          <w:marBottom w:val="0"/>
          <w:divBdr>
            <w:top w:val="none" w:sz="0" w:space="0" w:color="auto"/>
            <w:left w:val="none" w:sz="0" w:space="0" w:color="auto"/>
            <w:bottom w:val="none" w:sz="0" w:space="0" w:color="auto"/>
            <w:right w:val="none" w:sz="0" w:space="0" w:color="auto"/>
          </w:divBdr>
        </w:div>
      </w:divsChild>
    </w:div>
    <w:div w:id="525871959">
      <w:bodyDiv w:val="1"/>
      <w:marLeft w:val="0"/>
      <w:marRight w:val="0"/>
      <w:marTop w:val="0"/>
      <w:marBottom w:val="0"/>
      <w:divBdr>
        <w:top w:val="none" w:sz="0" w:space="0" w:color="auto"/>
        <w:left w:val="none" w:sz="0" w:space="0" w:color="auto"/>
        <w:bottom w:val="none" w:sz="0" w:space="0" w:color="auto"/>
        <w:right w:val="none" w:sz="0" w:space="0" w:color="auto"/>
      </w:divBdr>
    </w:div>
    <w:div w:id="672339204">
      <w:bodyDiv w:val="1"/>
      <w:marLeft w:val="0"/>
      <w:marRight w:val="0"/>
      <w:marTop w:val="0"/>
      <w:marBottom w:val="0"/>
      <w:divBdr>
        <w:top w:val="none" w:sz="0" w:space="0" w:color="auto"/>
        <w:left w:val="none" w:sz="0" w:space="0" w:color="auto"/>
        <w:bottom w:val="none" w:sz="0" w:space="0" w:color="auto"/>
        <w:right w:val="none" w:sz="0" w:space="0" w:color="auto"/>
      </w:divBdr>
    </w:div>
    <w:div w:id="804354828">
      <w:bodyDiv w:val="1"/>
      <w:marLeft w:val="0"/>
      <w:marRight w:val="0"/>
      <w:marTop w:val="0"/>
      <w:marBottom w:val="0"/>
      <w:divBdr>
        <w:top w:val="none" w:sz="0" w:space="0" w:color="auto"/>
        <w:left w:val="none" w:sz="0" w:space="0" w:color="auto"/>
        <w:bottom w:val="none" w:sz="0" w:space="0" w:color="auto"/>
        <w:right w:val="none" w:sz="0" w:space="0" w:color="auto"/>
      </w:divBdr>
    </w:div>
    <w:div w:id="837841166">
      <w:bodyDiv w:val="1"/>
      <w:marLeft w:val="0"/>
      <w:marRight w:val="0"/>
      <w:marTop w:val="0"/>
      <w:marBottom w:val="0"/>
      <w:divBdr>
        <w:top w:val="none" w:sz="0" w:space="0" w:color="auto"/>
        <w:left w:val="none" w:sz="0" w:space="0" w:color="auto"/>
        <w:bottom w:val="none" w:sz="0" w:space="0" w:color="auto"/>
        <w:right w:val="none" w:sz="0" w:space="0" w:color="auto"/>
      </w:divBdr>
    </w:div>
    <w:div w:id="979923608">
      <w:bodyDiv w:val="1"/>
      <w:marLeft w:val="0"/>
      <w:marRight w:val="0"/>
      <w:marTop w:val="0"/>
      <w:marBottom w:val="0"/>
      <w:divBdr>
        <w:top w:val="none" w:sz="0" w:space="0" w:color="auto"/>
        <w:left w:val="none" w:sz="0" w:space="0" w:color="auto"/>
        <w:bottom w:val="none" w:sz="0" w:space="0" w:color="auto"/>
        <w:right w:val="none" w:sz="0" w:space="0" w:color="auto"/>
      </w:divBdr>
    </w:div>
    <w:div w:id="1119446994">
      <w:bodyDiv w:val="1"/>
      <w:marLeft w:val="0"/>
      <w:marRight w:val="0"/>
      <w:marTop w:val="0"/>
      <w:marBottom w:val="0"/>
      <w:divBdr>
        <w:top w:val="none" w:sz="0" w:space="0" w:color="auto"/>
        <w:left w:val="none" w:sz="0" w:space="0" w:color="auto"/>
        <w:bottom w:val="none" w:sz="0" w:space="0" w:color="auto"/>
        <w:right w:val="none" w:sz="0" w:space="0" w:color="auto"/>
      </w:divBdr>
    </w:div>
    <w:div w:id="1168591276">
      <w:bodyDiv w:val="1"/>
      <w:marLeft w:val="0"/>
      <w:marRight w:val="0"/>
      <w:marTop w:val="0"/>
      <w:marBottom w:val="0"/>
      <w:divBdr>
        <w:top w:val="none" w:sz="0" w:space="0" w:color="auto"/>
        <w:left w:val="none" w:sz="0" w:space="0" w:color="auto"/>
        <w:bottom w:val="none" w:sz="0" w:space="0" w:color="auto"/>
        <w:right w:val="none" w:sz="0" w:space="0" w:color="auto"/>
      </w:divBdr>
    </w:div>
    <w:div w:id="1269191718">
      <w:bodyDiv w:val="1"/>
      <w:marLeft w:val="0"/>
      <w:marRight w:val="0"/>
      <w:marTop w:val="0"/>
      <w:marBottom w:val="0"/>
      <w:divBdr>
        <w:top w:val="none" w:sz="0" w:space="0" w:color="auto"/>
        <w:left w:val="none" w:sz="0" w:space="0" w:color="auto"/>
        <w:bottom w:val="none" w:sz="0" w:space="0" w:color="auto"/>
        <w:right w:val="none" w:sz="0" w:space="0" w:color="auto"/>
      </w:divBdr>
    </w:div>
    <w:div w:id="1270892864">
      <w:bodyDiv w:val="1"/>
      <w:marLeft w:val="0"/>
      <w:marRight w:val="0"/>
      <w:marTop w:val="0"/>
      <w:marBottom w:val="0"/>
      <w:divBdr>
        <w:top w:val="none" w:sz="0" w:space="0" w:color="auto"/>
        <w:left w:val="none" w:sz="0" w:space="0" w:color="auto"/>
        <w:bottom w:val="none" w:sz="0" w:space="0" w:color="auto"/>
        <w:right w:val="none" w:sz="0" w:space="0" w:color="auto"/>
      </w:divBdr>
    </w:div>
    <w:div w:id="1290282817">
      <w:bodyDiv w:val="1"/>
      <w:marLeft w:val="0"/>
      <w:marRight w:val="0"/>
      <w:marTop w:val="0"/>
      <w:marBottom w:val="0"/>
      <w:divBdr>
        <w:top w:val="none" w:sz="0" w:space="0" w:color="auto"/>
        <w:left w:val="none" w:sz="0" w:space="0" w:color="auto"/>
        <w:bottom w:val="none" w:sz="0" w:space="0" w:color="auto"/>
        <w:right w:val="none" w:sz="0" w:space="0" w:color="auto"/>
      </w:divBdr>
      <w:divsChild>
        <w:div w:id="1104036699">
          <w:marLeft w:val="695"/>
          <w:marRight w:val="695"/>
          <w:marTop w:val="0"/>
          <w:marBottom w:val="0"/>
          <w:divBdr>
            <w:top w:val="none" w:sz="0" w:space="0" w:color="auto"/>
            <w:left w:val="none" w:sz="0" w:space="0" w:color="auto"/>
            <w:bottom w:val="none" w:sz="0" w:space="0" w:color="auto"/>
            <w:right w:val="none" w:sz="0" w:space="0" w:color="auto"/>
          </w:divBdr>
          <w:divsChild>
            <w:div w:id="55396626">
              <w:marLeft w:val="0"/>
              <w:marRight w:val="0"/>
              <w:marTop w:val="0"/>
              <w:marBottom w:val="0"/>
              <w:divBdr>
                <w:top w:val="none" w:sz="0" w:space="0" w:color="auto"/>
                <w:left w:val="none" w:sz="0" w:space="0" w:color="auto"/>
                <w:bottom w:val="none" w:sz="0" w:space="0" w:color="auto"/>
                <w:right w:val="none" w:sz="0" w:space="0" w:color="auto"/>
              </w:divBdr>
            </w:div>
            <w:div w:id="755055209">
              <w:marLeft w:val="0"/>
              <w:marRight w:val="0"/>
              <w:marTop w:val="0"/>
              <w:marBottom w:val="0"/>
              <w:divBdr>
                <w:top w:val="none" w:sz="0" w:space="0" w:color="auto"/>
                <w:left w:val="none" w:sz="0" w:space="0" w:color="auto"/>
                <w:bottom w:val="none" w:sz="0" w:space="0" w:color="auto"/>
                <w:right w:val="none" w:sz="0" w:space="0" w:color="auto"/>
              </w:divBdr>
              <w:divsChild>
                <w:div w:id="130683409">
                  <w:marLeft w:val="0"/>
                  <w:marRight w:val="0"/>
                  <w:marTop w:val="0"/>
                  <w:marBottom w:val="0"/>
                  <w:divBdr>
                    <w:top w:val="none" w:sz="0" w:space="0" w:color="auto"/>
                    <w:left w:val="none" w:sz="0" w:space="0" w:color="auto"/>
                    <w:bottom w:val="none" w:sz="0" w:space="0" w:color="auto"/>
                    <w:right w:val="none" w:sz="0" w:space="0" w:color="auto"/>
                  </w:divBdr>
                  <w:divsChild>
                    <w:div w:id="488640637">
                      <w:marLeft w:val="0"/>
                      <w:marRight w:val="0"/>
                      <w:marTop w:val="0"/>
                      <w:marBottom w:val="0"/>
                      <w:divBdr>
                        <w:top w:val="single" w:sz="6" w:space="0" w:color="114D5E"/>
                        <w:left w:val="single" w:sz="6" w:space="8" w:color="114D5E"/>
                        <w:bottom w:val="single" w:sz="6" w:space="0" w:color="114D5E"/>
                        <w:right w:val="single" w:sz="6" w:space="8" w:color="114D5E"/>
                      </w:divBdr>
                    </w:div>
                  </w:divsChild>
                </w:div>
              </w:divsChild>
            </w:div>
            <w:div w:id="123432576">
              <w:marLeft w:val="0"/>
              <w:marRight w:val="0"/>
              <w:marTop w:val="0"/>
              <w:marBottom w:val="0"/>
              <w:divBdr>
                <w:top w:val="none" w:sz="0" w:space="0" w:color="auto"/>
                <w:left w:val="none" w:sz="0" w:space="0" w:color="auto"/>
                <w:bottom w:val="none" w:sz="0" w:space="0" w:color="auto"/>
                <w:right w:val="none" w:sz="0" w:space="0" w:color="auto"/>
              </w:divBdr>
            </w:div>
          </w:divsChild>
        </w:div>
        <w:div w:id="905922357">
          <w:marLeft w:val="0"/>
          <w:marRight w:val="0"/>
          <w:marTop w:val="0"/>
          <w:marBottom w:val="0"/>
          <w:divBdr>
            <w:top w:val="none" w:sz="0" w:space="0" w:color="auto"/>
            <w:left w:val="none" w:sz="0" w:space="0" w:color="auto"/>
            <w:bottom w:val="none" w:sz="0" w:space="0" w:color="auto"/>
            <w:right w:val="none" w:sz="0" w:space="0" w:color="auto"/>
          </w:divBdr>
          <w:divsChild>
            <w:div w:id="1863397148">
              <w:marLeft w:val="0"/>
              <w:marRight w:val="0"/>
              <w:marTop w:val="0"/>
              <w:marBottom w:val="1050"/>
              <w:divBdr>
                <w:top w:val="none" w:sz="0" w:space="0" w:color="auto"/>
                <w:left w:val="none" w:sz="0" w:space="0" w:color="auto"/>
                <w:bottom w:val="none" w:sz="0" w:space="0" w:color="auto"/>
                <w:right w:val="none" w:sz="0" w:space="0" w:color="auto"/>
              </w:divBdr>
              <w:divsChild>
                <w:div w:id="634332569">
                  <w:marLeft w:val="0"/>
                  <w:marRight w:val="0"/>
                  <w:marTop w:val="0"/>
                  <w:marBottom w:val="0"/>
                  <w:divBdr>
                    <w:top w:val="none" w:sz="0" w:space="0" w:color="auto"/>
                    <w:left w:val="none" w:sz="0" w:space="0" w:color="auto"/>
                    <w:bottom w:val="none" w:sz="0" w:space="0" w:color="auto"/>
                    <w:right w:val="none" w:sz="0" w:space="0" w:color="auto"/>
                  </w:divBdr>
                  <w:divsChild>
                    <w:div w:id="169568898">
                      <w:marLeft w:val="695"/>
                      <w:marRight w:val="695"/>
                      <w:marTop w:val="0"/>
                      <w:marBottom w:val="0"/>
                      <w:divBdr>
                        <w:top w:val="none" w:sz="0" w:space="0" w:color="auto"/>
                        <w:left w:val="none" w:sz="0" w:space="0" w:color="auto"/>
                        <w:bottom w:val="none" w:sz="0" w:space="0" w:color="auto"/>
                        <w:right w:val="none" w:sz="0" w:space="0" w:color="auto"/>
                      </w:divBdr>
                    </w:div>
                  </w:divsChild>
                </w:div>
              </w:divsChild>
            </w:div>
            <w:div w:id="1405762830">
              <w:marLeft w:val="695"/>
              <w:marRight w:val="695"/>
              <w:marTop w:val="0"/>
              <w:marBottom w:val="0"/>
              <w:divBdr>
                <w:top w:val="none" w:sz="0" w:space="0" w:color="auto"/>
                <w:left w:val="none" w:sz="0" w:space="0" w:color="auto"/>
                <w:bottom w:val="none" w:sz="0" w:space="0" w:color="auto"/>
                <w:right w:val="none" w:sz="0" w:space="0" w:color="auto"/>
              </w:divBdr>
            </w:div>
            <w:div w:id="1315254456">
              <w:marLeft w:val="0"/>
              <w:marRight w:val="0"/>
              <w:marTop w:val="0"/>
              <w:marBottom w:val="0"/>
              <w:divBdr>
                <w:top w:val="none" w:sz="0" w:space="0" w:color="auto"/>
                <w:left w:val="none" w:sz="0" w:space="0" w:color="auto"/>
                <w:bottom w:val="none" w:sz="0" w:space="0" w:color="auto"/>
                <w:right w:val="none" w:sz="0" w:space="0" w:color="auto"/>
              </w:divBdr>
              <w:divsChild>
                <w:div w:id="1995405766">
                  <w:marLeft w:val="695"/>
                  <w:marRight w:val="695"/>
                  <w:marTop w:val="0"/>
                  <w:marBottom w:val="0"/>
                  <w:divBdr>
                    <w:top w:val="none" w:sz="0" w:space="0" w:color="auto"/>
                    <w:left w:val="none" w:sz="0" w:space="0" w:color="auto"/>
                    <w:bottom w:val="none" w:sz="0" w:space="0" w:color="auto"/>
                    <w:right w:val="none" w:sz="0" w:space="0" w:color="auto"/>
                  </w:divBdr>
                  <w:divsChild>
                    <w:div w:id="2073037424">
                      <w:marLeft w:val="-225"/>
                      <w:marRight w:val="-225"/>
                      <w:marTop w:val="0"/>
                      <w:marBottom w:val="0"/>
                      <w:divBdr>
                        <w:top w:val="none" w:sz="0" w:space="0" w:color="auto"/>
                        <w:left w:val="none" w:sz="0" w:space="0" w:color="auto"/>
                        <w:bottom w:val="none" w:sz="0" w:space="0" w:color="auto"/>
                        <w:right w:val="none" w:sz="0" w:space="0" w:color="auto"/>
                      </w:divBdr>
                      <w:divsChild>
                        <w:div w:id="17513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4194">
              <w:marLeft w:val="0"/>
              <w:marRight w:val="0"/>
              <w:marTop w:val="0"/>
              <w:marBottom w:val="0"/>
              <w:divBdr>
                <w:top w:val="single" w:sz="6" w:space="30" w:color="DDDDDD"/>
                <w:left w:val="none" w:sz="0" w:space="0" w:color="auto"/>
                <w:bottom w:val="none" w:sz="0" w:space="0" w:color="auto"/>
                <w:right w:val="none" w:sz="0" w:space="0" w:color="auto"/>
              </w:divBdr>
              <w:divsChild>
                <w:div w:id="1358002761">
                  <w:marLeft w:val="695"/>
                  <w:marRight w:val="695"/>
                  <w:marTop w:val="0"/>
                  <w:marBottom w:val="0"/>
                  <w:divBdr>
                    <w:top w:val="none" w:sz="0" w:space="0" w:color="auto"/>
                    <w:left w:val="none" w:sz="0" w:space="0" w:color="auto"/>
                    <w:bottom w:val="none" w:sz="0" w:space="0" w:color="auto"/>
                    <w:right w:val="none" w:sz="0" w:space="0" w:color="auto"/>
                  </w:divBdr>
                  <w:divsChild>
                    <w:div w:id="2076733313">
                      <w:marLeft w:val="-225"/>
                      <w:marRight w:val="-225"/>
                      <w:marTop w:val="0"/>
                      <w:marBottom w:val="0"/>
                      <w:divBdr>
                        <w:top w:val="none" w:sz="0" w:space="0" w:color="auto"/>
                        <w:left w:val="none" w:sz="0" w:space="0" w:color="auto"/>
                        <w:bottom w:val="none" w:sz="0" w:space="0" w:color="auto"/>
                        <w:right w:val="none" w:sz="0" w:space="0" w:color="auto"/>
                      </w:divBdr>
                      <w:divsChild>
                        <w:div w:id="480658323">
                          <w:marLeft w:val="0"/>
                          <w:marRight w:val="0"/>
                          <w:marTop w:val="0"/>
                          <w:marBottom w:val="750"/>
                          <w:divBdr>
                            <w:top w:val="none" w:sz="0" w:space="0" w:color="auto"/>
                            <w:left w:val="none" w:sz="0" w:space="0" w:color="auto"/>
                            <w:bottom w:val="none" w:sz="0" w:space="0" w:color="auto"/>
                            <w:right w:val="none" w:sz="0" w:space="0" w:color="auto"/>
                          </w:divBdr>
                        </w:div>
                      </w:divsChild>
                    </w:div>
                    <w:div w:id="1778328671">
                      <w:marLeft w:val="-225"/>
                      <w:marRight w:val="-225"/>
                      <w:marTop w:val="0"/>
                      <w:marBottom w:val="0"/>
                      <w:divBdr>
                        <w:top w:val="none" w:sz="0" w:space="0" w:color="auto"/>
                        <w:left w:val="none" w:sz="0" w:space="0" w:color="auto"/>
                        <w:bottom w:val="none" w:sz="0" w:space="0" w:color="auto"/>
                        <w:right w:val="none" w:sz="0" w:space="0" w:color="auto"/>
                      </w:divBdr>
                      <w:divsChild>
                        <w:div w:id="1366322745">
                          <w:marLeft w:val="0"/>
                          <w:marRight w:val="0"/>
                          <w:marTop w:val="0"/>
                          <w:marBottom w:val="0"/>
                          <w:divBdr>
                            <w:top w:val="none" w:sz="0" w:space="0" w:color="auto"/>
                            <w:left w:val="none" w:sz="0" w:space="0" w:color="auto"/>
                            <w:bottom w:val="none" w:sz="0" w:space="0" w:color="auto"/>
                            <w:right w:val="none" w:sz="0" w:space="0" w:color="auto"/>
                          </w:divBdr>
                          <w:divsChild>
                            <w:div w:id="1624000712">
                              <w:marLeft w:val="0"/>
                              <w:marRight w:val="0"/>
                              <w:marTop w:val="0"/>
                              <w:marBottom w:val="1050"/>
                              <w:divBdr>
                                <w:top w:val="single" w:sz="6" w:space="15" w:color="155E74"/>
                                <w:left w:val="single" w:sz="6" w:space="15" w:color="155E74"/>
                                <w:bottom w:val="single" w:sz="6" w:space="15" w:color="155E74"/>
                                <w:right w:val="single" w:sz="6" w:space="15" w:color="155E74"/>
                              </w:divBdr>
                            </w:div>
                          </w:divsChild>
                        </w:div>
                        <w:div w:id="1171414186">
                          <w:marLeft w:val="0"/>
                          <w:marRight w:val="0"/>
                          <w:marTop w:val="0"/>
                          <w:marBottom w:val="0"/>
                          <w:divBdr>
                            <w:top w:val="none" w:sz="0" w:space="0" w:color="auto"/>
                            <w:left w:val="none" w:sz="0" w:space="0" w:color="auto"/>
                            <w:bottom w:val="none" w:sz="0" w:space="0" w:color="auto"/>
                            <w:right w:val="none" w:sz="0" w:space="0" w:color="auto"/>
                          </w:divBdr>
                          <w:divsChild>
                            <w:div w:id="593981373">
                              <w:marLeft w:val="0"/>
                              <w:marRight w:val="0"/>
                              <w:marTop w:val="0"/>
                              <w:marBottom w:val="1050"/>
                              <w:divBdr>
                                <w:top w:val="single" w:sz="6" w:space="15" w:color="DDDDDD"/>
                                <w:left w:val="single" w:sz="6" w:space="15" w:color="DDDDDD"/>
                                <w:bottom w:val="single" w:sz="6" w:space="15" w:color="DDDDDD"/>
                                <w:right w:val="single" w:sz="6" w:space="15" w:color="DDDDDD"/>
                              </w:divBdr>
                            </w:div>
                          </w:divsChild>
                        </w:div>
                        <w:div w:id="2063554143">
                          <w:marLeft w:val="0"/>
                          <w:marRight w:val="0"/>
                          <w:marTop w:val="0"/>
                          <w:marBottom w:val="0"/>
                          <w:divBdr>
                            <w:top w:val="none" w:sz="0" w:space="0" w:color="auto"/>
                            <w:left w:val="none" w:sz="0" w:space="0" w:color="auto"/>
                            <w:bottom w:val="none" w:sz="0" w:space="0" w:color="auto"/>
                            <w:right w:val="none" w:sz="0" w:space="0" w:color="auto"/>
                          </w:divBdr>
                          <w:divsChild>
                            <w:div w:id="401292942">
                              <w:marLeft w:val="0"/>
                              <w:marRight w:val="0"/>
                              <w:marTop w:val="0"/>
                              <w:marBottom w:val="1050"/>
                              <w:divBdr>
                                <w:top w:val="single" w:sz="6" w:space="15" w:color="DDDDDD"/>
                                <w:left w:val="single" w:sz="6" w:space="15" w:color="DDDDDD"/>
                                <w:bottom w:val="single" w:sz="6" w:space="15" w:color="DDDDDD"/>
                                <w:right w:val="single" w:sz="6" w:space="15" w:color="DDDDDD"/>
                              </w:divBdr>
                            </w:div>
                          </w:divsChild>
                        </w:div>
                        <w:div w:id="204827895">
                          <w:marLeft w:val="0"/>
                          <w:marRight w:val="0"/>
                          <w:marTop w:val="0"/>
                          <w:marBottom w:val="0"/>
                          <w:divBdr>
                            <w:top w:val="none" w:sz="0" w:space="0" w:color="auto"/>
                            <w:left w:val="none" w:sz="0" w:space="0" w:color="auto"/>
                            <w:bottom w:val="none" w:sz="0" w:space="0" w:color="auto"/>
                            <w:right w:val="none" w:sz="0" w:space="0" w:color="auto"/>
                          </w:divBdr>
                          <w:divsChild>
                            <w:div w:id="702554408">
                              <w:marLeft w:val="0"/>
                              <w:marRight w:val="0"/>
                              <w:marTop w:val="0"/>
                              <w:marBottom w:val="1050"/>
                              <w:divBdr>
                                <w:top w:val="single" w:sz="6" w:space="15" w:color="DDDDDD"/>
                                <w:left w:val="single" w:sz="6" w:space="15" w:color="DDDDDD"/>
                                <w:bottom w:val="single" w:sz="6" w:space="15" w:color="DDDDDD"/>
                                <w:right w:val="single" w:sz="6" w:space="15" w:color="DDDDDD"/>
                              </w:divBdr>
                            </w:div>
                          </w:divsChild>
                        </w:div>
                      </w:divsChild>
                    </w:div>
                  </w:divsChild>
                </w:div>
              </w:divsChild>
            </w:div>
            <w:div w:id="1094326082">
              <w:marLeft w:val="0"/>
              <w:marRight w:val="0"/>
              <w:marTop w:val="0"/>
              <w:marBottom w:val="0"/>
              <w:divBdr>
                <w:top w:val="single" w:sz="6" w:space="30" w:color="DDDDDD"/>
                <w:left w:val="none" w:sz="0" w:space="0" w:color="auto"/>
                <w:bottom w:val="single" w:sz="6" w:space="19" w:color="DDDDDD"/>
                <w:right w:val="none" w:sz="0" w:space="0" w:color="auto"/>
              </w:divBdr>
              <w:divsChild>
                <w:div w:id="629675898">
                  <w:marLeft w:val="695"/>
                  <w:marRight w:val="695"/>
                  <w:marTop w:val="0"/>
                  <w:marBottom w:val="0"/>
                  <w:divBdr>
                    <w:top w:val="none" w:sz="0" w:space="0" w:color="auto"/>
                    <w:left w:val="none" w:sz="0" w:space="0" w:color="auto"/>
                    <w:bottom w:val="none" w:sz="0" w:space="0" w:color="auto"/>
                    <w:right w:val="none" w:sz="0" w:space="0" w:color="auto"/>
                  </w:divBdr>
                  <w:divsChild>
                    <w:div w:id="1861385769">
                      <w:marLeft w:val="-225"/>
                      <w:marRight w:val="-225"/>
                      <w:marTop w:val="0"/>
                      <w:marBottom w:val="0"/>
                      <w:divBdr>
                        <w:top w:val="none" w:sz="0" w:space="0" w:color="auto"/>
                        <w:left w:val="none" w:sz="0" w:space="0" w:color="auto"/>
                        <w:bottom w:val="none" w:sz="0" w:space="0" w:color="auto"/>
                        <w:right w:val="none" w:sz="0" w:space="0" w:color="auto"/>
                      </w:divBdr>
                      <w:divsChild>
                        <w:div w:id="5693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575">
              <w:marLeft w:val="0"/>
              <w:marRight w:val="0"/>
              <w:marTop w:val="0"/>
              <w:marBottom w:val="0"/>
              <w:divBdr>
                <w:top w:val="none" w:sz="0" w:space="0" w:color="auto"/>
                <w:left w:val="none" w:sz="0" w:space="0" w:color="auto"/>
                <w:bottom w:val="none" w:sz="0" w:space="0" w:color="auto"/>
                <w:right w:val="none" w:sz="0" w:space="0" w:color="auto"/>
              </w:divBdr>
              <w:divsChild>
                <w:div w:id="1115253350">
                  <w:marLeft w:val="695"/>
                  <w:marRight w:val="695"/>
                  <w:marTop w:val="0"/>
                  <w:marBottom w:val="0"/>
                  <w:divBdr>
                    <w:top w:val="none" w:sz="0" w:space="0" w:color="auto"/>
                    <w:left w:val="none" w:sz="0" w:space="0" w:color="auto"/>
                    <w:bottom w:val="none" w:sz="0" w:space="0" w:color="auto"/>
                    <w:right w:val="none" w:sz="0" w:space="0" w:color="auto"/>
                  </w:divBdr>
                  <w:divsChild>
                    <w:div w:id="82117000">
                      <w:marLeft w:val="-225"/>
                      <w:marRight w:val="-225"/>
                      <w:marTop w:val="0"/>
                      <w:marBottom w:val="0"/>
                      <w:divBdr>
                        <w:top w:val="none" w:sz="0" w:space="0" w:color="auto"/>
                        <w:left w:val="none" w:sz="0" w:space="0" w:color="auto"/>
                        <w:bottom w:val="none" w:sz="0" w:space="0" w:color="auto"/>
                        <w:right w:val="none" w:sz="0" w:space="0" w:color="auto"/>
                      </w:divBdr>
                      <w:divsChild>
                        <w:div w:id="1731222213">
                          <w:marLeft w:val="0"/>
                          <w:marRight w:val="0"/>
                          <w:marTop w:val="0"/>
                          <w:marBottom w:val="450"/>
                          <w:divBdr>
                            <w:top w:val="none" w:sz="0" w:space="0" w:color="auto"/>
                            <w:left w:val="none" w:sz="0" w:space="0" w:color="auto"/>
                            <w:bottom w:val="none" w:sz="0" w:space="0" w:color="auto"/>
                            <w:right w:val="none" w:sz="0" w:space="0" w:color="auto"/>
                          </w:divBdr>
                          <w:divsChild>
                            <w:div w:id="734745602">
                              <w:marLeft w:val="0"/>
                              <w:marRight w:val="0"/>
                              <w:marTop w:val="0"/>
                              <w:marBottom w:val="0"/>
                              <w:divBdr>
                                <w:top w:val="none" w:sz="0" w:space="0" w:color="auto"/>
                                <w:left w:val="none" w:sz="0" w:space="0" w:color="auto"/>
                                <w:bottom w:val="none" w:sz="0" w:space="0" w:color="auto"/>
                                <w:right w:val="none" w:sz="0" w:space="0" w:color="auto"/>
                              </w:divBdr>
                              <w:divsChild>
                                <w:div w:id="925113631">
                                  <w:marLeft w:val="0"/>
                                  <w:marRight w:val="0"/>
                                  <w:marTop w:val="0"/>
                                  <w:marBottom w:val="0"/>
                                  <w:divBdr>
                                    <w:top w:val="none" w:sz="0" w:space="0" w:color="auto"/>
                                    <w:left w:val="none" w:sz="0" w:space="0" w:color="auto"/>
                                    <w:bottom w:val="none" w:sz="0" w:space="0" w:color="auto"/>
                                    <w:right w:val="none" w:sz="0" w:space="0" w:color="auto"/>
                                  </w:divBdr>
                                  <w:divsChild>
                                    <w:div w:id="11465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6383">
                          <w:marLeft w:val="0"/>
                          <w:marRight w:val="0"/>
                          <w:marTop w:val="0"/>
                          <w:marBottom w:val="450"/>
                          <w:divBdr>
                            <w:top w:val="none" w:sz="0" w:space="0" w:color="auto"/>
                            <w:left w:val="none" w:sz="0" w:space="0" w:color="auto"/>
                            <w:bottom w:val="none" w:sz="0" w:space="0" w:color="auto"/>
                            <w:right w:val="none" w:sz="0" w:space="0" w:color="auto"/>
                          </w:divBdr>
                          <w:divsChild>
                            <w:div w:id="800803857">
                              <w:marLeft w:val="0"/>
                              <w:marRight w:val="0"/>
                              <w:marTop w:val="0"/>
                              <w:marBottom w:val="0"/>
                              <w:divBdr>
                                <w:top w:val="none" w:sz="0" w:space="0" w:color="auto"/>
                                <w:left w:val="none" w:sz="0" w:space="0" w:color="auto"/>
                                <w:bottom w:val="none" w:sz="0" w:space="0" w:color="auto"/>
                                <w:right w:val="none" w:sz="0" w:space="0" w:color="auto"/>
                              </w:divBdr>
                              <w:divsChild>
                                <w:div w:id="754403888">
                                  <w:marLeft w:val="0"/>
                                  <w:marRight w:val="0"/>
                                  <w:marTop w:val="0"/>
                                  <w:marBottom w:val="0"/>
                                  <w:divBdr>
                                    <w:top w:val="none" w:sz="0" w:space="0" w:color="auto"/>
                                    <w:left w:val="none" w:sz="0" w:space="0" w:color="auto"/>
                                    <w:bottom w:val="none" w:sz="0" w:space="0" w:color="auto"/>
                                    <w:right w:val="none" w:sz="0" w:space="0" w:color="auto"/>
                                  </w:divBdr>
                                  <w:divsChild>
                                    <w:div w:id="7078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817">
                          <w:marLeft w:val="0"/>
                          <w:marRight w:val="0"/>
                          <w:marTop w:val="0"/>
                          <w:marBottom w:val="450"/>
                          <w:divBdr>
                            <w:top w:val="none" w:sz="0" w:space="0" w:color="auto"/>
                            <w:left w:val="none" w:sz="0" w:space="0" w:color="auto"/>
                            <w:bottom w:val="none" w:sz="0" w:space="0" w:color="auto"/>
                            <w:right w:val="none" w:sz="0" w:space="0" w:color="auto"/>
                          </w:divBdr>
                          <w:divsChild>
                            <w:div w:id="782968180">
                              <w:marLeft w:val="0"/>
                              <w:marRight w:val="0"/>
                              <w:marTop w:val="0"/>
                              <w:marBottom w:val="0"/>
                              <w:divBdr>
                                <w:top w:val="none" w:sz="0" w:space="0" w:color="auto"/>
                                <w:left w:val="none" w:sz="0" w:space="0" w:color="auto"/>
                                <w:bottom w:val="none" w:sz="0" w:space="0" w:color="auto"/>
                                <w:right w:val="none" w:sz="0" w:space="0" w:color="auto"/>
                              </w:divBdr>
                              <w:divsChild>
                                <w:div w:id="1397582636">
                                  <w:marLeft w:val="0"/>
                                  <w:marRight w:val="0"/>
                                  <w:marTop w:val="0"/>
                                  <w:marBottom w:val="0"/>
                                  <w:divBdr>
                                    <w:top w:val="none" w:sz="0" w:space="0" w:color="auto"/>
                                    <w:left w:val="none" w:sz="0" w:space="0" w:color="auto"/>
                                    <w:bottom w:val="none" w:sz="0" w:space="0" w:color="auto"/>
                                    <w:right w:val="none" w:sz="0" w:space="0" w:color="auto"/>
                                  </w:divBdr>
                                  <w:divsChild>
                                    <w:div w:id="20982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85289">
          <w:marLeft w:val="0"/>
          <w:marRight w:val="0"/>
          <w:marTop w:val="0"/>
          <w:marBottom w:val="0"/>
          <w:divBdr>
            <w:top w:val="none" w:sz="0" w:space="0" w:color="auto"/>
            <w:left w:val="none" w:sz="0" w:space="0" w:color="auto"/>
            <w:bottom w:val="none" w:sz="0" w:space="0" w:color="auto"/>
            <w:right w:val="none" w:sz="0" w:space="0" w:color="auto"/>
          </w:divBdr>
          <w:divsChild>
            <w:div w:id="209657276">
              <w:marLeft w:val="695"/>
              <w:marRight w:val="695"/>
              <w:marTop w:val="0"/>
              <w:marBottom w:val="0"/>
              <w:divBdr>
                <w:top w:val="none" w:sz="0" w:space="0" w:color="auto"/>
                <w:left w:val="none" w:sz="0" w:space="0" w:color="auto"/>
                <w:bottom w:val="none" w:sz="0" w:space="0" w:color="auto"/>
                <w:right w:val="none" w:sz="0" w:space="0" w:color="auto"/>
              </w:divBdr>
              <w:divsChild>
                <w:div w:id="2132750246">
                  <w:marLeft w:val="-225"/>
                  <w:marRight w:val="-225"/>
                  <w:marTop w:val="0"/>
                  <w:marBottom w:val="0"/>
                  <w:divBdr>
                    <w:top w:val="none" w:sz="0" w:space="0" w:color="auto"/>
                    <w:left w:val="none" w:sz="0" w:space="0" w:color="auto"/>
                    <w:bottom w:val="none" w:sz="0" w:space="0" w:color="auto"/>
                    <w:right w:val="none" w:sz="0" w:space="0" w:color="auto"/>
                  </w:divBdr>
                  <w:divsChild>
                    <w:div w:id="1851411354">
                      <w:marLeft w:val="0"/>
                      <w:marRight w:val="0"/>
                      <w:marTop w:val="0"/>
                      <w:marBottom w:val="0"/>
                      <w:divBdr>
                        <w:top w:val="none" w:sz="0" w:space="0" w:color="auto"/>
                        <w:left w:val="none" w:sz="0" w:space="0" w:color="auto"/>
                        <w:bottom w:val="none" w:sz="0" w:space="0" w:color="auto"/>
                        <w:right w:val="none" w:sz="0" w:space="0" w:color="auto"/>
                      </w:divBdr>
                    </w:div>
                    <w:div w:id="165486997">
                      <w:marLeft w:val="0"/>
                      <w:marRight w:val="0"/>
                      <w:marTop w:val="0"/>
                      <w:marBottom w:val="0"/>
                      <w:divBdr>
                        <w:top w:val="none" w:sz="0" w:space="0" w:color="auto"/>
                        <w:left w:val="none" w:sz="0" w:space="0" w:color="auto"/>
                        <w:bottom w:val="none" w:sz="0" w:space="0" w:color="auto"/>
                        <w:right w:val="none" w:sz="0" w:space="0" w:color="auto"/>
                      </w:divBdr>
                      <w:divsChild>
                        <w:div w:id="404113957">
                          <w:marLeft w:val="0"/>
                          <w:marRight w:val="0"/>
                          <w:marTop w:val="0"/>
                          <w:marBottom w:val="0"/>
                          <w:divBdr>
                            <w:top w:val="none" w:sz="0" w:space="0" w:color="auto"/>
                            <w:left w:val="none" w:sz="0" w:space="0" w:color="auto"/>
                            <w:bottom w:val="none" w:sz="0" w:space="0" w:color="auto"/>
                            <w:right w:val="none" w:sz="0" w:space="0" w:color="auto"/>
                          </w:divBdr>
                        </w:div>
                      </w:divsChild>
                    </w:div>
                    <w:div w:id="1455292778">
                      <w:marLeft w:val="0"/>
                      <w:marRight w:val="0"/>
                      <w:marTop w:val="0"/>
                      <w:marBottom w:val="0"/>
                      <w:divBdr>
                        <w:top w:val="none" w:sz="0" w:space="0" w:color="auto"/>
                        <w:left w:val="none" w:sz="0" w:space="0" w:color="auto"/>
                        <w:bottom w:val="none" w:sz="0" w:space="0" w:color="auto"/>
                        <w:right w:val="none" w:sz="0" w:space="0" w:color="auto"/>
                      </w:divBdr>
                      <w:divsChild>
                        <w:div w:id="2018262232">
                          <w:marLeft w:val="0"/>
                          <w:marRight w:val="0"/>
                          <w:marTop w:val="0"/>
                          <w:marBottom w:val="0"/>
                          <w:divBdr>
                            <w:top w:val="none" w:sz="0" w:space="0" w:color="auto"/>
                            <w:left w:val="none" w:sz="0" w:space="0" w:color="auto"/>
                            <w:bottom w:val="none" w:sz="0" w:space="0" w:color="auto"/>
                            <w:right w:val="none" w:sz="0" w:space="0" w:color="auto"/>
                          </w:divBdr>
                        </w:div>
                      </w:divsChild>
                    </w:div>
                    <w:div w:id="2096129221">
                      <w:marLeft w:val="0"/>
                      <w:marRight w:val="0"/>
                      <w:marTop w:val="0"/>
                      <w:marBottom w:val="0"/>
                      <w:divBdr>
                        <w:top w:val="none" w:sz="0" w:space="0" w:color="auto"/>
                        <w:left w:val="none" w:sz="0" w:space="0" w:color="auto"/>
                        <w:bottom w:val="none" w:sz="0" w:space="0" w:color="auto"/>
                        <w:right w:val="none" w:sz="0" w:space="0" w:color="auto"/>
                      </w:divBdr>
                    </w:div>
                    <w:div w:id="12410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52450">
          <w:marLeft w:val="0"/>
          <w:marRight w:val="0"/>
          <w:marTop w:val="0"/>
          <w:marBottom w:val="0"/>
          <w:divBdr>
            <w:top w:val="none" w:sz="0" w:space="0" w:color="auto"/>
            <w:left w:val="none" w:sz="0" w:space="0" w:color="auto"/>
            <w:bottom w:val="none" w:sz="0" w:space="0" w:color="auto"/>
            <w:right w:val="none" w:sz="0" w:space="0" w:color="auto"/>
          </w:divBdr>
          <w:divsChild>
            <w:div w:id="1990092310">
              <w:marLeft w:val="695"/>
              <w:marRight w:val="695"/>
              <w:marTop w:val="0"/>
              <w:marBottom w:val="0"/>
              <w:divBdr>
                <w:top w:val="none" w:sz="0" w:space="0" w:color="auto"/>
                <w:left w:val="none" w:sz="0" w:space="0" w:color="auto"/>
                <w:bottom w:val="none" w:sz="0" w:space="0" w:color="auto"/>
                <w:right w:val="none" w:sz="0" w:space="0" w:color="auto"/>
              </w:divBdr>
              <w:divsChild>
                <w:div w:id="721833696">
                  <w:marLeft w:val="-225"/>
                  <w:marRight w:val="-225"/>
                  <w:marTop w:val="0"/>
                  <w:marBottom w:val="0"/>
                  <w:divBdr>
                    <w:top w:val="none" w:sz="0" w:space="0" w:color="auto"/>
                    <w:left w:val="none" w:sz="0" w:space="0" w:color="auto"/>
                    <w:bottom w:val="none" w:sz="0" w:space="0" w:color="auto"/>
                    <w:right w:val="none" w:sz="0" w:space="0" w:color="auto"/>
                  </w:divBdr>
                  <w:divsChild>
                    <w:div w:id="179005648">
                      <w:marLeft w:val="0"/>
                      <w:marRight w:val="0"/>
                      <w:marTop w:val="0"/>
                      <w:marBottom w:val="0"/>
                      <w:divBdr>
                        <w:top w:val="none" w:sz="0" w:space="0" w:color="auto"/>
                        <w:left w:val="none" w:sz="0" w:space="0" w:color="auto"/>
                        <w:bottom w:val="none" w:sz="0" w:space="0" w:color="auto"/>
                        <w:right w:val="none" w:sz="0" w:space="0" w:color="auto"/>
                      </w:divBdr>
                    </w:div>
                    <w:div w:id="4524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4999">
      <w:bodyDiv w:val="1"/>
      <w:marLeft w:val="0"/>
      <w:marRight w:val="0"/>
      <w:marTop w:val="0"/>
      <w:marBottom w:val="0"/>
      <w:divBdr>
        <w:top w:val="none" w:sz="0" w:space="0" w:color="auto"/>
        <w:left w:val="none" w:sz="0" w:space="0" w:color="auto"/>
        <w:bottom w:val="none" w:sz="0" w:space="0" w:color="auto"/>
        <w:right w:val="none" w:sz="0" w:space="0" w:color="auto"/>
      </w:divBdr>
      <w:divsChild>
        <w:div w:id="21522276">
          <w:marLeft w:val="547"/>
          <w:marRight w:val="0"/>
          <w:marTop w:val="0"/>
          <w:marBottom w:val="0"/>
          <w:divBdr>
            <w:top w:val="none" w:sz="0" w:space="0" w:color="auto"/>
            <w:left w:val="none" w:sz="0" w:space="0" w:color="auto"/>
            <w:bottom w:val="none" w:sz="0" w:space="0" w:color="auto"/>
            <w:right w:val="none" w:sz="0" w:space="0" w:color="auto"/>
          </w:divBdr>
        </w:div>
        <w:div w:id="736128404">
          <w:marLeft w:val="547"/>
          <w:marRight w:val="0"/>
          <w:marTop w:val="0"/>
          <w:marBottom w:val="0"/>
          <w:divBdr>
            <w:top w:val="none" w:sz="0" w:space="0" w:color="auto"/>
            <w:left w:val="none" w:sz="0" w:space="0" w:color="auto"/>
            <w:bottom w:val="none" w:sz="0" w:space="0" w:color="auto"/>
            <w:right w:val="none" w:sz="0" w:space="0" w:color="auto"/>
          </w:divBdr>
        </w:div>
        <w:div w:id="826094032">
          <w:marLeft w:val="547"/>
          <w:marRight w:val="0"/>
          <w:marTop w:val="0"/>
          <w:marBottom w:val="0"/>
          <w:divBdr>
            <w:top w:val="none" w:sz="0" w:space="0" w:color="auto"/>
            <w:left w:val="none" w:sz="0" w:space="0" w:color="auto"/>
            <w:bottom w:val="none" w:sz="0" w:space="0" w:color="auto"/>
            <w:right w:val="none" w:sz="0" w:space="0" w:color="auto"/>
          </w:divBdr>
        </w:div>
        <w:div w:id="1433435577">
          <w:marLeft w:val="547"/>
          <w:marRight w:val="0"/>
          <w:marTop w:val="0"/>
          <w:marBottom w:val="0"/>
          <w:divBdr>
            <w:top w:val="none" w:sz="0" w:space="0" w:color="auto"/>
            <w:left w:val="none" w:sz="0" w:space="0" w:color="auto"/>
            <w:bottom w:val="none" w:sz="0" w:space="0" w:color="auto"/>
            <w:right w:val="none" w:sz="0" w:space="0" w:color="auto"/>
          </w:divBdr>
        </w:div>
        <w:div w:id="210070946">
          <w:marLeft w:val="547"/>
          <w:marRight w:val="0"/>
          <w:marTop w:val="0"/>
          <w:marBottom w:val="0"/>
          <w:divBdr>
            <w:top w:val="none" w:sz="0" w:space="0" w:color="auto"/>
            <w:left w:val="none" w:sz="0" w:space="0" w:color="auto"/>
            <w:bottom w:val="none" w:sz="0" w:space="0" w:color="auto"/>
            <w:right w:val="none" w:sz="0" w:space="0" w:color="auto"/>
          </w:divBdr>
        </w:div>
        <w:div w:id="1377776579">
          <w:marLeft w:val="547"/>
          <w:marRight w:val="0"/>
          <w:marTop w:val="0"/>
          <w:marBottom w:val="0"/>
          <w:divBdr>
            <w:top w:val="none" w:sz="0" w:space="0" w:color="auto"/>
            <w:left w:val="none" w:sz="0" w:space="0" w:color="auto"/>
            <w:bottom w:val="none" w:sz="0" w:space="0" w:color="auto"/>
            <w:right w:val="none" w:sz="0" w:space="0" w:color="auto"/>
          </w:divBdr>
        </w:div>
      </w:divsChild>
    </w:div>
    <w:div w:id="1430000669">
      <w:bodyDiv w:val="1"/>
      <w:marLeft w:val="0"/>
      <w:marRight w:val="0"/>
      <w:marTop w:val="0"/>
      <w:marBottom w:val="0"/>
      <w:divBdr>
        <w:top w:val="none" w:sz="0" w:space="0" w:color="auto"/>
        <w:left w:val="none" w:sz="0" w:space="0" w:color="auto"/>
        <w:bottom w:val="none" w:sz="0" w:space="0" w:color="auto"/>
        <w:right w:val="none" w:sz="0" w:space="0" w:color="auto"/>
      </w:divBdr>
    </w:div>
    <w:div w:id="1436360283">
      <w:bodyDiv w:val="1"/>
      <w:marLeft w:val="0"/>
      <w:marRight w:val="0"/>
      <w:marTop w:val="0"/>
      <w:marBottom w:val="0"/>
      <w:divBdr>
        <w:top w:val="none" w:sz="0" w:space="0" w:color="auto"/>
        <w:left w:val="none" w:sz="0" w:space="0" w:color="auto"/>
        <w:bottom w:val="none" w:sz="0" w:space="0" w:color="auto"/>
        <w:right w:val="none" w:sz="0" w:space="0" w:color="auto"/>
      </w:divBdr>
    </w:div>
    <w:div w:id="1533615759">
      <w:bodyDiv w:val="1"/>
      <w:marLeft w:val="0"/>
      <w:marRight w:val="0"/>
      <w:marTop w:val="0"/>
      <w:marBottom w:val="0"/>
      <w:divBdr>
        <w:top w:val="none" w:sz="0" w:space="0" w:color="auto"/>
        <w:left w:val="none" w:sz="0" w:space="0" w:color="auto"/>
        <w:bottom w:val="none" w:sz="0" w:space="0" w:color="auto"/>
        <w:right w:val="none" w:sz="0" w:space="0" w:color="auto"/>
      </w:divBdr>
    </w:div>
    <w:div w:id="1568036024">
      <w:bodyDiv w:val="1"/>
      <w:marLeft w:val="0"/>
      <w:marRight w:val="0"/>
      <w:marTop w:val="0"/>
      <w:marBottom w:val="0"/>
      <w:divBdr>
        <w:top w:val="none" w:sz="0" w:space="0" w:color="auto"/>
        <w:left w:val="none" w:sz="0" w:space="0" w:color="auto"/>
        <w:bottom w:val="none" w:sz="0" w:space="0" w:color="auto"/>
        <w:right w:val="none" w:sz="0" w:space="0" w:color="auto"/>
      </w:divBdr>
    </w:div>
    <w:div w:id="1675768177">
      <w:bodyDiv w:val="1"/>
      <w:marLeft w:val="0"/>
      <w:marRight w:val="0"/>
      <w:marTop w:val="0"/>
      <w:marBottom w:val="0"/>
      <w:divBdr>
        <w:top w:val="none" w:sz="0" w:space="0" w:color="auto"/>
        <w:left w:val="none" w:sz="0" w:space="0" w:color="auto"/>
        <w:bottom w:val="none" w:sz="0" w:space="0" w:color="auto"/>
        <w:right w:val="none" w:sz="0" w:space="0" w:color="auto"/>
      </w:divBdr>
    </w:div>
    <w:div w:id="1929658306">
      <w:bodyDiv w:val="1"/>
      <w:marLeft w:val="0"/>
      <w:marRight w:val="0"/>
      <w:marTop w:val="0"/>
      <w:marBottom w:val="0"/>
      <w:divBdr>
        <w:top w:val="none" w:sz="0" w:space="0" w:color="auto"/>
        <w:left w:val="none" w:sz="0" w:space="0" w:color="auto"/>
        <w:bottom w:val="none" w:sz="0" w:space="0" w:color="auto"/>
        <w:right w:val="none" w:sz="0" w:space="0" w:color="auto"/>
      </w:divBdr>
    </w:div>
    <w:div w:id="2079471787">
      <w:bodyDiv w:val="1"/>
      <w:marLeft w:val="0"/>
      <w:marRight w:val="0"/>
      <w:marTop w:val="0"/>
      <w:marBottom w:val="0"/>
      <w:divBdr>
        <w:top w:val="none" w:sz="0" w:space="0" w:color="auto"/>
        <w:left w:val="none" w:sz="0" w:space="0" w:color="auto"/>
        <w:bottom w:val="none" w:sz="0" w:space="0" w:color="auto"/>
        <w:right w:val="none" w:sz="0" w:space="0" w:color="auto"/>
      </w:divBdr>
      <w:divsChild>
        <w:div w:id="1214460380">
          <w:marLeft w:val="547"/>
          <w:marRight w:val="0"/>
          <w:marTop w:val="0"/>
          <w:marBottom w:val="0"/>
          <w:divBdr>
            <w:top w:val="none" w:sz="0" w:space="0" w:color="auto"/>
            <w:left w:val="none" w:sz="0" w:space="0" w:color="auto"/>
            <w:bottom w:val="none" w:sz="0" w:space="0" w:color="auto"/>
            <w:right w:val="none" w:sz="0" w:space="0" w:color="auto"/>
          </w:divBdr>
        </w:div>
        <w:div w:id="139857305">
          <w:marLeft w:val="547"/>
          <w:marRight w:val="0"/>
          <w:marTop w:val="0"/>
          <w:marBottom w:val="0"/>
          <w:divBdr>
            <w:top w:val="none" w:sz="0" w:space="0" w:color="auto"/>
            <w:left w:val="none" w:sz="0" w:space="0" w:color="auto"/>
            <w:bottom w:val="none" w:sz="0" w:space="0" w:color="auto"/>
            <w:right w:val="none" w:sz="0" w:space="0" w:color="auto"/>
          </w:divBdr>
        </w:div>
        <w:div w:id="1533961196">
          <w:marLeft w:val="547"/>
          <w:marRight w:val="0"/>
          <w:marTop w:val="0"/>
          <w:marBottom w:val="0"/>
          <w:divBdr>
            <w:top w:val="none" w:sz="0" w:space="0" w:color="auto"/>
            <w:left w:val="none" w:sz="0" w:space="0" w:color="auto"/>
            <w:bottom w:val="none" w:sz="0" w:space="0" w:color="auto"/>
            <w:right w:val="none" w:sz="0" w:space="0" w:color="auto"/>
          </w:divBdr>
        </w:div>
        <w:div w:id="490803337">
          <w:marLeft w:val="547"/>
          <w:marRight w:val="0"/>
          <w:marTop w:val="0"/>
          <w:marBottom w:val="0"/>
          <w:divBdr>
            <w:top w:val="none" w:sz="0" w:space="0" w:color="auto"/>
            <w:left w:val="none" w:sz="0" w:space="0" w:color="auto"/>
            <w:bottom w:val="none" w:sz="0" w:space="0" w:color="auto"/>
            <w:right w:val="none" w:sz="0" w:space="0" w:color="auto"/>
          </w:divBdr>
        </w:div>
        <w:div w:id="1819957088">
          <w:marLeft w:val="547"/>
          <w:marRight w:val="0"/>
          <w:marTop w:val="0"/>
          <w:marBottom w:val="0"/>
          <w:divBdr>
            <w:top w:val="none" w:sz="0" w:space="0" w:color="auto"/>
            <w:left w:val="none" w:sz="0" w:space="0" w:color="auto"/>
            <w:bottom w:val="none" w:sz="0" w:space="0" w:color="auto"/>
            <w:right w:val="none" w:sz="0" w:space="0" w:color="auto"/>
          </w:divBdr>
        </w:div>
        <w:div w:id="1746100877">
          <w:marLeft w:val="547"/>
          <w:marRight w:val="0"/>
          <w:marTop w:val="0"/>
          <w:marBottom w:val="0"/>
          <w:divBdr>
            <w:top w:val="none" w:sz="0" w:space="0" w:color="auto"/>
            <w:left w:val="none" w:sz="0" w:space="0" w:color="auto"/>
            <w:bottom w:val="none" w:sz="0" w:space="0" w:color="auto"/>
            <w:right w:val="none" w:sz="0" w:space="0" w:color="auto"/>
          </w:divBdr>
        </w:div>
        <w:div w:id="415324757">
          <w:marLeft w:val="547"/>
          <w:marRight w:val="0"/>
          <w:marTop w:val="0"/>
          <w:marBottom w:val="0"/>
          <w:divBdr>
            <w:top w:val="none" w:sz="0" w:space="0" w:color="auto"/>
            <w:left w:val="none" w:sz="0" w:space="0" w:color="auto"/>
            <w:bottom w:val="none" w:sz="0" w:space="0" w:color="auto"/>
            <w:right w:val="none" w:sz="0" w:space="0" w:color="auto"/>
          </w:divBdr>
        </w:div>
        <w:div w:id="348214190">
          <w:marLeft w:val="547"/>
          <w:marRight w:val="0"/>
          <w:marTop w:val="0"/>
          <w:marBottom w:val="0"/>
          <w:divBdr>
            <w:top w:val="none" w:sz="0" w:space="0" w:color="auto"/>
            <w:left w:val="none" w:sz="0" w:space="0" w:color="auto"/>
            <w:bottom w:val="none" w:sz="0" w:space="0" w:color="auto"/>
            <w:right w:val="none" w:sz="0" w:space="0" w:color="auto"/>
          </w:divBdr>
        </w:div>
        <w:div w:id="318657625">
          <w:marLeft w:val="547"/>
          <w:marRight w:val="0"/>
          <w:marTop w:val="0"/>
          <w:marBottom w:val="0"/>
          <w:divBdr>
            <w:top w:val="none" w:sz="0" w:space="0" w:color="auto"/>
            <w:left w:val="none" w:sz="0" w:space="0" w:color="auto"/>
            <w:bottom w:val="none" w:sz="0" w:space="0" w:color="auto"/>
            <w:right w:val="none" w:sz="0" w:space="0" w:color="auto"/>
          </w:divBdr>
        </w:div>
        <w:div w:id="236794136">
          <w:marLeft w:val="547"/>
          <w:marRight w:val="0"/>
          <w:marTop w:val="0"/>
          <w:marBottom w:val="0"/>
          <w:divBdr>
            <w:top w:val="none" w:sz="0" w:space="0" w:color="auto"/>
            <w:left w:val="none" w:sz="0" w:space="0" w:color="auto"/>
            <w:bottom w:val="none" w:sz="0" w:space="0" w:color="auto"/>
            <w:right w:val="none" w:sz="0" w:space="0" w:color="auto"/>
          </w:divBdr>
        </w:div>
      </w:divsChild>
    </w:div>
    <w:div w:id="2125998837">
      <w:bodyDiv w:val="1"/>
      <w:marLeft w:val="0"/>
      <w:marRight w:val="0"/>
      <w:marTop w:val="0"/>
      <w:marBottom w:val="0"/>
      <w:divBdr>
        <w:top w:val="none" w:sz="0" w:space="0" w:color="auto"/>
        <w:left w:val="none" w:sz="0" w:space="0" w:color="auto"/>
        <w:bottom w:val="none" w:sz="0" w:space="0" w:color="auto"/>
        <w:right w:val="none" w:sz="0" w:space="0" w:color="auto"/>
      </w:divBdr>
      <w:divsChild>
        <w:div w:id="2010061450">
          <w:marLeft w:val="547"/>
          <w:marRight w:val="0"/>
          <w:marTop w:val="0"/>
          <w:marBottom w:val="0"/>
          <w:divBdr>
            <w:top w:val="none" w:sz="0" w:space="0" w:color="auto"/>
            <w:left w:val="none" w:sz="0" w:space="0" w:color="auto"/>
            <w:bottom w:val="none" w:sz="0" w:space="0" w:color="auto"/>
            <w:right w:val="none" w:sz="0" w:space="0" w:color="auto"/>
          </w:divBdr>
        </w:div>
        <w:div w:id="726105366">
          <w:marLeft w:val="547"/>
          <w:marRight w:val="0"/>
          <w:marTop w:val="0"/>
          <w:marBottom w:val="0"/>
          <w:divBdr>
            <w:top w:val="none" w:sz="0" w:space="0" w:color="auto"/>
            <w:left w:val="none" w:sz="0" w:space="0" w:color="auto"/>
            <w:bottom w:val="none" w:sz="0" w:space="0" w:color="auto"/>
            <w:right w:val="none" w:sz="0" w:space="0" w:color="auto"/>
          </w:divBdr>
        </w:div>
        <w:div w:id="581373816">
          <w:marLeft w:val="547"/>
          <w:marRight w:val="0"/>
          <w:marTop w:val="0"/>
          <w:marBottom w:val="0"/>
          <w:divBdr>
            <w:top w:val="none" w:sz="0" w:space="0" w:color="auto"/>
            <w:left w:val="none" w:sz="0" w:space="0" w:color="auto"/>
            <w:bottom w:val="none" w:sz="0" w:space="0" w:color="auto"/>
            <w:right w:val="none" w:sz="0" w:space="0" w:color="auto"/>
          </w:divBdr>
        </w:div>
        <w:div w:id="862668964">
          <w:marLeft w:val="547"/>
          <w:marRight w:val="0"/>
          <w:marTop w:val="0"/>
          <w:marBottom w:val="0"/>
          <w:divBdr>
            <w:top w:val="none" w:sz="0" w:space="0" w:color="auto"/>
            <w:left w:val="none" w:sz="0" w:space="0" w:color="auto"/>
            <w:bottom w:val="none" w:sz="0" w:space="0" w:color="auto"/>
            <w:right w:val="none" w:sz="0" w:space="0" w:color="auto"/>
          </w:divBdr>
        </w:div>
        <w:div w:id="227037846">
          <w:marLeft w:val="547"/>
          <w:marRight w:val="0"/>
          <w:marTop w:val="0"/>
          <w:marBottom w:val="0"/>
          <w:divBdr>
            <w:top w:val="none" w:sz="0" w:space="0" w:color="auto"/>
            <w:left w:val="none" w:sz="0" w:space="0" w:color="auto"/>
            <w:bottom w:val="none" w:sz="0" w:space="0" w:color="auto"/>
            <w:right w:val="none" w:sz="0" w:space="0" w:color="auto"/>
          </w:divBdr>
        </w:div>
        <w:div w:id="183640576">
          <w:marLeft w:val="547"/>
          <w:marRight w:val="0"/>
          <w:marTop w:val="0"/>
          <w:marBottom w:val="0"/>
          <w:divBdr>
            <w:top w:val="none" w:sz="0" w:space="0" w:color="auto"/>
            <w:left w:val="none" w:sz="0" w:space="0" w:color="auto"/>
            <w:bottom w:val="none" w:sz="0" w:space="0" w:color="auto"/>
            <w:right w:val="none" w:sz="0" w:space="0" w:color="auto"/>
          </w:divBdr>
        </w:div>
      </w:divsChild>
    </w:div>
    <w:div w:id="21316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6.svg"/><Relationship Id="rId26" Type="http://schemas.openxmlformats.org/officeDocument/2006/relationships/image" Target="media/image14.sv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svg"/><Relationship Id="rId32"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image" Target="media/image7.png"/><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image" Target="media/image10.svg"/><Relationship Id="rId27" Type="http://schemas.openxmlformats.org/officeDocument/2006/relationships/image" Target="media/image9.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2.xml><?xml version="1.0" encoding="utf-8"?>
<ds:datastoreItem xmlns:ds="http://schemas.openxmlformats.org/officeDocument/2006/customXml" ds:itemID="{CC02F574-3EC3-4CB4-BC4C-837DCF4A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Newsletter.dotx</Template>
  <TotalTime>0</TotalTime>
  <Pages>35</Pages>
  <Words>10760</Words>
  <Characters>61335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Smith</dc:creator>
  <cp:keywords/>
  <cp:lastModifiedBy>Jennifer Ayr</cp:lastModifiedBy>
  <cp:revision>2</cp:revision>
  <cp:lastPrinted>2021-03-04T13:36:00Z</cp:lastPrinted>
  <dcterms:created xsi:type="dcterms:W3CDTF">2022-02-01T14:17:00Z</dcterms:created>
  <dcterms:modified xsi:type="dcterms:W3CDTF">2022-02-01T14:17:00Z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