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65" w:rsidRPr="006E61B2" w:rsidRDefault="006E61B2" w:rsidP="00856F65">
      <w:pPr>
        <w:jc w:val="both"/>
        <w:rPr>
          <w:rFonts w:ascii="Arial" w:hAnsi="Arial" w:cs="Arial"/>
          <w:b/>
        </w:rPr>
      </w:pPr>
      <w:r w:rsidRPr="006E61B2">
        <w:rPr>
          <w:rFonts w:ascii="Arial" w:hAnsi="Arial" w:cs="Arial"/>
          <w:b/>
        </w:rPr>
        <w:t xml:space="preserve">Tenant Engagement Policy </w:t>
      </w:r>
    </w:p>
    <w:p w:rsidR="00856F65" w:rsidRDefault="00856F65" w:rsidP="00856F65">
      <w:pPr>
        <w:jc w:val="both"/>
        <w:rPr>
          <w:rFonts w:ascii="Arial" w:hAnsi="Arial" w:cs="Arial"/>
        </w:rPr>
      </w:pPr>
    </w:p>
    <w:p w:rsidR="00856F65" w:rsidRDefault="006E61B2" w:rsidP="00856F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Thanks you for taking the time to read and review our tenant Engagement Policy.</w:t>
      </w:r>
    </w:p>
    <w:p w:rsidR="006E61B2" w:rsidRDefault="006E61B2" w:rsidP="00856F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answer the following questions and let us know of any other comments you wish to make. </w:t>
      </w:r>
    </w:p>
    <w:p w:rsidR="00856F65" w:rsidRDefault="00856F65" w:rsidP="00856F65">
      <w:pPr>
        <w:jc w:val="both"/>
        <w:rPr>
          <w:rFonts w:ascii="Arial" w:hAnsi="Arial" w:cs="Arial"/>
        </w:rPr>
      </w:pPr>
    </w:p>
    <w:p w:rsidR="00856F65" w:rsidRDefault="00856F65" w:rsidP="00856F65">
      <w:pPr>
        <w:jc w:val="both"/>
        <w:rPr>
          <w:rFonts w:ascii="Arial" w:hAnsi="Arial" w:cs="Arial"/>
          <w:b/>
        </w:rPr>
      </w:pPr>
      <w:r w:rsidRPr="006E61B2">
        <w:rPr>
          <w:rFonts w:ascii="Arial" w:hAnsi="Arial" w:cs="Arial"/>
          <w:b/>
        </w:rPr>
        <w:t>ALL RETURNED SURVEYS WILL BE ENTERED INTO A PRIZE DRAW FOR £25 HIGH STREET VOUCHER.</w:t>
      </w:r>
    </w:p>
    <w:p w:rsidR="006E61B2" w:rsidRPr="006E61B2" w:rsidRDefault="006E61B2" w:rsidP="00856F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return by Monday 25</w:t>
      </w:r>
      <w:r w:rsidRPr="006E61B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November. </w:t>
      </w:r>
    </w:p>
    <w:p w:rsidR="00856F65" w:rsidRDefault="00856F65" w:rsidP="00856F65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11"/>
        <w:gridCol w:w="978"/>
        <w:gridCol w:w="1033"/>
      </w:tblGrid>
      <w:tr w:rsidR="006E61B2" w:rsidTr="006E61B2">
        <w:tc>
          <w:tcPr>
            <w:tcW w:w="7011" w:type="dxa"/>
          </w:tcPr>
          <w:p w:rsidR="006E61B2" w:rsidRDefault="006E61B2" w:rsidP="006E61B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</w:t>
            </w:r>
          </w:p>
        </w:tc>
        <w:tc>
          <w:tcPr>
            <w:tcW w:w="978" w:type="dxa"/>
          </w:tcPr>
          <w:p w:rsidR="006E61B2" w:rsidRDefault="006E61B2" w:rsidP="006E61B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33" w:type="dxa"/>
          </w:tcPr>
          <w:p w:rsidR="006E61B2" w:rsidRDefault="006E61B2" w:rsidP="006E61B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6E61B2" w:rsidTr="006E61B2">
        <w:tc>
          <w:tcPr>
            <w:tcW w:w="7011" w:type="dxa"/>
          </w:tcPr>
          <w:p w:rsidR="006E61B2" w:rsidRDefault="006E61B2" w:rsidP="006E61B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read the proposed Tenant Engagement Policy</w:t>
            </w:r>
          </w:p>
          <w:p w:rsidR="006E61B2" w:rsidRDefault="006E61B2" w:rsidP="006E61B2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E61B2" w:rsidRDefault="006E61B2" w:rsidP="006E61B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33" w:type="dxa"/>
          </w:tcPr>
          <w:p w:rsidR="006E61B2" w:rsidRDefault="006E61B2" w:rsidP="006E61B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E61B2" w:rsidTr="006E61B2">
        <w:tc>
          <w:tcPr>
            <w:tcW w:w="7011" w:type="dxa"/>
          </w:tcPr>
          <w:p w:rsidR="006E61B2" w:rsidRDefault="006E61B2" w:rsidP="006E61B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agree with the Associations approaches to tenant Engagement</w:t>
            </w:r>
          </w:p>
          <w:p w:rsidR="006E61B2" w:rsidRDefault="006E61B2" w:rsidP="006E61B2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E61B2" w:rsidRDefault="006E61B2" w:rsidP="006E61B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33" w:type="dxa"/>
          </w:tcPr>
          <w:p w:rsidR="006E61B2" w:rsidRDefault="006E61B2" w:rsidP="006E61B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E61B2" w:rsidTr="006E61B2">
        <w:tc>
          <w:tcPr>
            <w:tcW w:w="7011" w:type="dxa"/>
          </w:tcPr>
          <w:p w:rsidR="006E61B2" w:rsidRDefault="006E61B2" w:rsidP="006E61B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understand the reasons why the Association has this policy</w:t>
            </w:r>
          </w:p>
          <w:p w:rsidR="006E61B2" w:rsidRDefault="006E61B2" w:rsidP="006E61B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6E61B2" w:rsidRDefault="006E61B2" w:rsidP="006E61B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E61B2" w:rsidRDefault="006E61B2" w:rsidP="006E61B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33" w:type="dxa"/>
          </w:tcPr>
          <w:p w:rsidR="006E61B2" w:rsidRDefault="006E61B2" w:rsidP="006E61B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E61B2" w:rsidTr="006E61B2">
        <w:tc>
          <w:tcPr>
            <w:tcW w:w="7011" w:type="dxa"/>
          </w:tcPr>
          <w:p w:rsidR="006E61B2" w:rsidRDefault="006E61B2" w:rsidP="006E61B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any other ways that you feel the association can engage with tenants and other customers? </w:t>
            </w:r>
          </w:p>
          <w:p w:rsidR="006E61B2" w:rsidRDefault="006E61B2" w:rsidP="006E61B2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6E61B2" w:rsidRDefault="006E61B2" w:rsidP="006E61B2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can you explain here</w:t>
            </w:r>
          </w:p>
          <w:p w:rsidR="006E61B2" w:rsidRDefault="006E61B2" w:rsidP="006E61B2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6E61B2" w:rsidRDefault="006E61B2" w:rsidP="006E61B2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6E61B2" w:rsidRDefault="006E61B2" w:rsidP="006E61B2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6E61B2" w:rsidRDefault="006E61B2" w:rsidP="006E61B2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6E61B2" w:rsidRDefault="006E61B2" w:rsidP="006E61B2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6E61B2" w:rsidRDefault="006E61B2" w:rsidP="006E61B2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6E61B2" w:rsidRDefault="006E61B2" w:rsidP="006E61B2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E61B2" w:rsidRDefault="006E61B2" w:rsidP="006E61B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33" w:type="dxa"/>
          </w:tcPr>
          <w:p w:rsidR="006E61B2" w:rsidRDefault="006E61B2" w:rsidP="006E61B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E61B2" w:rsidTr="006E61B2">
        <w:tc>
          <w:tcPr>
            <w:tcW w:w="7011" w:type="dxa"/>
          </w:tcPr>
          <w:p w:rsidR="006E61B2" w:rsidRDefault="006E61B2" w:rsidP="006E61B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interested in a tenants and resident’s association?</w:t>
            </w:r>
          </w:p>
          <w:p w:rsidR="006E61B2" w:rsidRDefault="006E61B2" w:rsidP="006E61B2">
            <w:pPr>
              <w:jc w:val="both"/>
              <w:rPr>
                <w:rFonts w:ascii="Arial" w:hAnsi="Arial" w:cs="Arial"/>
              </w:rPr>
            </w:pPr>
          </w:p>
          <w:p w:rsidR="006E61B2" w:rsidRDefault="006E61B2" w:rsidP="006E61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</w:t>
            </w:r>
            <w:r w:rsidR="0068444E">
              <w:rPr>
                <w:rFonts w:ascii="Arial" w:hAnsi="Arial" w:cs="Arial"/>
              </w:rPr>
              <w:t xml:space="preserve"> yes please </w:t>
            </w:r>
            <w:r>
              <w:rPr>
                <w:rFonts w:ascii="Arial" w:hAnsi="Arial" w:cs="Arial"/>
              </w:rPr>
              <w:t>provide your contact details here</w:t>
            </w:r>
          </w:p>
          <w:p w:rsidR="006E61B2" w:rsidRDefault="006E61B2" w:rsidP="006E61B2">
            <w:pPr>
              <w:jc w:val="both"/>
              <w:rPr>
                <w:rFonts w:ascii="Arial" w:hAnsi="Arial" w:cs="Arial"/>
              </w:rPr>
            </w:pPr>
          </w:p>
          <w:p w:rsidR="006E61B2" w:rsidRDefault="0068444E" w:rsidP="006E61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:rsidR="0068444E" w:rsidRDefault="0068444E" w:rsidP="006E61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</w:t>
            </w:r>
            <w:bookmarkStart w:id="0" w:name="_GoBack"/>
            <w:bookmarkEnd w:id="0"/>
          </w:p>
          <w:p w:rsidR="006E61B2" w:rsidRDefault="006E61B2" w:rsidP="006E61B2">
            <w:pPr>
              <w:jc w:val="both"/>
              <w:rPr>
                <w:rFonts w:ascii="Arial" w:hAnsi="Arial" w:cs="Arial"/>
              </w:rPr>
            </w:pPr>
          </w:p>
          <w:p w:rsidR="006E61B2" w:rsidRDefault="006E61B2" w:rsidP="006E61B2">
            <w:pPr>
              <w:jc w:val="both"/>
              <w:rPr>
                <w:rFonts w:ascii="Arial" w:hAnsi="Arial" w:cs="Arial"/>
              </w:rPr>
            </w:pPr>
          </w:p>
          <w:p w:rsidR="006E61B2" w:rsidRDefault="006E61B2" w:rsidP="006E61B2">
            <w:pPr>
              <w:jc w:val="both"/>
              <w:rPr>
                <w:rFonts w:ascii="Arial" w:hAnsi="Arial" w:cs="Arial"/>
              </w:rPr>
            </w:pPr>
          </w:p>
          <w:p w:rsidR="006E61B2" w:rsidRPr="006E61B2" w:rsidRDefault="006E61B2" w:rsidP="006E61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E61B2" w:rsidRDefault="006E61B2" w:rsidP="006E61B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33" w:type="dxa"/>
          </w:tcPr>
          <w:p w:rsidR="006E61B2" w:rsidRDefault="006E61B2" w:rsidP="006E61B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B1444E" w:rsidRDefault="00B144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E61B2" w:rsidTr="006E61B2">
        <w:tc>
          <w:tcPr>
            <w:tcW w:w="9017" w:type="dxa"/>
          </w:tcPr>
          <w:p w:rsidR="006E61B2" w:rsidRPr="006E61B2" w:rsidRDefault="006E61B2">
            <w:pPr>
              <w:rPr>
                <w:rFonts w:ascii="Arial" w:hAnsi="Arial" w:cs="Arial"/>
              </w:rPr>
            </w:pPr>
            <w:r w:rsidRPr="006E61B2">
              <w:rPr>
                <w:rFonts w:ascii="Arial" w:hAnsi="Arial" w:cs="Arial"/>
              </w:rPr>
              <w:t>Name</w:t>
            </w:r>
          </w:p>
        </w:tc>
      </w:tr>
      <w:tr w:rsidR="006E61B2" w:rsidTr="006E61B2">
        <w:tc>
          <w:tcPr>
            <w:tcW w:w="9017" w:type="dxa"/>
          </w:tcPr>
          <w:p w:rsidR="006E61B2" w:rsidRPr="006E61B2" w:rsidRDefault="006E61B2">
            <w:pPr>
              <w:rPr>
                <w:rFonts w:ascii="Arial" w:hAnsi="Arial" w:cs="Arial"/>
              </w:rPr>
            </w:pPr>
            <w:r w:rsidRPr="006E61B2">
              <w:rPr>
                <w:rFonts w:ascii="Arial" w:hAnsi="Arial" w:cs="Arial"/>
              </w:rPr>
              <w:t>Address</w:t>
            </w:r>
          </w:p>
        </w:tc>
      </w:tr>
      <w:tr w:rsidR="006E61B2" w:rsidTr="006E61B2">
        <w:tc>
          <w:tcPr>
            <w:tcW w:w="9017" w:type="dxa"/>
          </w:tcPr>
          <w:p w:rsidR="006E61B2" w:rsidRDefault="006E61B2"/>
        </w:tc>
      </w:tr>
    </w:tbl>
    <w:p w:rsidR="006E61B2" w:rsidRDefault="006E61B2"/>
    <w:sectPr w:rsidR="006E61B2">
      <w:footerReference w:type="default" r:id="rId7"/>
      <w:pgSz w:w="11907" w:h="16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B2" w:rsidRDefault="006E61B2">
      <w:r>
        <w:separator/>
      </w:r>
    </w:p>
  </w:endnote>
  <w:endnote w:type="continuationSeparator" w:id="0">
    <w:p w:rsidR="006E61B2" w:rsidRDefault="006E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B2" w:rsidRDefault="006E61B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E61B2" w:rsidRDefault="006E6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B2" w:rsidRDefault="006E61B2">
      <w:r>
        <w:separator/>
      </w:r>
    </w:p>
  </w:footnote>
  <w:footnote w:type="continuationSeparator" w:id="0">
    <w:p w:rsidR="006E61B2" w:rsidRDefault="006E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007"/>
    <w:multiLevelType w:val="hybridMultilevel"/>
    <w:tmpl w:val="76589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F3E44"/>
    <w:multiLevelType w:val="hybridMultilevel"/>
    <w:tmpl w:val="DC322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65"/>
    <w:rsid w:val="00214B3F"/>
    <w:rsid w:val="0068444E"/>
    <w:rsid w:val="006E61B2"/>
    <w:rsid w:val="00856F65"/>
    <w:rsid w:val="00B1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867F"/>
  <w15:chartTrackingRefBased/>
  <w15:docId w15:val="{0F33EF78-844B-4447-86AA-CAE53401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56F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856F6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856F65"/>
  </w:style>
  <w:style w:type="table" w:styleId="TableGrid">
    <w:name w:val="Table Grid"/>
    <w:basedOn w:val="TableNormal"/>
    <w:uiPriority w:val="59"/>
    <w:rsid w:val="006E6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61B2"/>
    <w:pPr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7D8546BA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Shields</dc:creator>
  <cp:keywords/>
  <dc:description/>
  <cp:lastModifiedBy>Janice Shields</cp:lastModifiedBy>
  <cp:revision>2</cp:revision>
  <cp:lastPrinted>2019-11-14T14:10:00Z</cp:lastPrinted>
  <dcterms:created xsi:type="dcterms:W3CDTF">2019-11-14T14:15:00Z</dcterms:created>
  <dcterms:modified xsi:type="dcterms:W3CDTF">2019-11-14T14:15:00Z</dcterms:modified>
</cp:coreProperties>
</file>